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FC" w:rsidRPr="008D2C98" w:rsidRDefault="001E4EFC" w:rsidP="001E4EFC">
      <w:pPr>
        <w:pStyle w:val="a5"/>
        <w:spacing w:before="21"/>
        <w:ind w:right="275" w:firstLine="513"/>
        <w:rPr>
          <w:rFonts w:ascii="Times New Roman" w:hAnsi="Times New Roman" w:cs="Times New Roman"/>
          <w:sz w:val="24"/>
          <w:szCs w:val="24"/>
        </w:rPr>
      </w:pPr>
      <w:r w:rsidRPr="008D2C98">
        <w:rPr>
          <w:rFonts w:ascii="Times New Roman" w:hAnsi="Times New Roman" w:cs="Times New Roman"/>
          <w:sz w:val="24"/>
          <w:szCs w:val="24"/>
        </w:rPr>
        <w:t>Сравнительный анализ критерий педагогической оценки развития навыков</w:t>
      </w:r>
      <w:r w:rsidRPr="008D2C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D2C98">
        <w:rPr>
          <w:rFonts w:ascii="Times New Roman" w:hAnsi="Times New Roman" w:cs="Times New Roman"/>
          <w:sz w:val="24"/>
          <w:szCs w:val="24"/>
        </w:rPr>
        <w:t>театрализованной</w:t>
      </w:r>
      <w:r w:rsidRPr="008D2C9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D2C98">
        <w:rPr>
          <w:rFonts w:ascii="Times New Roman" w:hAnsi="Times New Roman" w:cs="Times New Roman"/>
          <w:sz w:val="24"/>
          <w:szCs w:val="24"/>
        </w:rPr>
        <w:t>деятельности</w:t>
      </w:r>
      <w:r w:rsidRPr="008D2C9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D2C98">
        <w:rPr>
          <w:rFonts w:ascii="Times New Roman" w:hAnsi="Times New Roman" w:cs="Times New Roman"/>
          <w:sz w:val="24"/>
          <w:szCs w:val="24"/>
        </w:rPr>
        <w:t>у</w:t>
      </w:r>
      <w:r w:rsidRPr="008D2C9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D2C98">
        <w:rPr>
          <w:rFonts w:ascii="Times New Roman" w:hAnsi="Times New Roman" w:cs="Times New Roman"/>
          <w:sz w:val="24"/>
          <w:szCs w:val="24"/>
        </w:rPr>
        <w:t>детей</w:t>
      </w:r>
      <w:r w:rsidRPr="008D2C9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Pr="008D2C9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D2C9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D2C98">
        <w:rPr>
          <w:rFonts w:ascii="Times New Roman" w:hAnsi="Times New Roman" w:cs="Times New Roman"/>
          <w:sz w:val="24"/>
          <w:szCs w:val="24"/>
        </w:rPr>
        <w:t>с</w:t>
      </w:r>
      <w:r w:rsidR="00017E12">
        <w:rPr>
          <w:rFonts w:ascii="Times New Roman" w:hAnsi="Times New Roman" w:cs="Times New Roman"/>
          <w:sz w:val="24"/>
          <w:szCs w:val="24"/>
        </w:rPr>
        <w:t>редней</w:t>
      </w:r>
      <w:r w:rsidRPr="008D2C9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D2C98">
        <w:rPr>
          <w:rFonts w:ascii="Times New Roman" w:hAnsi="Times New Roman" w:cs="Times New Roman"/>
          <w:sz w:val="24"/>
          <w:szCs w:val="24"/>
        </w:rPr>
        <w:t>№</w:t>
      </w:r>
      <w:r w:rsidRPr="008D2C9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AE71FD">
        <w:rPr>
          <w:rFonts w:ascii="Times New Roman" w:hAnsi="Times New Roman" w:cs="Times New Roman"/>
          <w:sz w:val="24"/>
          <w:szCs w:val="24"/>
        </w:rPr>
        <w:t>7</w:t>
      </w:r>
    </w:p>
    <w:p w:rsidR="001E4EFC" w:rsidRPr="008D2C98" w:rsidRDefault="001E4EFC" w:rsidP="001E4EFC">
      <w:pPr>
        <w:pStyle w:val="a5"/>
        <w:spacing w:line="390" w:lineRule="exact"/>
        <w:ind w:left="7258"/>
        <w:rPr>
          <w:rFonts w:ascii="Times New Roman" w:hAnsi="Times New Roman" w:cs="Times New Roman"/>
          <w:sz w:val="24"/>
          <w:szCs w:val="24"/>
        </w:rPr>
      </w:pPr>
      <w:r w:rsidRPr="008D2C98">
        <w:rPr>
          <w:rFonts w:ascii="Times New Roman" w:hAnsi="Times New Roman" w:cs="Times New Roman"/>
          <w:sz w:val="24"/>
          <w:szCs w:val="24"/>
        </w:rPr>
        <w:t>в</w:t>
      </w:r>
      <w:r w:rsidRPr="008D2C9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D2C98">
        <w:rPr>
          <w:rFonts w:ascii="Times New Roman" w:hAnsi="Times New Roman" w:cs="Times New Roman"/>
          <w:sz w:val="24"/>
          <w:szCs w:val="24"/>
        </w:rPr>
        <w:t>202</w:t>
      </w:r>
      <w:r w:rsidR="00E75AA1">
        <w:rPr>
          <w:rFonts w:ascii="Times New Roman" w:hAnsi="Times New Roman" w:cs="Times New Roman"/>
          <w:sz w:val="24"/>
          <w:szCs w:val="24"/>
        </w:rPr>
        <w:t>1</w:t>
      </w:r>
      <w:r w:rsidRPr="008D2C98">
        <w:rPr>
          <w:rFonts w:ascii="Times New Roman" w:hAnsi="Times New Roman" w:cs="Times New Roman"/>
          <w:sz w:val="24"/>
          <w:szCs w:val="24"/>
        </w:rPr>
        <w:t>-202</w:t>
      </w:r>
      <w:r w:rsidR="00AE71FD">
        <w:rPr>
          <w:rFonts w:ascii="Times New Roman" w:hAnsi="Times New Roman" w:cs="Times New Roman"/>
          <w:sz w:val="24"/>
          <w:szCs w:val="24"/>
        </w:rPr>
        <w:t>2</w:t>
      </w:r>
      <w:r w:rsidRPr="008D2C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D2C98">
        <w:rPr>
          <w:rFonts w:ascii="Times New Roman" w:hAnsi="Times New Roman" w:cs="Times New Roman"/>
          <w:sz w:val="24"/>
          <w:szCs w:val="24"/>
        </w:rPr>
        <w:t>г.</w:t>
      </w:r>
    </w:p>
    <w:p w:rsidR="00CF3628" w:rsidRPr="008D2C98" w:rsidRDefault="00CF3628" w:rsidP="001E4EFC">
      <w:pPr>
        <w:pStyle w:val="a5"/>
        <w:spacing w:line="390" w:lineRule="exact"/>
        <w:ind w:left="7258"/>
        <w:rPr>
          <w:rFonts w:ascii="Times New Roman" w:hAnsi="Times New Roman" w:cs="Times New Roman"/>
          <w:sz w:val="24"/>
          <w:szCs w:val="24"/>
        </w:rPr>
      </w:pPr>
    </w:p>
    <w:p w:rsidR="00CF3628" w:rsidRPr="008D2C98" w:rsidRDefault="00CF3628" w:rsidP="001E4EFC">
      <w:pPr>
        <w:pStyle w:val="a5"/>
        <w:spacing w:line="390" w:lineRule="exact"/>
        <w:ind w:left="7258"/>
        <w:rPr>
          <w:rFonts w:ascii="Times New Roman" w:hAnsi="Times New Roman" w:cs="Times New Roman"/>
          <w:sz w:val="24"/>
          <w:szCs w:val="24"/>
        </w:rPr>
      </w:pPr>
    </w:p>
    <w:p w:rsidR="00AE71FD" w:rsidRDefault="001E4EFC">
      <w:pPr>
        <w:rPr>
          <w:rFonts w:ascii="Times New Roman" w:hAnsi="Times New Roman" w:cs="Times New Roman"/>
          <w:sz w:val="24"/>
          <w:szCs w:val="24"/>
        </w:rPr>
      </w:pPr>
      <w:r w:rsidRPr="008D2C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486775" cy="320040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17296" w:rsidRPr="008D2C98" w:rsidRDefault="00632A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417296" w:rsidRPr="008D2C98" w:rsidSect="001E4EF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4EFC"/>
    <w:rsid w:val="00017E12"/>
    <w:rsid w:val="0003413C"/>
    <w:rsid w:val="000C6EFF"/>
    <w:rsid w:val="001E4EFC"/>
    <w:rsid w:val="00417296"/>
    <w:rsid w:val="00632AEE"/>
    <w:rsid w:val="00720BE1"/>
    <w:rsid w:val="007B46FD"/>
    <w:rsid w:val="007D69FE"/>
    <w:rsid w:val="00835401"/>
    <w:rsid w:val="008D2C98"/>
    <w:rsid w:val="008F5FCF"/>
    <w:rsid w:val="00AC241D"/>
    <w:rsid w:val="00AE71FD"/>
    <w:rsid w:val="00C04545"/>
    <w:rsid w:val="00CF3628"/>
    <w:rsid w:val="00D551E2"/>
    <w:rsid w:val="00E26169"/>
    <w:rsid w:val="00E75AA1"/>
    <w:rsid w:val="00EC0A53"/>
    <w:rsid w:val="00ED05A8"/>
    <w:rsid w:val="00EF5CC2"/>
    <w:rsid w:val="00F61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EFC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"/>
    <w:qFormat/>
    <w:rsid w:val="001E4EFC"/>
    <w:pPr>
      <w:widowControl w:val="0"/>
      <w:autoSpaceDE w:val="0"/>
      <w:autoSpaceDN w:val="0"/>
      <w:spacing w:after="0" w:line="240" w:lineRule="auto"/>
      <w:ind w:left="2342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1E4EFC"/>
    <w:rPr>
      <w:rFonts w:ascii="Calibri" w:eastAsia="Calibri" w:hAnsi="Calibri" w:cs="Calibr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Знание основ театральной культуры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 </c:v>
                </c:pt>
                <c:pt idx="1">
                  <c:v>Конец года 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</c:v>
                </c:pt>
                <c:pt idx="1">
                  <c:v>0.9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EA1-4612-91E8-7FAA5D52CFE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Речевая культура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 </c:v>
                </c:pt>
                <c:pt idx="1">
                  <c:v>Конец года 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0.66000000000000014</c:v>
                </c:pt>
                <c:pt idx="1">
                  <c:v>0.88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EA1-4612-91E8-7FAA5D52CFE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Эмоционально-образное развитие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 </c:v>
                </c:pt>
                <c:pt idx="1">
                  <c:v>Конец года 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0.62000000000000011</c:v>
                </c:pt>
                <c:pt idx="1">
                  <c:v>0.93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EA1-4612-91E8-7FAA5D52CFE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Основы коллективной творческой деятельности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 </c:v>
                </c:pt>
                <c:pt idx="1">
                  <c:v>Конец года 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0.75000000000000011</c:v>
                </c:pt>
                <c:pt idx="1">
                  <c:v>0.96000000000000008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EA1-4612-91E8-7FAA5D52CFE7}"/>
            </c:ext>
          </c:extLst>
        </c:ser>
        <c:dLbls/>
        <c:shape val="cylinder"/>
        <c:axId val="109592960"/>
        <c:axId val="109594880"/>
        <c:axId val="0"/>
      </c:bar3DChart>
      <c:catAx>
        <c:axId val="10959296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594880"/>
        <c:crosses val="autoZero"/>
        <c:auto val="1"/>
        <c:lblAlgn val="ctr"/>
        <c:lblOffset val="100"/>
      </c:catAx>
      <c:valAx>
        <c:axId val="109594880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592960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dcterms:created xsi:type="dcterms:W3CDTF">2023-08-14T09:14:00Z</dcterms:created>
  <dcterms:modified xsi:type="dcterms:W3CDTF">2026-09-06T11:06:00Z</dcterms:modified>
</cp:coreProperties>
</file>