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center"/>
        <w:rPr>
          <w:b/>
          <w:i/>
          <w:iCs/>
          <w:color w:val="111111"/>
          <w:sz w:val="36"/>
          <w:szCs w:val="36"/>
          <w:bdr w:val="none" w:sz="0" w:space="0" w:color="auto" w:frame="1"/>
        </w:rPr>
      </w:pPr>
      <w:r w:rsidRPr="0034052E">
        <w:rPr>
          <w:b/>
          <w:i/>
          <w:iCs/>
          <w:color w:val="111111"/>
          <w:sz w:val="36"/>
          <w:szCs w:val="36"/>
          <w:bdr w:val="none" w:sz="0" w:space="0" w:color="auto" w:frame="1"/>
        </w:rPr>
        <w:t>Картотека дидактических игр для детей 3-4 лет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Кукла Катя проснулась»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proofErr w:type="gramStart"/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закрепить знания </w:t>
      </w:r>
      <w:r w:rsidRPr="0034052E">
        <w:rPr>
          <w:rStyle w:val="a4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</w:t>
      </w:r>
      <w:r w:rsidRPr="0034052E">
        <w:rPr>
          <w:color w:val="111111"/>
          <w:u w:val="single"/>
          <w:bdr w:val="none" w:sz="0" w:space="0" w:color="auto" w:frame="1"/>
        </w:rPr>
        <w:t>о названии одежды куклы</w:t>
      </w:r>
      <w:r w:rsidRPr="0034052E">
        <w:rPr>
          <w:color w:val="111111"/>
        </w:rPr>
        <w:t>: майка, трусики, платье, колготки, туфли, ночная рубашка; о последовательности процесса одевания; упражнять в действиях одевания куклы; активизировать речь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34052E">
        <w:rPr>
          <w:b/>
          <w:color w:val="111111"/>
        </w:rPr>
        <w:t>;</w:t>
      </w:r>
      <w:r w:rsidRPr="0034052E">
        <w:rPr>
          <w:color w:val="111111"/>
        </w:rPr>
        <w:t xml:space="preserve"> воспитывать заботливое отношение к кукле – партнеру по игре.</w:t>
      </w:r>
      <w:proofErr w:type="gramEnd"/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правила. Отобрать нужную одежду </w:t>
      </w:r>
      <w:r w:rsidRPr="0034052E">
        <w:rPr>
          <w:i/>
          <w:iCs/>
          <w:color w:val="111111"/>
          <w:bdr w:val="none" w:sz="0" w:space="0" w:color="auto" w:frame="1"/>
        </w:rPr>
        <w:t>(по величине куклы)</w:t>
      </w:r>
      <w:r w:rsidRPr="0034052E">
        <w:rPr>
          <w:color w:val="111111"/>
        </w:rPr>
        <w:t> и положить рядом с большой куклой большие предметы одежды, рядом с маленькой – маленькую. Называть одежду в той последовательности, в какой они будут надевать ее на куклу.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«Кукла Катя обедает»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закрепить знания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 о столовой посуде</w:t>
      </w:r>
      <w:r w:rsidRPr="0034052E">
        <w:rPr>
          <w:b/>
          <w:color w:val="111111"/>
        </w:rPr>
        <w:t>,</w:t>
      </w:r>
      <w:r w:rsidRPr="0034052E">
        <w:rPr>
          <w:color w:val="111111"/>
        </w:rPr>
        <w:t xml:space="preserve"> активизировать их речь; воспитывать культуру поведения во время еды, заботливое отношение к кукле.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правила. Правильно находить и отбирать посуду для обеда. Безошибочно показывать предметы. При правильном выборе посуды дети хлопают в ладоши, если ошибка – грозят пальчиком.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«Подбери посуду для куклы»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закреплять знания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34052E">
        <w:rPr>
          <w:b/>
          <w:color w:val="111111"/>
        </w:rPr>
        <w:t> </w:t>
      </w:r>
      <w:r w:rsidRPr="0034052E">
        <w:rPr>
          <w:color w:val="111111"/>
        </w:rPr>
        <w:t>о разных видах посуды; формировать умение использовать посуду по назначению; воспитывать находчивость, внимание, речь.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«Новая кукла»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учить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правильно называть предметы обстановки в групповой комнате; уточнять их назначение; активизировать речь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34052E">
        <w:rPr>
          <w:b/>
          <w:color w:val="111111"/>
        </w:rPr>
        <w:t>;</w:t>
      </w:r>
      <w:r w:rsidRPr="0034052E">
        <w:rPr>
          <w:color w:val="111111"/>
        </w:rPr>
        <w:t xml:space="preserve"> воспитывать внимательное, доброжелательное отношение к новеньким.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правила. Называть только тот предмет, к которому подошла кукла; отвечает тот, к кому обращается кукла; если она обращается ко всем детям, отвечают все хором.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«Что изменилось»</w:t>
      </w:r>
      <w:r w:rsidRPr="0034052E">
        <w:rPr>
          <w:b/>
          <w:color w:val="111111"/>
        </w:rPr>
        <w:t> </w:t>
      </w:r>
      <w:r w:rsidRPr="0034052E">
        <w:rPr>
          <w:b/>
          <w:i/>
          <w:iCs/>
          <w:color w:val="111111"/>
          <w:bdr w:val="none" w:sz="0" w:space="0" w:color="auto" w:frame="1"/>
        </w:rPr>
        <w:t>(игра с матрешками)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proofErr w:type="gramStart"/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упражнять </w:t>
      </w:r>
      <w:r w:rsidRPr="0034052E">
        <w:rPr>
          <w:rStyle w:val="a4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в правильном назывании предметов и их действий (матрешка спряталась, прибежала, стоит на месте, замечать и называть различные в цвете одежды матрешки (синий платочек и красный сарафан, зеленый платочек и красный сарафан, красный платочек и синий сарафан); воспитывать у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 зрительную</w:t>
      </w:r>
      <w:r w:rsidRPr="0034052E">
        <w:rPr>
          <w:rStyle w:val="a4"/>
          <w:color w:val="111111"/>
          <w:bdr w:val="none" w:sz="0" w:space="0" w:color="auto" w:frame="1"/>
        </w:rPr>
        <w:t xml:space="preserve"> </w:t>
      </w:r>
      <w:r w:rsidRPr="0034052E">
        <w:rPr>
          <w:rStyle w:val="a4"/>
          <w:b w:val="0"/>
          <w:color w:val="111111"/>
          <w:bdr w:val="none" w:sz="0" w:space="0" w:color="auto" w:frame="1"/>
        </w:rPr>
        <w:t>память</w:t>
      </w:r>
      <w:r w:rsidRPr="0034052E">
        <w:rPr>
          <w:color w:val="111111"/>
        </w:rPr>
        <w:t>, произвольное запоминание, наблюдательность, речь.</w:t>
      </w:r>
      <w:proofErr w:type="gramEnd"/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правила. Отвечает только тот, кого назовет матрешка – мама </w:t>
      </w:r>
      <w:r w:rsidRPr="0034052E">
        <w:rPr>
          <w:i/>
          <w:iCs/>
          <w:color w:val="111111"/>
          <w:bdr w:val="none" w:sz="0" w:space="0" w:color="auto" w:frame="1"/>
        </w:rPr>
        <w:t>(самая большая матрешка)</w:t>
      </w:r>
      <w:r w:rsidRPr="0034052E">
        <w:rPr>
          <w:color w:val="111111"/>
        </w:rPr>
        <w:t>. Отвечать громко.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«Встретим новичка»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научить распознавать и сравнивать цвета, различать размеры, закрепить знания о названии и назначении одежды. Формировать доброжелательное, чуткое отношение к другим детям.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Игровое задание</w:t>
      </w:r>
      <w:r w:rsidRPr="0034052E">
        <w:rPr>
          <w:color w:val="111111"/>
        </w:rPr>
        <w:t>: Поговорить с новой игрушкой.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Правила игры. Описать внешний облик новой игрушки. Быть с ней приветливыми, внимательными.</w:t>
      </w:r>
    </w:p>
    <w:p w:rsid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i/>
          <w:iCs/>
          <w:color w:val="111111"/>
          <w:bdr w:val="none" w:sz="0" w:space="0" w:color="auto" w:frame="1"/>
        </w:rPr>
      </w:pP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lastRenderedPageBreak/>
        <w:t>«Воздушные шары»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познакомить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34052E">
        <w:rPr>
          <w:b/>
          <w:color w:val="111111"/>
        </w:rPr>
        <w:t> </w:t>
      </w:r>
      <w:r w:rsidRPr="0034052E">
        <w:rPr>
          <w:color w:val="111111"/>
        </w:rPr>
        <w:t>с шестью цветами путем подбора по образцу. </w:t>
      </w:r>
      <w:proofErr w:type="gramStart"/>
      <w:r w:rsidRPr="0034052E">
        <w:rPr>
          <w:color w:val="111111"/>
          <w:u w:val="single"/>
          <w:bdr w:val="none" w:sz="0" w:space="0" w:color="auto" w:frame="1"/>
        </w:rPr>
        <w:t>Словарь</w:t>
      </w:r>
      <w:r w:rsidRPr="0034052E">
        <w:rPr>
          <w:color w:val="111111"/>
        </w:rPr>
        <w:t>: названия шести цветов спектра – </w:t>
      </w:r>
      <w:r w:rsidRPr="0034052E">
        <w:rPr>
          <w:i/>
          <w:iCs/>
          <w:color w:val="111111"/>
          <w:bdr w:val="none" w:sz="0" w:space="0" w:color="auto" w:frame="1"/>
        </w:rPr>
        <w:t>«красный»</w:t>
      </w:r>
      <w:r w:rsidRPr="0034052E">
        <w:rPr>
          <w:color w:val="111111"/>
        </w:rPr>
        <w:t>, </w:t>
      </w:r>
      <w:r w:rsidRPr="0034052E">
        <w:rPr>
          <w:i/>
          <w:iCs/>
          <w:color w:val="111111"/>
          <w:bdr w:val="none" w:sz="0" w:space="0" w:color="auto" w:frame="1"/>
        </w:rPr>
        <w:t>«оранжевый»</w:t>
      </w:r>
      <w:r w:rsidRPr="0034052E">
        <w:rPr>
          <w:color w:val="111111"/>
        </w:rPr>
        <w:t>, </w:t>
      </w:r>
      <w:r w:rsidRPr="0034052E">
        <w:rPr>
          <w:i/>
          <w:iCs/>
          <w:color w:val="111111"/>
          <w:bdr w:val="none" w:sz="0" w:space="0" w:color="auto" w:frame="1"/>
        </w:rPr>
        <w:t>«желтый»</w:t>
      </w:r>
      <w:r w:rsidRPr="0034052E">
        <w:rPr>
          <w:color w:val="111111"/>
        </w:rPr>
        <w:t>, </w:t>
      </w:r>
      <w:r w:rsidRPr="0034052E">
        <w:rPr>
          <w:i/>
          <w:iCs/>
          <w:color w:val="111111"/>
          <w:bdr w:val="none" w:sz="0" w:space="0" w:color="auto" w:frame="1"/>
        </w:rPr>
        <w:t>«зеленый»</w:t>
      </w:r>
      <w:r w:rsidRPr="0034052E">
        <w:rPr>
          <w:color w:val="111111"/>
        </w:rPr>
        <w:t>, </w:t>
      </w:r>
      <w:r w:rsidRPr="0034052E">
        <w:rPr>
          <w:i/>
          <w:iCs/>
          <w:color w:val="111111"/>
          <w:bdr w:val="none" w:sz="0" w:space="0" w:color="auto" w:frame="1"/>
        </w:rPr>
        <w:t>«синий»</w:t>
      </w:r>
      <w:r w:rsidRPr="0034052E">
        <w:rPr>
          <w:color w:val="111111"/>
        </w:rPr>
        <w:t>, </w:t>
      </w:r>
      <w:r w:rsidRPr="0034052E">
        <w:rPr>
          <w:i/>
          <w:iCs/>
          <w:color w:val="111111"/>
          <w:bdr w:val="none" w:sz="0" w:space="0" w:color="auto" w:frame="1"/>
        </w:rPr>
        <w:t>«фиолетовый»</w:t>
      </w:r>
      <w:r w:rsidRPr="0034052E">
        <w:rPr>
          <w:color w:val="111111"/>
        </w:rPr>
        <w:t>.</w:t>
      </w:r>
      <w:proofErr w:type="gramEnd"/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Правила игры. Привязать к ниточке шарик того же цвета, что и ниточка.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«Придумай сам»</w:t>
      </w:r>
      <w:r w:rsidRPr="0034052E">
        <w:rPr>
          <w:b/>
          <w:color w:val="111111"/>
        </w:rPr>
        <w:t> </w:t>
      </w:r>
      <w:r w:rsidRPr="0034052E">
        <w:rPr>
          <w:b/>
          <w:i/>
          <w:iCs/>
          <w:color w:val="111111"/>
          <w:bdr w:val="none" w:sz="0" w:space="0" w:color="auto" w:frame="1"/>
        </w:rPr>
        <w:t>(в игре участвуют от 4 до 7 человек)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учить видеть в различных предметах возможные заместители других предметов, годных для той или иной игры. Формировать умение использовать один и тот же предмет в качестве заместителя других предметов и наоборот.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Правила игры. Подобрать предметы, похожие на палочку, квадрат, ложку и т. д.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«Игрушки»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закрепить умение пользоваться игрушками по назначению. Научить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бережно относиться к ним, использовать их в совместной игре.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Игровое задание. Рассказать о том, как надо играть именно с этой игрушкой.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 xml:space="preserve">Правила игры. Говорить от имени игрушки. </w:t>
      </w:r>
      <w:proofErr w:type="gramStart"/>
      <w:r w:rsidRPr="0034052E">
        <w:rPr>
          <w:color w:val="111111"/>
        </w:rPr>
        <w:t>Помогать друг другу выполнять</w:t>
      </w:r>
      <w:proofErr w:type="gramEnd"/>
      <w:r w:rsidRPr="0034052E">
        <w:rPr>
          <w:color w:val="111111"/>
        </w:rPr>
        <w:t xml:space="preserve"> задание.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«Покажи Мишке наши игрушки»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закрепить умение пользоваться игрушками по назначению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Игровое задание. Научить Мишку играть.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Правила игры. Совместными усилиями рассказать Мишке о новых игрушках и игре с ними.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«Чудесный мешочек»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учить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узнавать предметы по характерным признакам.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правила. Отгадывать знакомый предмет на ощупь. Предмет из мешочка достать и показать можно только после того, как рассказано о нем; мешочек не открывается, если предмет не узнан по описанию, неправильно назван.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действия. Ощупывание предмета; загадывание загадок о предмете.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</w:t>
      </w:r>
      <w:proofErr w:type="gramStart"/>
      <w:r w:rsidRPr="0034052E">
        <w:rPr>
          <w:b/>
          <w:i/>
          <w:iCs/>
          <w:color w:val="111111"/>
          <w:bdr w:val="none" w:sz="0" w:space="0" w:color="auto" w:frame="1"/>
        </w:rPr>
        <w:t>Зверюшки</w:t>
      </w:r>
      <w:proofErr w:type="gramEnd"/>
      <w:r w:rsidRPr="0034052E">
        <w:rPr>
          <w:b/>
          <w:i/>
          <w:iCs/>
          <w:color w:val="111111"/>
          <w:bdr w:val="none" w:sz="0" w:space="0" w:color="auto" w:frame="1"/>
        </w:rPr>
        <w:t xml:space="preserve"> на дорожках»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учить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34052E">
        <w:rPr>
          <w:b/>
          <w:color w:val="111111"/>
        </w:rPr>
        <w:t> </w:t>
      </w:r>
      <w:r w:rsidRPr="0034052E">
        <w:rPr>
          <w:color w:val="111111"/>
        </w:rPr>
        <w:t>пользоваться заместителями – уметь соотносить </w:t>
      </w:r>
      <w:r w:rsidRPr="0034052E">
        <w:rPr>
          <w:rStyle w:val="a4"/>
          <w:b w:val="0"/>
          <w:color w:val="111111"/>
          <w:bdr w:val="none" w:sz="0" w:space="0" w:color="auto" w:frame="1"/>
        </w:rPr>
        <w:t>картинки</w:t>
      </w:r>
      <w:r w:rsidRPr="0034052E">
        <w:rPr>
          <w:color w:val="111111"/>
        </w:rPr>
        <w:t> с определенными значками. Формировать умение варьировать заместителя при выполнении одного и того же задания.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Правила игры. Закрыть все значки на своих полосках подходящими </w:t>
      </w:r>
      <w:r w:rsidRPr="0034052E">
        <w:rPr>
          <w:rStyle w:val="a4"/>
          <w:b w:val="0"/>
          <w:color w:val="111111"/>
          <w:bdr w:val="none" w:sz="0" w:space="0" w:color="auto" w:frame="1"/>
        </w:rPr>
        <w:t>картинками</w:t>
      </w:r>
      <w:r w:rsidRPr="0034052E">
        <w:rPr>
          <w:b/>
          <w:color w:val="111111"/>
        </w:rPr>
        <w:t>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«Узнай на вкус»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proofErr w:type="gramStart"/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упражнять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в определении вкуса овощей и фруктов </w:t>
      </w:r>
      <w:r w:rsidRPr="0034052E">
        <w:rPr>
          <w:i/>
          <w:iCs/>
          <w:color w:val="111111"/>
          <w:bdr w:val="none" w:sz="0" w:space="0" w:color="auto" w:frame="1"/>
        </w:rPr>
        <w:t>(сладкий, кислый, соленый, горький)</w:t>
      </w:r>
      <w:r w:rsidRPr="0034052E">
        <w:rPr>
          <w:color w:val="111111"/>
        </w:rPr>
        <w:t>; активизировать речь </w:t>
      </w:r>
      <w:r w:rsidRPr="0034052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; развивать память, сосредоточенность, выдержку.</w:t>
      </w:r>
      <w:proofErr w:type="gramEnd"/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правила. Не глядя на овощ, определять его вкус, правильно называть вкус словом, терпеливо ждать, когда будет дан овощ для пробы.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действия. Закрыть глаза, не подглядывать, не торопиться с ответом, пока не разжуешь. Тому, кто ошибется, дают возможность попробовать на вкус другой овощ. Найти целый овощ на столе воспитателя.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lastRenderedPageBreak/>
        <w:t>«Сложи узор»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учить </w:t>
      </w:r>
      <w:r w:rsidRPr="0034052E">
        <w:rPr>
          <w:rStyle w:val="a4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пользоваться предметами – </w:t>
      </w:r>
      <w:r w:rsidRPr="0034052E">
        <w:rPr>
          <w:color w:val="111111"/>
          <w:u w:val="single"/>
          <w:bdr w:val="none" w:sz="0" w:space="0" w:color="auto" w:frame="1"/>
        </w:rPr>
        <w:t>заместителями</w:t>
      </w:r>
      <w:r w:rsidRPr="0034052E">
        <w:rPr>
          <w:color w:val="111111"/>
        </w:rPr>
        <w:t>: располагать реальные предметы на плоскости в соответствии с расположением их заместителей.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«Подбери по цвету»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закреплять представления о шести цветах. Научить </w:t>
      </w:r>
      <w:r w:rsidRPr="0034052E">
        <w:rPr>
          <w:rStyle w:val="a4"/>
          <w:color w:val="111111"/>
          <w:bdr w:val="none" w:sz="0" w:space="0" w:color="auto" w:frame="1"/>
        </w:rPr>
        <w:t>детей выделять цвета</w:t>
      </w:r>
      <w:r w:rsidRPr="0034052E">
        <w:rPr>
          <w:color w:val="111111"/>
        </w:rPr>
        <w:t>, отвлекаясь от других признаков предметов </w:t>
      </w:r>
      <w:r w:rsidRPr="0034052E">
        <w:rPr>
          <w:i/>
          <w:iCs/>
          <w:color w:val="111111"/>
          <w:bdr w:val="none" w:sz="0" w:space="0" w:color="auto" w:frame="1"/>
        </w:rPr>
        <w:t>(формы, величины, функционального назначения)</w:t>
      </w:r>
      <w:r w:rsidRPr="0034052E">
        <w:rPr>
          <w:color w:val="111111"/>
        </w:rPr>
        <w:t>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</w:t>
      </w:r>
      <w:proofErr w:type="spellStart"/>
      <w:r w:rsidRPr="0034052E">
        <w:rPr>
          <w:b/>
          <w:i/>
          <w:iCs/>
          <w:color w:val="111111"/>
          <w:bdr w:val="none" w:sz="0" w:space="0" w:color="auto" w:frame="1"/>
        </w:rPr>
        <w:t>Матрёшкины</w:t>
      </w:r>
      <w:proofErr w:type="spellEnd"/>
      <w:r w:rsidRPr="0034052E">
        <w:rPr>
          <w:b/>
          <w:i/>
          <w:iCs/>
          <w:color w:val="111111"/>
          <w:bdr w:val="none" w:sz="0" w:space="0" w:color="auto" w:frame="1"/>
        </w:rPr>
        <w:t xml:space="preserve"> подружки»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научить </w:t>
      </w:r>
      <w:r w:rsidRPr="0034052E">
        <w:rPr>
          <w:rStyle w:val="a4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сравнивать размеры и подбирать предметы по размеру независимо от их цвета и формы.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действия. Подобрать матрешке подружку.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Правила игры. Подобрать подружек одинакового роста. Выбрать для них посуду.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«Живое домино»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продолжать знакомство </w:t>
      </w:r>
      <w:r w:rsidRPr="0034052E">
        <w:rPr>
          <w:rStyle w:val="a4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с шестью цветами спектра и их названиями. Учить сравнивать предметы по цвету путем прикладывания их друг к другу.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правила. Повязать детям на руки ленты различных цветов в виде браслетов и предложить построить круг так, чтобы у каждого ребенка цвет ленты, повязанной на одной руке, совпадал с цветом ленты товарища, стоящего с той или другой стороны.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«Посади огород»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учить </w:t>
      </w:r>
      <w:r w:rsidRPr="0034052E">
        <w:rPr>
          <w:rStyle w:val="a4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использовать заданные заместители предметов и располагать предметы в соответствии с расположением заместителей.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Игровые действия</w:t>
      </w:r>
      <w:r w:rsidRPr="0034052E">
        <w:rPr>
          <w:color w:val="111111"/>
        </w:rPr>
        <w:t xml:space="preserve">: воспитатель показывает детям матрёшку и говорит, что это матрёшка </w:t>
      </w:r>
      <w:proofErr w:type="gramStart"/>
      <w:r w:rsidRPr="0034052E">
        <w:rPr>
          <w:color w:val="111111"/>
        </w:rPr>
        <w:t>–о</w:t>
      </w:r>
      <w:proofErr w:type="gramEnd"/>
      <w:r w:rsidRPr="0034052E">
        <w:rPr>
          <w:color w:val="111111"/>
        </w:rPr>
        <w:t>городница, которая любит загадывать загадки про огород. Дети получают листы, разделенные на 4 части, - это огороды, где они будут сажать на грядки свои овощи </w:t>
      </w:r>
      <w:proofErr w:type="gramStart"/>
      <w:r w:rsidRPr="0034052E">
        <w:rPr>
          <w:i/>
          <w:iCs/>
          <w:color w:val="111111"/>
          <w:bdr w:val="none" w:sz="0" w:space="0" w:color="auto" w:frame="1"/>
        </w:rPr>
        <w:t>( </w:t>
      </w:r>
      <w:proofErr w:type="gramEnd"/>
      <w:r w:rsidRPr="0034052E">
        <w:rPr>
          <w:i/>
          <w:iCs/>
          <w:color w:val="111111"/>
          <w:u w:val="single"/>
          <w:bdr w:val="none" w:sz="0" w:space="0" w:color="auto" w:frame="1"/>
        </w:rPr>
        <w:t>ребятам раздают овощи</w:t>
      </w:r>
      <w:r w:rsidRPr="0034052E">
        <w:rPr>
          <w:i/>
          <w:iCs/>
          <w:color w:val="111111"/>
          <w:bdr w:val="none" w:sz="0" w:space="0" w:color="auto" w:frame="1"/>
        </w:rPr>
        <w:t>: по две репки и по 2 огурчика)</w:t>
      </w:r>
      <w:r w:rsidRPr="0034052E">
        <w:rPr>
          <w:color w:val="111111"/>
        </w:rPr>
        <w:t>. Взрослый говорит, что сажать овощи нужно не кто как захочет, а так, как им загадала матрёшка - огородница. Он показывает первую </w:t>
      </w:r>
      <w:r w:rsidRPr="0034052E">
        <w:rPr>
          <w:rStyle w:val="a4"/>
          <w:color w:val="111111"/>
          <w:bdr w:val="none" w:sz="0" w:space="0" w:color="auto" w:frame="1"/>
        </w:rPr>
        <w:t>карточку</w:t>
      </w:r>
      <w:r w:rsidRPr="0034052E">
        <w:rPr>
          <w:color w:val="111111"/>
        </w:rPr>
        <w:t> с цветными кружками </w:t>
      </w:r>
      <w:r w:rsidRPr="0034052E">
        <w:rPr>
          <w:i/>
          <w:iCs/>
          <w:color w:val="111111"/>
          <w:bdr w:val="none" w:sz="0" w:space="0" w:color="auto" w:frame="1"/>
        </w:rPr>
        <w:t>(вверху 2 зеленых кружка, а внизу 2 желтых)</w:t>
      </w:r>
      <w:r w:rsidRPr="0034052E">
        <w:rPr>
          <w:color w:val="111111"/>
        </w:rPr>
        <w:t>. Дети выполняют задания.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«Кто что выберет из мешочка!»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научить </w:t>
      </w:r>
      <w:r w:rsidRPr="0034052E">
        <w:rPr>
          <w:rStyle w:val="a4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сравнивать и группировать предметы повседневного употребления по цвету, форме, величине. Назначению, характерным признакам, особенностям. </w:t>
      </w:r>
      <w:r w:rsidRPr="0034052E">
        <w:rPr>
          <w:color w:val="111111"/>
          <w:u w:val="single"/>
          <w:bdr w:val="none" w:sz="0" w:space="0" w:color="auto" w:frame="1"/>
        </w:rPr>
        <w:t>Закладывать основы усвоения обобщенных понятий</w:t>
      </w:r>
      <w:r w:rsidRPr="0034052E">
        <w:rPr>
          <w:color w:val="111111"/>
        </w:rPr>
        <w:t>: </w:t>
      </w:r>
      <w:r w:rsidRPr="0034052E">
        <w:rPr>
          <w:i/>
          <w:iCs/>
          <w:color w:val="111111"/>
          <w:bdr w:val="none" w:sz="0" w:space="0" w:color="auto" w:frame="1"/>
        </w:rPr>
        <w:t>«игрушки»</w:t>
      </w:r>
      <w:r w:rsidRPr="0034052E">
        <w:rPr>
          <w:color w:val="111111"/>
        </w:rPr>
        <w:t>, </w:t>
      </w:r>
      <w:r w:rsidRPr="0034052E">
        <w:rPr>
          <w:i/>
          <w:iCs/>
          <w:color w:val="111111"/>
          <w:bdr w:val="none" w:sz="0" w:space="0" w:color="auto" w:frame="1"/>
        </w:rPr>
        <w:t>«посуда»</w:t>
      </w:r>
      <w:r w:rsidRPr="0034052E">
        <w:rPr>
          <w:color w:val="111111"/>
        </w:rPr>
        <w:t>, </w:t>
      </w:r>
      <w:r w:rsidRPr="0034052E">
        <w:rPr>
          <w:i/>
          <w:iCs/>
          <w:color w:val="111111"/>
          <w:bdr w:val="none" w:sz="0" w:space="0" w:color="auto" w:frame="1"/>
        </w:rPr>
        <w:t>«одежда»</w:t>
      </w:r>
      <w:r w:rsidRPr="0034052E">
        <w:rPr>
          <w:color w:val="111111"/>
        </w:rPr>
        <w:t> и т. д. Приучать </w:t>
      </w:r>
      <w:r w:rsidRPr="0034052E">
        <w:rPr>
          <w:rStyle w:val="a4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бережно пользоваться предметами, уважать труд людей, которые их создали.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Игровая задача. Сгруппировать игрушки по какому-либо признаку.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Правила игры. Присоединять игрушку к группе других только вместе с детьми.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«Такой листок – лети ко мне»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упражнять </w:t>
      </w:r>
      <w:r w:rsidRPr="0034052E">
        <w:rPr>
          <w:rStyle w:val="a4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в нахождении листьев по сходству, воспитывать слуховое внимание, активизировать словарь </w:t>
      </w:r>
      <w:r w:rsidRPr="0034052E">
        <w:rPr>
          <w:rStyle w:val="a4"/>
          <w:color w:val="111111"/>
          <w:bdr w:val="none" w:sz="0" w:space="0" w:color="auto" w:frame="1"/>
        </w:rPr>
        <w:t>детей </w:t>
      </w:r>
      <w:proofErr w:type="gramStart"/>
      <w:r w:rsidRPr="0034052E">
        <w:rPr>
          <w:i/>
          <w:iCs/>
          <w:color w:val="111111"/>
          <w:bdr w:val="none" w:sz="0" w:space="0" w:color="auto" w:frame="1"/>
        </w:rPr>
        <w:t>( </w:t>
      </w:r>
      <w:proofErr w:type="gramEnd"/>
      <w:r w:rsidRPr="0034052E">
        <w:rPr>
          <w:i/>
          <w:iCs/>
          <w:color w:val="111111"/>
          <w:u w:val="single"/>
          <w:bdr w:val="none" w:sz="0" w:space="0" w:color="auto" w:frame="1"/>
        </w:rPr>
        <w:t>название деревьев</w:t>
      </w:r>
      <w:r w:rsidRPr="0034052E">
        <w:rPr>
          <w:i/>
          <w:iCs/>
          <w:color w:val="111111"/>
          <w:bdr w:val="none" w:sz="0" w:space="0" w:color="auto" w:frame="1"/>
        </w:rPr>
        <w:t>: клен, дуб, рябина, береза)</w:t>
      </w:r>
      <w:r w:rsidRPr="0034052E">
        <w:rPr>
          <w:color w:val="111111"/>
        </w:rPr>
        <w:t>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lastRenderedPageBreak/>
        <w:t>Игровые правила. Бежать можно только после того, как правильно назовешь дерево, от которого лист, </w:t>
      </w:r>
      <w:r w:rsidRPr="0034052E">
        <w:rPr>
          <w:color w:val="111111"/>
          <w:u w:val="single"/>
          <w:bdr w:val="none" w:sz="0" w:space="0" w:color="auto" w:frame="1"/>
        </w:rPr>
        <w:t>после слов воспитателя</w:t>
      </w:r>
      <w:r w:rsidRPr="0034052E">
        <w:rPr>
          <w:color w:val="111111"/>
        </w:rPr>
        <w:t>: </w:t>
      </w:r>
      <w:r w:rsidRPr="0034052E">
        <w:rPr>
          <w:i/>
          <w:iCs/>
          <w:color w:val="111111"/>
          <w:bdr w:val="none" w:sz="0" w:space="0" w:color="auto" w:frame="1"/>
        </w:rPr>
        <w:t>«Такой листок, лети ко мне»</w:t>
      </w:r>
      <w:r w:rsidRPr="0034052E">
        <w:rPr>
          <w:color w:val="111111"/>
        </w:rPr>
        <w:t>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действия. Сравнение листьев, нахождение одинаковых листьев и деревьев, бег по сигналу воспитателя. Определение победителей </w:t>
      </w:r>
      <w:r w:rsidRPr="0034052E">
        <w:rPr>
          <w:i/>
          <w:iCs/>
          <w:color w:val="111111"/>
          <w:bdr w:val="none" w:sz="0" w:space="0" w:color="auto" w:frame="1"/>
        </w:rPr>
        <w:t>(кто ни разу не ошибся)</w:t>
      </w:r>
      <w:r w:rsidRPr="0034052E">
        <w:rPr>
          <w:color w:val="111111"/>
        </w:rPr>
        <w:t>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«Назови действия»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закрепить и систематизировать представления </w:t>
      </w:r>
      <w:r w:rsidRPr="0034052E">
        <w:rPr>
          <w:rStyle w:val="a4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об использовании повседневных предметов.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Игровое задание. Назвать как можно больше действий. Правильно показывать их.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Правила игры. Назвать действия, которые не упоминались другими. Выигрывает тот, кто набрал наибольшее количество фишек.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b/>
          <w:color w:val="111111"/>
        </w:rPr>
      </w:pPr>
      <w:r w:rsidRPr="0034052E">
        <w:rPr>
          <w:b/>
          <w:i/>
          <w:iCs/>
          <w:color w:val="111111"/>
          <w:bdr w:val="none" w:sz="0" w:space="0" w:color="auto" w:frame="1"/>
        </w:rPr>
        <w:t>«Кто скорее соберет»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  <w:u w:val="single"/>
          <w:bdr w:val="none" w:sz="0" w:space="0" w:color="auto" w:frame="1"/>
        </w:rPr>
        <w:t>Цель</w:t>
      </w:r>
      <w:r w:rsidRPr="0034052E">
        <w:rPr>
          <w:color w:val="111111"/>
        </w:rPr>
        <w:t>: учить </w:t>
      </w:r>
      <w:r w:rsidRPr="0034052E">
        <w:rPr>
          <w:rStyle w:val="a4"/>
          <w:color w:val="111111"/>
          <w:bdr w:val="none" w:sz="0" w:space="0" w:color="auto" w:frame="1"/>
        </w:rPr>
        <w:t>детей</w:t>
      </w:r>
      <w:r w:rsidRPr="0034052E">
        <w:rPr>
          <w:color w:val="111111"/>
        </w:rPr>
        <w:t> правильно собирать пирамидку, отбирая сначала большие кольца, затем все меньше и меньше; упражнять в назывании величины кольца </w:t>
      </w:r>
      <w:r w:rsidRPr="0034052E">
        <w:rPr>
          <w:i/>
          <w:iCs/>
          <w:color w:val="111111"/>
          <w:bdr w:val="none" w:sz="0" w:space="0" w:color="auto" w:frame="1"/>
        </w:rPr>
        <w:t>(большое, поменьше, еще меньше, самое маленькое)</w:t>
      </w:r>
      <w:r w:rsidRPr="0034052E">
        <w:rPr>
          <w:color w:val="111111"/>
        </w:rPr>
        <w:t>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правила. Кольца нанизывать после сигнала воспитателя. Выигрывает тот, кто быстрее и правильнее соберет пирамидку.</w:t>
      </w:r>
    </w:p>
    <w:p w:rsidR="0034052E" w:rsidRPr="0034052E" w:rsidRDefault="0034052E" w:rsidP="0034052E">
      <w:pPr>
        <w:pStyle w:val="a3"/>
        <w:shd w:val="clear" w:color="auto" w:fill="FFFFFF"/>
        <w:spacing w:before="0" w:beforeAutospacing="0" w:after="0" w:afterAutospacing="0" w:line="360" w:lineRule="auto"/>
        <w:ind w:left="-57" w:right="-57" w:firstLine="360"/>
        <w:jc w:val="both"/>
        <w:rPr>
          <w:color w:val="111111"/>
        </w:rPr>
      </w:pPr>
      <w:r w:rsidRPr="0034052E">
        <w:rPr>
          <w:color w:val="111111"/>
        </w:rPr>
        <w:t>Игровые действия. Нанизывание колец, соревнование; победитель отмечается призом </w:t>
      </w:r>
      <w:r w:rsidRPr="0034052E">
        <w:rPr>
          <w:i/>
          <w:iCs/>
          <w:color w:val="111111"/>
          <w:bdr w:val="none" w:sz="0" w:space="0" w:color="auto" w:frame="1"/>
        </w:rPr>
        <w:t>(фишкой, флажком и др.)</w:t>
      </w:r>
      <w:bookmarkStart w:id="0" w:name="_GoBack"/>
      <w:bookmarkEnd w:id="0"/>
    </w:p>
    <w:p w:rsidR="003F682E" w:rsidRPr="0034052E" w:rsidRDefault="003F682E" w:rsidP="0034052E">
      <w:pPr>
        <w:spacing w:after="0" w:line="360" w:lineRule="auto"/>
        <w:ind w:left="-57" w:right="-57"/>
        <w:jc w:val="both"/>
        <w:rPr>
          <w:rFonts w:ascii="Times New Roman" w:hAnsi="Times New Roman" w:cs="Times New Roman"/>
          <w:sz w:val="24"/>
          <w:szCs w:val="24"/>
        </w:rPr>
      </w:pPr>
    </w:p>
    <w:sectPr w:rsidR="003F682E" w:rsidRPr="0034052E" w:rsidSect="0034052E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2E"/>
    <w:rsid w:val="0034052E"/>
    <w:rsid w:val="003F682E"/>
    <w:rsid w:val="00B1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05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05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1202</Words>
  <Characters>6854</Characters>
  <Application>Microsoft Office Word</Application>
  <DocSecurity>0</DocSecurity>
  <Lines>57</Lines>
  <Paragraphs>16</Paragraphs>
  <ScaleCrop>false</ScaleCrop>
  <Company/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2023-10-04T12:34:00Z</dcterms:created>
  <dcterms:modified xsi:type="dcterms:W3CDTF">2023-10-04T12:45:00Z</dcterms:modified>
</cp:coreProperties>
</file>