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70D7F" w14:textId="76720617" w:rsidR="00505AF3" w:rsidRDefault="00342033">
      <w:pPr>
        <w:pStyle w:val="af6"/>
        <w:spacing w:before="0" w:beforeAutospacing="0" w:after="0" w:afterAutospacing="0"/>
        <w:jc w:val="center"/>
        <w:rPr>
          <w:rStyle w:val="af7"/>
          <w:rFonts w:eastAsiaTheme="minorHAnsi"/>
          <w:color w:val="000000"/>
        </w:rPr>
      </w:pPr>
      <w:bookmarkStart w:id="0" w:name="_GoBack"/>
      <w:r>
        <w:rPr>
          <w:rFonts w:eastAsiaTheme="minorHAnsi"/>
          <w:b/>
          <w:bCs/>
          <w:noProof/>
          <w:color w:val="000000"/>
        </w:rPr>
        <w:drawing>
          <wp:inline distT="0" distB="0" distL="0" distR="0" wp14:anchorId="0F608A15" wp14:editId="3B358374">
            <wp:extent cx="6210300" cy="8784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8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4ADB4C1" w14:textId="77777777" w:rsidR="00505AF3" w:rsidRDefault="00505AF3">
      <w:pPr>
        <w:pStyle w:val="af6"/>
        <w:spacing w:before="0" w:beforeAutospacing="0" w:after="0" w:afterAutospacing="0"/>
        <w:jc w:val="center"/>
        <w:rPr>
          <w:rStyle w:val="af7"/>
          <w:rFonts w:eastAsiaTheme="minorHAnsi"/>
          <w:color w:val="000000"/>
        </w:rPr>
      </w:pPr>
    </w:p>
    <w:p w14:paraId="06FC0E02" w14:textId="77777777" w:rsidR="00505AF3" w:rsidRDefault="00505AF3">
      <w:pPr>
        <w:pStyle w:val="af6"/>
        <w:spacing w:before="0" w:beforeAutospacing="0" w:after="0" w:afterAutospacing="0"/>
        <w:jc w:val="center"/>
        <w:rPr>
          <w:rStyle w:val="af7"/>
          <w:rFonts w:eastAsiaTheme="minorHAnsi"/>
          <w:color w:val="000000"/>
        </w:rPr>
      </w:pPr>
    </w:p>
    <w:p w14:paraId="61FE9AA7" w14:textId="77777777" w:rsidR="00D34454" w:rsidRDefault="00D34454">
      <w:pPr>
        <w:pStyle w:val="af6"/>
        <w:spacing w:before="0" w:beforeAutospacing="0" w:after="0" w:afterAutospacing="0"/>
        <w:jc w:val="center"/>
        <w:rPr>
          <w:rStyle w:val="af7"/>
          <w:rFonts w:eastAsiaTheme="minorHAnsi"/>
          <w:color w:val="000000"/>
        </w:rPr>
      </w:pPr>
    </w:p>
    <w:p w14:paraId="11004072" w14:textId="77777777" w:rsidR="00D34454" w:rsidRPr="00D34454" w:rsidRDefault="00D34454" w:rsidP="00D34454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454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51B5224A" w14:textId="77777777" w:rsidR="00D34454" w:rsidRPr="00D34454" w:rsidRDefault="00D34454" w:rsidP="00D34454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454">
        <w:rPr>
          <w:rFonts w:ascii="Times New Roman" w:eastAsia="Times New Roman" w:hAnsi="Times New Roman" w:cs="Times New Roman"/>
          <w:b/>
          <w:sz w:val="28"/>
          <w:szCs w:val="28"/>
        </w:rPr>
        <w:t>Новоталицкий детский сад «Солнышко»</w:t>
      </w:r>
    </w:p>
    <w:p w14:paraId="2CF158A9" w14:textId="77777777" w:rsidR="00D34454" w:rsidRPr="00D34454" w:rsidRDefault="00D34454" w:rsidP="00D344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4454">
        <w:rPr>
          <w:rFonts w:ascii="Times New Roman" w:eastAsia="Times New Roman" w:hAnsi="Times New Roman" w:cs="Times New Roman"/>
          <w:sz w:val="20"/>
          <w:szCs w:val="20"/>
        </w:rPr>
        <w:t>153521, Ивановский район., с Ново-Талицы., ул. Радужная, д. 4</w:t>
      </w:r>
      <w:r w:rsidRPr="00D34454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proofErr w:type="spellStart"/>
      <w:proofErr w:type="gramStart"/>
      <w:r w:rsidRPr="00D34454">
        <w:rPr>
          <w:rFonts w:ascii="Times New Roman" w:eastAsia="Times New Roman" w:hAnsi="Times New Roman" w:cs="Times New Roman"/>
          <w:sz w:val="20"/>
          <w:szCs w:val="20"/>
        </w:rPr>
        <w:t>эл.почта</w:t>
      </w:r>
      <w:proofErr w:type="spellEnd"/>
      <w:proofErr w:type="gramEnd"/>
      <w:r w:rsidRPr="00D34454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D34454">
        <w:rPr>
          <w:rFonts w:ascii="Times New Roman" w:eastAsia="Times New Roman" w:hAnsi="Times New Roman" w:cs="Times New Roman"/>
          <w:sz w:val="20"/>
          <w:szCs w:val="20"/>
          <w:lang w:val="en-US"/>
        </w:rPr>
        <w:t>solnyshkods</w:t>
      </w:r>
      <w:proofErr w:type="spellEnd"/>
      <w:r w:rsidRPr="00D34454">
        <w:rPr>
          <w:rFonts w:ascii="Times New Roman" w:eastAsia="Times New Roman" w:hAnsi="Times New Roman" w:cs="Times New Roman"/>
          <w:sz w:val="20"/>
          <w:szCs w:val="20"/>
        </w:rPr>
        <w:t>@</w:t>
      </w:r>
      <w:proofErr w:type="spellStart"/>
      <w:r w:rsidRPr="00D34454">
        <w:rPr>
          <w:rFonts w:ascii="Times New Roman" w:eastAsia="Times New Roman" w:hAnsi="Times New Roman" w:cs="Times New Roman"/>
          <w:sz w:val="20"/>
          <w:szCs w:val="20"/>
          <w:lang w:val="en-US"/>
        </w:rPr>
        <w:t>ivreg</w:t>
      </w:r>
      <w:proofErr w:type="spellEnd"/>
      <w:r w:rsidRPr="00D34454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D34454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  <w:r w:rsidRPr="00D34454">
        <w:rPr>
          <w:rFonts w:ascii="Times New Roman" w:eastAsia="Times New Roman" w:hAnsi="Times New Roman" w:cs="Times New Roman"/>
          <w:sz w:val="20"/>
          <w:szCs w:val="20"/>
        </w:rPr>
        <w:t xml:space="preserve"> тел. 31-56-91 </w:t>
      </w:r>
    </w:p>
    <w:p w14:paraId="41E314D3" w14:textId="77777777" w:rsidR="00D34454" w:rsidRPr="00D34454" w:rsidRDefault="00D34454" w:rsidP="00D34454">
      <w:pPr>
        <w:widowControl w:val="0"/>
        <w:autoSpaceDN w:val="0"/>
        <w:spacing w:after="0" w:line="240" w:lineRule="auto"/>
        <w:ind w:right="11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445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tbl>
      <w:tblPr>
        <w:tblW w:w="10182" w:type="dxa"/>
        <w:tblInd w:w="-830" w:type="dxa"/>
        <w:tblLook w:val="04A0" w:firstRow="1" w:lastRow="0" w:firstColumn="1" w:lastColumn="0" w:noHBand="0" w:noVBand="1"/>
      </w:tblPr>
      <w:tblGrid>
        <w:gridCol w:w="4795"/>
        <w:gridCol w:w="5387"/>
      </w:tblGrid>
      <w:tr w:rsidR="00D34454" w:rsidRPr="00D34454" w14:paraId="08EB98B2" w14:textId="77777777" w:rsidTr="002C4CBE">
        <w:tc>
          <w:tcPr>
            <w:tcW w:w="4795" w:type="dxa"/>
            <w:hideMark/>
          </w:tcPr>
          <w:p w14:paraId="3FA2BCCB" w14:textId="77777777" w:rsidR="00D34454" w:rsidRPr="00D34454" w:rsidRDefault="00D34454" w:rsidP="00D34454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Согласованно</w:t>
            </w:r>
          </w:p>
          <w:p w14:paraId="61317EED" w14:textId="77777777" w:rsidR="00D34454" w:rsidRPr="00D34454" w:rsidRDefault="00D34454" w:rsidP="00D34454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14:paraId="42DF395E" w14:textId="77777777" w:rsidR="00D34454" w:rsidRPr="00D34454" w:rsidRDefault="00D34454" w:rsidP="00D34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3   </w:t>
            </w:r>
            <w:proofErr w:type="gramStart"/>
            <w:r w:rsidRPr="00D34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 01</w:t>
            </w:r>
            <w:proofErr w:type="gramEnd"/>
            <w:r w:rsidRPr="00D34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.03.2023</w:t>
            </w:r>
          </w:p>
        </w:tc>
        <w:tc>
          <w:tcPr>
            <w:tcW w:w="5387" w:type="dxa"/>
            <w:hideMark/>
          </w:tcPr>
          <w:p w14:paraId="08A89AE0" w14:textId="77777777" w:rsidR="00D34454" w:rsidRPr="00D34454" w:rsidRDefault="00D34454" w:rsidP="00D34454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14:paraId="474A410A" w14:textId="77777777" w:rsidR="00D34454" w:rsidRPr="00D34454" w:rsidRDefault="00D34454" w:rsidP="00D34454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14:paraId="06AE0948" w14:textId="77777777" w:rsidR="00D34454" w:rsidRPr="00D34454" w:rsidRDefault="00D34454" w:rsidP="00D34454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Новоталицкий детский сад «Солнышко»</w:t>
            </w:r>
          </w:p>
          <w:p w14:paraId="5DA6D12B" w14:textId="77777777" w:rsidR="00D34454" w:rsidRPr="00D34454" w:rsidRDefault="00D34454" w:rsidP="00D34454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 w:rsidRPr="00D34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М.А.Шакирзанова</w:t>
            </w:r>
            <w:proofErr w:type="spellEnd"/>
          </w:p>
          <w:p w14:paraId="63B3396F" w14:textId="77777777" w:rsidR="00D34454" w:rsidRPr="00D34454" w:rsidRDefault="00D34454" w:rsidP="00D34454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№6 от 01.03.2023  </w:t>
            </w:r>
          </w:p>
          <w:p w14:paraId="6DAF36DB" w14:textId="77777777" w:rsidR="00D34454" w:rsidRPr="00D34454" w:rsidRDefault="00D34454" w:rsidP="00D34454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D86019" w14:textId="77777777" w:rsidR="00D34454" w:rsidRPr="00D34454" w:rsidRDefault="00D34454" w:rsidP="00D34454">
            <w:pPr>
              <w:spacing w:after="0" w:line="240" w:lineRule="auto"/>
              <w:ind w:left="484" w:firstLine="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14:paraId="514D90A5" w14:textId="77777777" w:rsidR="00D34454" w:rsidRPr="00D34454" w:rsidRDefault="00D34454" w:rsidP="00D3445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B2FBAF" w14:textId="77777777" w:rsidR="00D34454" w:rsidRPr="00D34454" w:rsidRDefault="00D34454" w:rsidP="00D3445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6E3813" w14:textId="50623007" w:rsidR="00D34454" w:rsidRPr="00D34454" w:rsidRDefault="00D34454" w:rsidP="00D3445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контроле качества</w:t>
      </w:r>
      <w:r w:rsidRPr="00D34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оказани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D34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дополнительных платных образовательных услуг в муниципальном бюджетном дошкольном образовательном учреждении Новоталицкий детский сад «Солнышко»</w:t>
      </w:r>
    </w:p>
    <w:p w14:paraId="576A0007" w14:textId="77777777" w:rsidR="00D34454" w:rsidRPr="00D34454" w:rsidRDefault="00D34454" w:rsidP="00D3445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7C2E3B" w14:textId="77777777" w:rsidR="00D34454" w:rsidRDefault="00D34454">
      <w:pPr>
        <w:pStyle w:val="af6"/>
        <w:spacing w:before="0" w:beforeAutospacing="0" w:after="0" w:afterAutospacing="0"/>
        <w:jc w:val="center"/>
        <w:rPr>
          <w:rStyle w:val="af7"/>
          <w:rFonts w:eastAsiaTheme="minorHAnsi"/>
          <w:color w:val="000000"/>
        </w:rPr>
      </w:pPr>
    </w:p>
    <w:p w14:paraId="2643C599" w14:textId="77777777" w:rsidR="00D34454" w:rsidRDefault="00D34454">
      <w:pPr>
        <w:pStyle w:val="af6"/>
        <w:spacing w:before="0" w:beforeAutospacing="0" w:after="0" w:afterAutospacing="0"/>
        <w:jc w:val="center"/>
        <w:rPr>
          <w:rStyle w:val="af7"/>
          <w:rFonts w:eastAsiaTheme="minorHAnsi"/>
          <w:color w:val="000000"/>
        </w:rPr>
      </w:pPr>
    </w:p>
    <w:p w14:paraId="0EB2178E" w14:textId="450685B2" w:rsidR="001017B4" w:rsidRDefault="0053682C">
      <w:pPr>
        <w:pStyle w:val="af6"/>
        <w:spacing w:before="0" w:beforeAutospacing="0" w:after="0" w:afterAutospacing="0"/>
        <w:jc w:val="center"/>
        <w:rPr>
          <w:color w:val="000000"/>
        </w:rPr>
      </w:pPr>
      <w:r>
        <w:rPr>
          <w:rStyle w:val="af7"/>
          <w:rFonts w:eastAsiaTheme="minorHAnsi"/>
          <w:color w:val="000000"/>
        </w:rPr>
        <w:t>1.Общие положения</w:t>
      </w:r>
    </w:p>
    <w:p w14:paraId="613E583C" w14:textId="3434758B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1.1. Настоящее Положение определяет содержание и регулирует </w:t>
      </w:r>
      <w:proofErr w:type="gramStart"/>
      <w:r>
        <w:rPr>
          <w:rFonts w:eastAsiaTheme="minorHAnsi"/>
          <w:color w:val="000000"/>
        </w:rPr>
        <w:t>деятельность  муниципального</w:t>
      </w:r>
      <w:proofErr w:type="gramEnd"/>
      <w:r>
        <w:rPr>
          <w:rFonts w:eastAsiaTheme="minorHAnsi"/>
          <w:color w:val="000000"/>
        </w:rPr>
        <w:t xml:space="preserve"> бюджетного дошкольного образовательного учреждения </w:t>
      </w:r>
      <w:r w:rsidR="00D34454">
        <w:rPr>
          <w:rFonts w:eastAsiaTheme="minorHAnsi"/>
          <w:color w:val="000000"/>
        </w:rPr>
        <w:t>Новоталиц</w:t>
      </w:r>
      <w:r>
        <w:rPr>
          <w:rFonts w:eastAsiaTheme="minorHAnsi"/>
          <w:color w:val="000000"/>
        </w:rPr>
        <w:t>кий  детский сад «С</w:t>
      </w:r>
      <w:r w:rsidR="00D34454">
        <w:rPr>
          <w:rFonts w:eastAsiaTheme="minorHAnsi"/>
          <w:color w:val="000000"/>
        </w:rPr>
        <w:t>олнышко</w:t>
      </w:r>
      <w:r>
        <w:rPr>
          <w:rFonts w:eastAsiaTheme="minorHAnsi"/>
          <w:color w:val="000000"/>
        </w:rPr>
        <w:t>» (далее - учреждение) по контролю качества оказания дополнительных платных образовательных услуг.</w:t>
      </w:r>
    </w:p>
    <w:p w14:paraId="2FCBD1BC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1.2.Настоящее Положение (далее Положение) разработано в соответствии с:</w:t>
      </w:r>
    </w:p>
    <w:p w14:paraId="3939EE44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законом РФ от 29.12.2012 г. N 273-ФЗ «Об образовании в Российской Федерации»;</w:t>
      </w:r>
    </w:p>
    <w:p w14:paraId="7E767FCA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- Гражданским </w:t>
      </w:r>
      <w:proofErr w:type="gramStart"/>
      <w:r>
        <w:rPr>
          <w:rFonts w:eastAsiaTheme="minorHAnsi"/>
          <w:color w:val="000000"/>
        </w:rPr>
        <w:t>Кодексом  Российской</w:t>
      </w:r>
      <w:proofErr w:type="gramEnd"/>
      <w:r>
        <w:rPr>
          <w:rFonts w:eastAsiaTheme="minorHAnsi"/>
          <w:color w:val="000000"/>
        </w:rPr>
        <w:t xml:space="preserve"> Федерации;</w:t>
      </w:r>
    </w:p>
    <w:p w14:paraId="23116777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законом РФ от 19.01.1996 г. №2 «О защите прав потребителей»;</w:t>
      </w:r>
    </w:p>
    <w:p w14:paraId="6DBAF61A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Правилами оказания платных образовательных услуг, утверждёнными постановлением Правительства РФ от 15.08.2013 г. № 706;</w:t>
      </w:r>
    </w:p>
    <w:p w14:paraId="3880344A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Уставом   образовательного учреждения.</w:t>
      </w:r>
    </w:p>
    <w:p w14:paraId="2962C3A4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1.3. Настоящее Положение всегда доводится до сведения заказчика при заключении договора на оказание дополнительных платных образовательных услуг.</w:t>
      </w:r>
    </w:p>
    <w:p w14:paraId="4CF82C5D" w14:textId="77777777" w:rsidR="001017B4" w:rsidRDefault="0053682C">
      <w:pPr>
        <w:pStyle w:val="af6"/>
        <w:spacing w:before="0" w:beforeAutospacing="0" w:after="0" w:afterAutospacing="0"/>
        <w:jc w:val="center"/>
        <w:rPr>
          <w:color w:val="000000"/>
        </w:rPr>
      </w:pPr>
      <w:r>
        <w:rPr>
          <w:rStyle w:val="af7"/>
          <w:rFonts w:eastAsiaTheme="minorHAnsi"/>
          <w:color w:val="000000"/>
        </w:rPr>
        <w:t>2.Основные понятия</w:t>
      </w:r>
    </w:p>
    <w:p w14:paraId="67CAD80E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2.1. В настоящем Положении применяются   следующие основные понятия:</w:t>
      </w:r>
    </w:p>
    <w:p w14:paraId="6BCF7CFB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«</w:t>
      </w:r>
      <w:r>
        <w:rPr>
          <w:rStyle w:val="af8"/>
          <w:rFonts w:eastAsiaTheme="minorHAnsi"/>
          <w:color w:val="000000"/>
        </w:rPr>
        <w:t>заказчик</w:t>
      </w:r>
      <w:r>
        <w:rPr>
          <w:rFonts w:eastAsiaTheme="minorHAnsi"/>
          <w:color w:val="000000"/>
        </w:rPr>
        <w:t>»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14:paraId="11FA989B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i/>
          <w:color w:val="000000"/>
        </w:rPr>
        <w:t>«исполнитель»</w:t>
      </w:r>
      <w:r>
        <w:rPr>
          <w:rFonts w:eastAsiaTheme="minorHAnsi"/>
          <w:color w:val="000000"/>
        </w:rPr>
        <w:t xml:space="preserve"> -  образовательное учреждение, осуществляющее образовательную деятельность и предоставляющее платные образовательные услуги обучающемуся;</w:t>
      </w:r>
    </w:p>
    <w:p w14:paraId="55BD29AE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i/>
          <w:color w:val="000000"/>
        </w:rPr>
        <w:t>«недостаток дополнительных платных образовательных услуг»</w:t>
      </w:r>
      <w:r>
        <w:rPr>
          <w:rFonts w:eastAsiaTheme="minorHAnsi"/>
          <w:color w:val="000000"/>
        </w:rPr>
        <w:t xml:space="preserve"> -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программы);</w:t>
      </w:r>
    </w:p>
    <w:p w14:paraId="54F4DAF7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i/>
          <w:color w:val="000000"/>
        </w:rPr>
        <w:lastRenderedPageBreak/>
        <w:t>«существенный недостаток дополнительных  платных образовательных услуг»</w:t>
      </w:r>
      <w:r>
        <w:rPr>
          <w:rFonts w:eastAsiaTheme="minorHAnsi"/>
          <w:color w:val="000000"/>
        </w:rPr>
        <w:t xml:space="preserve">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недостатки;</w:t>
      </w:r>
    </w:p>
    <w:p w14:paraId="50811F01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i/>
          <w:color w:val="000000"/>
        </w:rPr>
        <w:t>«обучающийся»</w:t>
      </w:r>
      <w:r>
        <w:rPr>
          <w:rFonts w:eastAsiaTheme="minorHAnsi"/>
          <w:color w:val="000000"/>
        </w:rPr>
        <w:t xml:space="preserve"> - физическое лицо, осваивающее образовательную программу;</w:t>
      </w:r>
    </w:p>
    <w:p w14:paraId="048F4B13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i/>
          <w:color w:val="000000"/>
        </w:rPr>
        <w:t>«дополнительные платные образовательные услуги»</w:t>
      </w:r>
      <w:r>
        <w:rPr>
          <w:rFonts w:eastAsiaTheme="minorHAnsi"/>
          <w:color w:val="000000"/>
        </w:rPr>
        <w:t xml:space="preserve">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договор);</w:t>
      </w:r>
    </w:p>
    <w:p w14:paraId="083FC5FD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i/>
          <w:color w:val="000000"/>
        </w:rPr>
        <w:t>«средства обучения и воспитания»</w:t>
      </w:r>
      <w:r>
        <w:rPr>
          <w:rFonts w:eastAsiaTheme="minorHAnsi"/>
          <w:color w:val="000000"/>
        </w:rPr>
        <w:t xml:space="preserve"> - приборы, оборудование, включая спортивное  оборудование  и  инвентарь,  инструменты   (в том числе музыкальные), учебно-наглядные пособия, компьютеры, информационно-телекоммуникационные сети,  аппаратно-программные и аудиовизуальные  средства,  печатные  и  электронные    образовательные и информационные ресурсы и  иные  материальные  объекты,  необходимые  для организации образовательной деятельности;</w:t>
      </w:r>
    </w:p>
    <w:p w14:paraId="119B233A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i/>
          <w:color w:val="000000"/>
        </w:rPr>
        <w:t>«качество образования»</w:t>
      </w:r>
      <w:r>
        <w:rPr>
          <w:rStyle w:val="af8"/>
          <w:rFonts w:eastAsiaTheme="minorHAnsi"/>
          <w:color w:val="000000"/>
        </w:rPr>
        <w:t> </w:t>
      </w:r>
      <w:r>
        <w:rPr>
          <w:rFonts w:eastAsiaTheme="minorHAnsi"/>
          <w:color w:val="000000"/>
        </w:rPr>
        <w:t>- комплексная характеристика образовательной деятельности  и  подготовки  обучающегося,   выражающая степень  их  соответствия  федеральным  государственным   образовательным стандартам,  федеральным государственным требованиям и (или) потребностям физического или  юридического  лица,  в интересах которого осуществляется образовательная деятельность, в том числе степень достижения  планируемых   результатов   образовательной программы;</w:t>
      </w:r>
    </w:p>
    <w:p w14:paraId="07A310E9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i/>
          <w:color w:val="000000"/>
        </w:rPr>
        <w:t>«конфликт интересов педагогического работника»</w:t>
      </w:r>
      <w:r>
        <w:rPr>
          <w:rFonts w:eastAsiaTheme="minorHAnsi"/>
          <w:color w:val="000000"/>
        </w:rPr>
        <w:t>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 профессиональных обязанностей вследствие противоречия между его личной заинтересованностью и  интересами   обучающегося,   родителей   (законных  представителей) несовершеннолетних обучающихся;</w:t>
      </w:r>
    </w:p>
    <w:p w14:paraId="15CC6DE6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i/>
          <w:color w:val="000000"/>
        </w:rPr>
        <w:t>«независимая  оценка  качества  образования»</w:t>
      </w:r>
      <w:r>
        <w:rPr>
          <w:rFonts w:eastAsiaTheme="minorHAnsi"/>
          <w:color w:val="000000"/>
        </w:rPr>
        <w:t xml:space="preserve"> - оценка  качества  образования, которая осуществляется в порядке, предусмотренном Федеральным законом «Об образовании в РФ», в отношении организаций, осуществляющих  образовательную  деятельность,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лица, в интересах которых осуществляется  образовательная   деятельность, оказания им содействия в   выборе организации,     осуществляющей образовательную деятельность, и образовательной  программы, повышения конкурентоспособности организаций,   осуществляющих образовательную деятельность, и реализуемых ими образовательных программ на российском и международном рынках.</w:t>
      </w:r>
    </w:p>
    <w:p w14:paraId="5EA0CD52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 </w:t>
      </w:r>
    </w:p>
    <w:p w14:paraId="59F1A88A" w14:textId="77777777" w:rsidR="001017B4" w:rsidRDefault="0053682C">
      <w:pPr>
        <w:pStyle w:val="af6"/>
        <w:spacing w:before="0" w:beforeAutospacing="0" w:after="0" w:afterAutospacing="0"/>
        <w:jc w:val="center"/>
        <w:rPr>
          <w:color w:val="000000"/>
        </w:rPr>
      </w:pPr>
      <w:r>
        <w:rPr>
          <w:rStyle w:val="af7"/>
          <w:rFonts w:eastAsiaTheme="minorHAnsi"/>
          <w:color w:val="000000"/>
        </w:rPr>
        <w:t>3.Цель и основные задачи контроля качества оказания дополнительных платных образовательных услуг</w:t>
      </w:r>
    </w:p>
    <w:p w14:paraId="26DBA999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3.1. Целью контроля качества оказания дополнительных платных образовательных услуг </w:t>
      </w:r>
      <w:proofErr w:type="gramStart"/>
      <w:r>
        <w:rPr>
          <w:rFonts w:eastAsiaTheme="minorHAnsi"/>
          <w:color w:val="000000"/>
        </w:rPr>
        <w:t>в  образовательном</w:t>
      </w:r>
      <w:proofErr w:type="gramEnd"/>
      <w:r>
        <w:rPr>
          <w:rFonts w:eastAsiaTheme="minorHAnsi"/>
          <w:color w:val="000000"/>
        </w:rPr>
        <w:t xml:space="preserve"> учреждении является обеспечение права заказчика и потребителя на получение дополнительных платных образовательных услуг надлежащего качества.</w:t>
      </w:r>
    </w:p>
    <w:p w14:paraId="540628E6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3.</w:t>
      </w:r>
      <w:proofErr w:type="gramStart"/>
      <w:r>
        <w:rPr>
          <w:rFonts w:eastAsiaTheme="minorHAnsi"/>
          <w:color w:val="000000"/>
        </w:rPr>
        <w:t>2.Основными</w:t>
      </w:r>
      <w:proofErr w:type="gramEnd"/>
      <w:r>
        <w:rPr>
          <w:rFonts w:eastAsiaTheme="minorHAnsi"/>
          <w:color w:val="000000"/>
        </w:rPr>
        <w:t xml:space="preserve"> задачами контроля качества оказания дополнительных платных образовательных услуг в  образовательном учреждении являются:</w:t>
      </w:r>
    </w:p>
    <w:p w14:paraId="0B5BE2FD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оценка соблюдения требований законодательства об образовании, правил оказания дополнительных платных образовательных услуг, иных действующих нормативно-правовых актов в сфере образования;</w:t>
      </w:r>
    </w:p>
    <w:p w14:paraId="5F1FB8CF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- оценка соблюдения требований локальных нормативных </w:t>
      </w:r>
      <w:proofErr w:type="gramStart"/>
      <w:r>
        <w:rPr>
          <w:rFonts w:eastAsiaTheme="minorHAnsi"/>
          <w:color w:val="000000"/>
        </w:rPr>
        <w:t>актов  образовательного</w:t>
      </w:r>
      <w:proofErr w:type="gramEnd"/>
      <w:r>
        <w:rPr>
          <w:rFonts w:eastAsiaTheme="minorHAnsi"/>
          <w:color w:val="000000"/>
        </w:rPr>
        <w:t xml:space="preserve"> учреждения, регулирующих оказание дополнительных платных образовательных услуг;</w:t>
      </w:r>
    </w:p>
    <w:p w14:paraId="5F01C02E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lastRenderedPageBreak/>
        <w:t>- оценка соблюдения требований договоров на оказание дополнительных платных образовательных услуг;</w:t>
      </w:r>
    </w:p>
    <w:p w14:paraId="61367C86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соблюдение прав заказчика и потребителя при оказании дополнительных платных образовательных услуг;</w:t>
      </w:r>
    </w:p>
    <w:p w14:paraId="02541C64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получение достоверной информации о качестве оказания дополнительных платных образовательных услуг;</w:t>
      </w:r>
    </w:p>
    <w:p w14:paraId="6FD1D788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анализ качества используемых ресурсов (кадровых, материально-технических, иных) в процессе оказания дополнительных платных образовательных услуг;</w:t>
      </w:r>
    </w:p>
    <w:p w14:paraId="604666E1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разработка предложений и мероприятий, направленных на устранение причин возникновения недостатков и (или) существенных недостатков дополнительных платных образовательных услуг, повышение качества оказываемых дополнительных платных образовательных услуг;</w:t>
      </w:r>
    </w:p>
    <w:p w14:paraId="07E5BADB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определение потребностей педагогических работников, задействованных в оказании дополнительных платных образовательных услуг, в дополнительных профессиональных знаниях;</w:t>
      </w:r>
    </w:p>
    <w:p w14:paraId="133E135E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внедрение мотивационных механизмов повышения профессиональной ответственности педагогических работников, задействованных в оказании дополнительных платных образовательных услуг;</w:t>
      </w:r>
    </w:p>
    <w:p w14:paraId="4F79AC47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выявление зон неэффективности в процессе оказания дополнительных платных образовательных услуг, разработка и принятие мер по их устранению;</w:t>
      </w:r>
    </w:p>
    <w:p w14:paraId="09D3034D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разработка корректирующих и предупреждающих действий;</w:t>
      </w:r>
    </w:p>
    <w:p w14:paraId="7F325CD6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изучение и обеспечение удовлетворенности обучающихся дополнительных платных образовательных услуг их качеством.</w:t>
      </w:r>
    </w:p>
    <w:p w14:paraId="4A2082F7" w14:textId="77777777" w:rsidR="001017B4" w:rsidRDefault="0053682C">
      <w:pPr>
        <w:pStyle w:val="af6"/>
        <w:spacing w:before="0" w:beforeAutospacing="0" w:after="0" w:afterAutospacing="0"/>
        <w:jc w:val="center"/>
        <w:rPr>
          <w:color w:val="000000"/>
        </w:rPr>
      </w:pPr>
      <w:r>
        <w:rPr>
          <w:rStyle w:val="af7"/>
          <w:rFonts w:eastAsiaTheme="minorHAnsi"/>
          <w:color w:val="000000"/>
        </w:rPr>
        <w:t>4.Объект, содержание, формы, методы и документация контроля качества оказания дополнительных платных образовательных услуг</w:t>
      </w:r>
    </w:p>
    <w:p w14:paraId="5C4D1612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4.</w:t>
      </w:r>
      <w:proofErr w:type="gramStart"/>
      <w:r>
        <w:rPr>
          <w:rFonts w:eastAsiaTheme="minorHAnsi"/>
          <w:color w:val="000000"/>
        </w:rPr>
        <w:t>1.Объектом</w:t>
      </w:r>
      <w:proofErr w:type="gramEnd"/>
      <w:r>
        <w:rPr>
          <w:rFonts w:eastAsiaTheme="minorHAnsi"/>
          <w:color w:val="000000"/>
        </w:rPr>
        <w:t xml:space="preserve"> контроля качества оказания дополнительных платных образовательных услуг в  образовательном учреждении является образовательная деятельность, осуществляемая  за счет средств физических и (или) юридических лиц по договорам об образовании, заключаемым при приёме на обучение.</w:t>
      </w:r>
    </w:p>
    <w:p w14:paraId="1454904D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4.2. Содержание контроля качества оказания дополнительных платных образовательных услуг </w:t>
      </w:r>
      <w:proofErr w:type="gramStart"/>
      <w:r>
        <w:rPr>
          <w:rFonts w:eastAsiaTheme="minorHAnsi"/>
          <w:color w:val="000000"/>
        </w:rPr>
        <w:t>в  образовательном</w:t>
      </w:r>
      <w:proofErr w:type="gramEnd"/>
      <w:r>
        <w:rPr>
          <w:rFonts w:eastAsiaTheme="minorHAnsi"/>
          <w:color w:val="000000"/>
        </w:rPr>
        <w:t xml:space="preserve"> учреждении определяется в соответствии с задачами и особенностями данного контроля, указанными соответственно в п. 3.2. и в разделе 5 настоящего Положения.</w:t>
      </w:r>
    </w:p>
    <w:p w14:paraId="0B3092B2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4.3. При осуществлении контроля качества оказания дополнительных платных образовательных услуг используются формы, методы, виды, процедуры и документация контроля, принятые в образовательном учреждении для внутреннего контроля за качеством образовательной деятельности.</w:t>
      </w:r>
    </w:p>
    <w:p w14:paraId="61787D65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4.4. Периодичность контроля качества оказания дополнительных платных образовательных услуг регламентируются соответствующим планом (или разделом общего плана внутренних контрольных мероприятий), а </w:t>
      </w:r>
      <w:proofErr w:type="gramStart"/>
      <w:r>
        <w:rPr>
          <w:rFonts w:eastAsiaTheme="minorHAnsi"/>
          <w:color w:val="000000"/>
        </w:rPr>
        <w:t>так же</w:t>
      </w:r>
      <w:proofErr w:type="gramEnd"/>
      <w:r>
        <w:rPr>
          <w:rFonts w:eastAsiaTheme="minorHAnsi"/>
          <w:color w:val="000000"/>
        </w:rPr>
        <w:t xml:space="preserve"> принятыми в образовательном учреждении локальными нормативными актами по проведению внутреннего контроля за качеством образовательной деятельности.</w:t>
      </w:r>
    </w:p>
    <w:p w14:paraId="666F7783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4.5. По результатам проведения контроля качества дополнительных платных образовательных услуг в образовательном учреждении принимается решение в соответствии с локальным нормативным актом по проведению внутреннего контроля за качеством образовательной деятельности.</w:t>
      </w:r>
    </w:p>
    <w:p w14:paraId="5D48C50A" w14:textId="77777777" w:rsidR="001017B4" w:rsidRDefault="0053682C">
      <w:pPr>
        <w:pStyle w:val="af6"/>
        <w:spacing w:before="0" w:beforeAutospacing="0" w:after="0" w:afterAutospacing="0"/>
        <w:jc w:val="center"/>
        <w:rPr>
          <w:color w:val="000000"/>
        </w:rPr>
      </w:pPr>
      <w:r>
        <w:rPr>
          <w:rStyle w:val="af7"/>
          <w:rFonts w:eastAsiaTheme="minorHAnsi"/>
          <w:color w:val="000000"/>
        </w:rPr>
        <w:t xml:space="preserve">5.Особенности контроля качества оказания </w:t>
      </w:r>
      <w:r>
        <w:rPr>
          <w:rFonts w:eastAsiaTheme="minorHAnsi"/>
          <w:b/>
          <w:color w:val="000000"/>
        </w:rPr>
        <w:t>дополнительных</w:t>
      </w:r>
      <w:r>
        <w:rPr>
          <w:rStyle w:val="af7"/>
          <w:rFonts w:eastAsiaTheme="minorHAnsi"/>
          <w:color w:val="000000"/>
        </w:rPr>
        <w:t xml:space="preserve"> платных образовательных услуг в    образовательном учреждении </w:t>
      </w:r>
    </w:p>
    <w:p w14:paraId="4BBBF26A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5.</w:t>
      </w:r>
      <w:proofErr w:type="gramStart"/>
      <w:r>
        <w:rPr>
          <w:rFonts w:eastAsiaTheme="minorHAnsi"/>
          <w:color w:val="000000"/>
        </w:rPr>
        <w:t>1.При</w:t>
      </w:r>
      <w:proofErr w:type="gramEnd"/>
      <w:r>
        <w:rPr>
          <w:rFonts w:eastAsiaTheme="minorHAnsi"/>
          <w:color w:val="000000"/>
        </w:rPr>
        <w:t xml:space="preserve"> осуществлении контроля качества образовательных услуг в  образовательном учреждении выделяют следующие особенности проведения контроля:</w:t>
      </w:r>
    </w:p>
    <w:p w14:paraId="044FA7ED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5.1.1. Проводится контроль знаний педагогических работников, оказывающих дополнительные платные образовательные услуги, на предмет знания локальных нормативных актов  образовательного учреждения, регламентирующих оказание дополнительных платных </w:t>
      </w:r>
      <w:r>
        <w:rPr>
          <w:rFonts w:eastAsiaTheme="minorHAnsi"/>
          <w:color w:val="000000"/>
        </w:rPr>
        <w:lastRenderedPageBreak/>
        <w:t>образовательных услуг, а так же порядка оказания платных образовательных услуг, принятого в  образовательном учреждении;</w:t>
      </w:r>
    </w:p>
    <w:p w14:paraId="7EE9D349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5.1.2. Осуществляется контроль функционирования </w:t>
      </w:r>
      <w:proofErr w:type="gramStart"/>
      <w:r>
        <w:rPr>
          <w:rFonts w:eastAsiaTheme="minorHAnsi"/>
          <w:color w:val="000000"/>
        </w:rPr>
        <w:t>в  образовательном</w:t>
      </w:r>
      <w:proofErr w:type="gramEnd"/>
      <w:r>
        <w:rPr>
          <w:rFonts w:eastAsiaTheme="minorHAnsi"/>
          <w:color w:val="000000"/>
        </w:rPr>
        <w:t xml:space="preserve"> учреждении системы информирования заказчиков об образовательной организации и оказываемых ею дополнительных платных образовательных услугах;</w:t>
      </w:r>
    </w:p>
    <w:p w14:paraId="6B5B8D74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5.1.3. Осуществляется контроль за работой по договорам об образовании, заключаемым при приёме на обучение, на предмет:</w:t>
      </w:r>
    </w:p>
    <w:p w14:paraId="324E97BF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- соответствия используемых </w:t>
      </w:r>
      <w:proofErr w:type="gramStart"/>
      <w:r>
        <w:rPr>
          <w:rFonts w:eastAsiaTheme="minorHAnsi"/>
          <w:color w:val="000000"/>
        </w:rPr>
        <w:t>в  образовательном</w:t>
      </w:r>
      <w:proofErr w:type="gramEnd"/>
      <w:r>
        <w:rPr>
          <w:rFonts w:eastAsiaTheme="minorHAnsi"/>
          <w:color w:val="000000"/>
        </w:rPr>
        <w:t xml:space="preserve"> учреждении форм договоров формам договоров, утверждённых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0C2056ED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соответствия сведений, указанных в договоре, информации, размещенной на официальном сайте исполнителя в информационно-телекоммуникационной сети "Интернет" на дату заключения договора;</w:t>
      </w:r>
    </w:p>
    <w:p w14:paraId="4FB38216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неукоснительного соблюдения образовательным учреждением требований заключённых договоров;</w:t>
      </w:r>
    </w:p>
    <w:p w14:paraId="3492647A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5.1.4. Проводится аудит оказания дополнительных платных образовательных услуг с целью:</w:t>
      </w:r>
    </w:p>
    <w:p w14:paraId="6F257808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- </w:t>
      </w:r>
      <w:proofErr w:type="gramStart"/>
      <w:r>
        <w:rPr>
          <w:rFonts w:eastAsiaTheme="minorHAnsi"/>
          <w:color w:val="000000"/>
        </w:rPr>
        <w:t>выявления  и</w:t>
      </w:r>
      <w:proofErr w:type="gramEnd"/>
      <w:r>
        <w:rPr>
          <w:rFonts w:eastAsiaTheme="minorHAnsi"/>
          <w:color w:val="000000"/>
        </w:rPr>
        <w:t xml:space="preserve"> предотвращения факторов, делающих возможным появление недостатков и (или) существенных недостатков дополнительных платных образовательных услуг;</w:t>
      </w:r>
    </w:p>
    <w:p w14:paraId="0B7AB156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- разработки корректирующих и предупреждающих действий, направленных на предотвращение появления недостатков и (или) существенных недостатков дополнительных платных образовательных услуг;</w:t>
      </w:r>
    </w:p>
    <w:p w14:paraId="7CF1EF67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5.1.5. Осуществляется контроль соблюдения педагогическими работниками, оказывающими дополнительных платные образовательные услуги, установленных ограничений при осуществлении ими профессиональной деятельности;</w:t>
      </w:r>
    </w:p>
    <w:p w14:paraId="687A4757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5.1.6. Анализируются принятые </w:t>
      </w:r>
      <w:proofErr w:type="gramStart"/>
      <w:r>
        <w:rPr>
          <w:rFonts w:eastAsiaTheme="minorHAnsi"/>
          <w:color w:val="000000"/>
        </w:rPr>
        <w:t>в  образовательном</w:t>
      </w:r>
      <w:proofErr w:type="gramEnd"/>
      <w:r>
        <w:rPr>
          <w:rFonts w:eastAsiaTheme="minorHAnsi"/>
          <w:color w:val="000000"/>
        </w:rPr>
        <w:t xml:space="preserve"> учреждении меры по случаям возникновения конфликта интересов педагогического работника, оказывающего дополнительные платные образовательные услуги, и (или)  при выявлении факторов, создающих угрозу для возникновения такого конфликта;</w:t>
      </w:r>
    </w:p>
    <w:p w14:paraId="360FB770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5.1.7. Анализируются количество и структура (по причинам, педагогическим работникам и т.д.) спорных и конфликтных случаев, возникших при оказании дополнительных платных образовательных услуг, и рассмотренных на заседаниях комиссии по урегулированию споров между участниками образовательных отношений;</w:t>
      </w:r>
    </w:p>
    <w:p w14:paraId="13FD0D92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5.1.8. Анализируются качество средств обучения и воспитания, используемых при оказании дополнительных платных образовательных услуг, а </w:t>
      </w:r>
      <w:proofErr w:type="gramStart"/>
      <w:r>
        <w:rPr>
          <w:rFonts w:eastAsiaTheme="minorHAnsi"/>
          <w:color w:val="000000"/>
        </w:rPr>
        <w:t>так же</w:t>
      </w:r>
      <w:proofErr w:type="gramEnd"/>
      <w:r>
        <w:rPr>
          <w:rFonts w:eastAsiaTheme="minorHAnsi"/>
          <w:color w:val="000000"/>
        </w:rPr>
        <w:t xml:space="preserve"> условия оказания дополнительных платных образовательных услуг на предмет их соответствия установленным требованиям;</w:t>
      </w:r>
    </w:p>
    <w:p w14:paraId="6DFE5142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5.1.9. Проводится анализ формирования цен на дополнительные платные образовательные услуги и его соответствие принятому </w:t>
      </w:r>
      <w:proofErr w:type="gramStart"/>
      <w:r>
        <w:rPr>
          <w:rFonts w:eastAsiaTheme="minorHAnsi"/>
          <w:color w:val="000000"/>
        </w:rPr>
        <w:t>в  образовательном</w:t>
      </w:r>
      <w:proofErr w:type="gramEnd"/>
      <w:r>
        <w:rPr>
          <w:rFonts w:eastAsiaTheme="minorHAnsi"/>
          <w:color w:val="000000"/>
        </w:rPr>
        <w:t xml:space="preserve"> учреждении порядку или порядку, установленному её учредителем;</w:t>
      </w:r>
    </w:p>
    <w:p w14:paraId="50804C28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5.1.10.Осуществляется анализ динамики и структуры доходов, полученных от оказания дополнительных платных образовательных услуг;</w:t>
      </w:r>
    </w:p>
    <w:p w14:paraId="64F68C0C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5.1.11.Осуществляется контроль порядка расходования средств, полученных от дополнительных платных образовательных услуг.</w:t>
      </w:r>
    </w:p>
    <w:p w14:paraId="61678951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5.2. Для проведения контроля за качеством оказания дополнительных платных образовательных услуг к контрольным мероприятиям привлекаются сотрудники финансово-экономической </w:t>
      </w:r>
      <w:proofErr w:type="gramStart"/>
      <w:r>
        <w:rPr>
          <w:rFonts w:eastAsiaTheme="minorHAnsi"/>
          <w:color w:val="000000"/>
        </w:rPr>
        <w:t>службы  образовательного</w:t>
      </w:r>
      <w:proofErr w:type="gramEnd"/>
      <w:r>
        <w:rPr>
          <w:rFonts w:eastAsiaTheme="minorHAnsi"/>
          <w:color w:val="000000"/>
        </w:rPr>
        <w:t xml:space="preserve"> учреждения.</w:t>
      </w:r>
    </w:p>
    <w:p w14:paraId="5C0BC3E9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5.3. Результаты контроля качества дополнительных платных образовательных услуг заслушиваются на заседаниях коллегиальных органов </w:t>
      </w:r>
      <w:proofErr w:type="gramStart"/>
      <w:r>
        <w:rPr>
          <w:rFonts w:eastAsiaTheme="minorHAnsi"/>
          <w:color w:val="000000"/>
        </w:rPr>
        <w:t>управления  образовательном</w:t>
      </w:r>
      <w:proofErr w:type="gramEnd"/>
      <w:r>
        <w:rPr>
          <w:rFonts w:eastAsiaTheme="minorHAnsi"/>
          <w:color w:val="000000"/>
        </w:rPr>
        <w:t xml:space="preserve"> учреждении.</w:t>
      </w:r>
    </w:p>
    <w:p w14:paraId="4A67B988" w14:textId="77777777" w:rsidR="001017B4" w:rsidRDefault="0053682C">
      <w:pPr>
        <w:pStyle w:val="af6"/>
        <w:spacing w:before="0" w:beforeAutospacing="0" w:after="0" w:afterAutospacing="0"/>
        <w:jc w:val="center"/>
        <w:rPr>
          <w:color w:val="000000"/>
        </w:rPr>
      </w:pPr>
      <w:r>
        <w:rPr>
          <w:rStyle w:val="af7"/>
          <w:rFonts w:eastAsiaTheme="minorHAnsi"/>
          <w:color w:val="000000"/>
        </w:rPr>
        <w:t xml:space="preserve">6.Лица, ответственные за проведение контроля качества оказания </w:t>
      </w:r>
      <w:r>
        <w:rPr>
          <w:rFonts w:eastAsiaTheme="minorHAnsi"/>
          <w:b/>
          <w:color w:val="000000"/>
        </w:rPr>
        <w:t>дополнительных</w:t>
      </w:r>
      <w:r>
        <w:rPr>
          <w:rStyle w:val="af7"/>
          <w:rFonts w:eastAsiaTheme="minorHAnsi"/>
          <w:color w:val="000000"/>
        </w:rPr>
        <w:t xml:space="preserve"> платных образовательных услуг</w:t>
      </w:r>
    </w:p>
    <w:p w14:paraId="084561DD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lastRenderedPageBreak/>
        <w:t>6.</w:t>
      </w:r>
      <w:proofErr w:type="gramStart"/>
      <w:r>
        <w:rPr>
          <w:rFonts w:eastAsiaTheme="minorHAnsi"/>
          <w:color w:val="000000"/>
        </w:rPr>
        <w:t>1.Ответственным</w:t>
      </w:r>
      <w:proofErr w:type="gramEnd"/>
      <w:r>
        <w:rPr>
          <w:rFonts w:eastAsiaTheme="minorHAnsi"/>
          <w:color w:val="000000"/>
        </w:rPr>
        <w:t xml:space="preserve"> лицом за организацию контроля качества оказания дополнительных платных образовательных услуг в  образовательном учреждении является руководитель или уполномоченное им соответствующим приказом лицо.</w:t>
      </w:r>
    </w:p>
    <w:p w14:paraId="68C80B63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6.</w:t>
      </w:r>
      <w:proofErr w:type="gramStart"/>
      <w:r>
        <w:rPr>
          <w:rFonts w:eastAsiaTheme="minorHAnsi"/>
          <w:color w:val="000000"/>
        </w:rPr>
        <w:t>2.Обязанности</w:t>
      </w:r>
      <w:proofErr w:type="gramEnd"/>
      <w:r>
        <w:rPr>
          <w:rFonts w:eastAsiaTheme="minorHAnsi"/>
          <w:color w:val="000000"/>
        </w:rPr>
        <w:t xml:space="preserve"> лица, ответственного за организацию контроля качества оказания дополнительных платных образовательных услуг в  образовательном учреждении, отражаются в их должностных инструкциях.</w:t>
      </w:r>
    </w:p>
    <w:p w14:paraId="5D69C654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6.3.В своей деятельности лица, ответственные за организацию контроля качества дополнительных платных образовательных услуг в образовательном учреждении, руководствуются настоящим Положением, а так же иными локальными нормативными актами  образовательного учреждения, регламентирующими его деятельность по внутреннему контролю качества образовательной деятельности.</w:t>
      </w:r>
    </w:p>
    <w:p w14:paraId="3DEA7DE6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6.4.Лицо, ответственное за организацию контроля качества оказания дополнительных платных образовательных услуг в образовательном учреждении, обеспечивает подробное ознакомление с настоящим Положением с необходимыми комментариями и разъяснениями всех работников образовательного учреждения, задействованных в организации оказания или в непосредственном оказании дополнительных платных образовательных услуг, под роспись.</w:t>
      </w:r>
    </w:p>
    <w:p w14:paraId="67ECC448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6.5. В необходимых случаях для проведения контроля качества оказания дополнительных платных образовательных услуг в образовательном учреждении могут привлекаться (по согласованию) в качестве экспертов работники образовательных учреждений высшего или дополнительного профессионального образования, работники научно-исследовательских организаций, а также работники иных образовательных учреждений, имеющие соответствующую подготовку.</w:t>
      </w:r>
    </w:p>
    <w:p w14:paraId="0132F54C" w14:textId="77777777" w:rsidR="001017B4" w:rsidRDefault="0053682C">
      <w:pPr>
        <w:pStyle w:val="af6"/>
        <w:spacing w:before="0" w:beforeAutospacing="0" w:after="0" w:afterAutospacing="0"/>
        <w:jc w:val="center"/>
        <w:rPr>
          <w:color w:val="000000"/>
        </w:rPr>
      </w:pPr>
      <w:r>
        <w:rPr>
          <w:rStyle w:val="af7"/>
          <w:rFonts w:eastAsiaTheme="minorHAnsi"/>
          <w:color w:val="000000"/>
        </w:rPr>
        <w:t xml:space="preserve">7. Независимая оценка качества образования при оказании </w:t>
      </w:r>
      <w:r>
        <w:rPr>
          <w:rFonts w:eastAsiaTheme="minorHAnsi"/>
          <w:b/>
          <w:color w:val="000000"/>
        </w:rPr>
        <w:t>дополнительных</w:t>
      </w:r>
      <w:r>
        <w:rPr>
          <w:rStyle w:val="af7"/>
          <w:rFonts w:eastAsiaTheme="minorHAnsi"/>
          <w:color w:val="000000"/>
        </w:rPr>
        <w:t xml:space="preserve"> платных образовательных услуг</w:t>
      </w:r>
    </w:p>
    <w:p w14:paraId="1AF910BF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7.1. Помимо контроля качества оказания дополнительных платных образовательных услуг, осуществляемого образовательным учреждением самостоятельно, и контроля, проводимого в установленном законодательством порядке уполномоченными органами в соответствии с их компетенцией, в соответствии с Федеральным законом «Об образовании в Российской Федерации», в предусмотренном им порядке, в образовательном учреждении может быть осуществлена независимая оценка качества образования при оказании дополнительных платных образовательных услуг.</w:t>
      </w:r>
    </w:p>
    <w:p w14:paraId="60042256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7.2. Независимая  оценка  качества  образования  осуществляется в отношении организаций, осуществляющих  образовательную  деятельность, 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лица, в интересах которых осуществляется  образовательная   деятельность, оказания   им   содействия   в   выборе   организации,     осуществляющей образовательную деятельность,  и  образовательной  программы,   повышения конкурентоспособности   организаций,   осуществляющих     образовательную деятельность, и реализуемых ими образовательных программ на российском и международном рынках.</w:t>
      </w:r>
    </w:p>
    <w:p w14:paraId="19A6365E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7.3.  </w:t>
      </w:r>
      <w:proofErr w:type="gramStart"/>
      <w:r>
        <w:rPr>
          <w:rFonts w:eastAsiaTheme="minorHAnsi"/>
          <w:color w:val="000000"/>
        </w:rPr>
        <w:t>Независимая  оценка</w:t>
      </w:r>
      <w:proofErr w:type="gramEnd"/>
      <w:r>
        <w:rPr>
          <w:rFonts w:eastAsiaTheme="minorHAnsi"/>
          <w:color w:val="000000"/>
        </w:rPr>
        <w:t>  качества  образования  осуществляется юридическим  лицом  или  индивидуальным  предпринимателем  (далее - организация, осуществляющая оценку качества).</w:t>
      </w:r>
    </w:p>
    <w:p w14:paraId="18806C59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7.4. Организация, осуществляющая оценку качества, устанавливает виды образования, группы организаций, осуществляющих     образовательную деятельность, и реализуемых ими образовательных программ, в отношении которых проводится независимая  оценка  качества  образования,  а  также условия,  формы  и  методы  проведения  независимой   оценки качества образования и порядок её оплаты.</w:t>
      </w:r>
    </w:p>
    <w:p w14:paraId="11C94EA7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7.5.  </w:t>
      </w:r>
      <w:proofErr w:type="gramStart"/>
      <w:r>
        <w:rPr>
          <w:rFonts w:eastAsiaTheme="minorHAnsi"/>
          <w:color w:val="000000"/>
        </w:rPr>
        <w:t>Независимая  оценка</w:t>
      </w:r>
      <w:proofErr w:type="gramEnd"/>
      <w:r>
        <w:rPr>
          <w:rFonts w:eastAsiaTheme="minorHAnsi"/>
          <w:color w:val="000000"/>
        </w:rPr>
        <w:t xml:space="preserve">  качества  образования осуществляется по инициативе  юридических  лиц  или  физических  лиц.  При осуществлении </w:t>
      </w:r>
      <w:proofErr w:type="gramStart"/>
      <w:r>
        <w:rPr>
          <w:rFonts w:eastAsiaTheme="minorHAnsi"/>
          <w:color w:val="000000"/>
        </w:rPr>
        <w:t>независимой  оценки</w:t>
      </w:r>
      <w:proofErr w:type="gramEnd"/>
      <w:r>
        <w:rPr>
          <w:rFonts w:eastAsiaTheme="minorHAnsi"/>
          <w:color w:val="000000"/>
        </w:rPr>
        <w:t xml:space="preserve">  качества  образования  используется общедоступная информация об </w:t>
      </w:r>
      <w:r>
        <w:rPr>
          <w:rFonts w:eastAsiaTheme="minorHAnsi"/>
          <w:color w:val="000000"/>
        </w:rPr>
        <w:lastRenderedPageBreak/>
        <w:t>организации, осуществляющей образовательную деятельность, и о реализуемых ею образовательных программах.</w:t>
      </w:r>
    </w:p>
    <w:p w14:paraId="72DB189C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7.6. Независимая оценка качества образования </w:t>
      </w:r>
      <w:proofErr w:type="gramStart"/>
      <w:r>
        <w:rPr>
          <w:rFonts w:eastAsiaTheme="minorHAnsi"/>
          <w:color w:val="000000"/>
        </w:rPr>
        <w:t>осуществляется  также</w:t>
      </w:r>
      <w:proofErr w:type="gramEnd"/>
      <w:r>
        <w:rPr>
          <w:rFonts w:eastAsiaTheme="minorHAnsi"/>
          <w:color w:val="000000"/>
        </w:rPr>
        <w:t>   в рамках международных сопоставительных исследований в сфере образования.</w:t>
      </w:r>
    </w:p>
    <w:p w14:paraId="5A4BFE80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7.7. Результаты независимой оценки качества образования не влекут   за </w:t>
      </w:r>
      <w:proofErr w:type="gramStart"/>
      <w:r>
        <w:rPr>
          <w:rFonts w:eastAsiaTheme="minorHAnsi"/>
          <w:color w:val="000000"/>
        </w:rPr>
        <w:t>собой  приостановление</w:t>
      </w:r>
      <w:proofErr w:type="gramEnd"/>
      <w:r>
        <w:rPr>
          <w:rFonts w:eastAsiaTheme="minorHAnsi"/>
          <w:color w:val="000000"/>
        </w:rPr>
        <w:t xml:space="preserve"> или аннулирование лицензии  на осуществление образовательной деятельности в отношении образовательного учреждения, осуществляющего образовательную деятельность.</w:t>
      </w:r>
    </w:p>
    <w:p w14:paraId="306F48A5" w14:textId="77777777" w:rsidR="001017B4" w:rsidRDefault="0053682C">
      <w:pPr>
        <w:pStyle w:val="af6"/>
        <w:spacing w:before="0" w:beforeAutospacing="0" w:after="0" w:afterAutospacing="0"/>
        <w:jc w:val="center"/>
        <w:rPr>
          <w:b/>
          <w:color w:val="000000"/>
        </w:rPr>
      </w:pPr>
      <w:r>
        <w:rPr>
          <w:rFonts w:eastAsiaTheme="minorHAnsi"/>
          <w:b/>
          <w:color w:val="000000"/>
        </w:rPr>
        <w:t>8. Заключительные положения</w:t>
      </w:r>
    </w:p>
    <w:p w14:paraId="3842BB1B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8.1.Настоящее Положение вступает в силу с момента утверждения и действует бессрочно.</w:t>
      </w:r>
    </w:p>
    <w:p w14:paraId="7310DA7D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>8.</w:t>
      </w:r>
      <w:proofErr w:type="gramStart"/>
      <w:r>
        <w:rPr>
          <w:rFonts w:eastAsiaTheme="minorHAnsi"/>
          <w:color w:val="000000"/>
        </w:rPr>
        <w:t>2.Изменения</w:t>
      </w:r>
      <w:proofErr w:type="gramEnd"/>
      <w:r>
        <w:rPr>
          <w:rFonts w:eastAsiaTheme="minorHAnsi"/>
          <w:color w:val="000000"/>
        </w:rPr>
        <w:t xml:space="preserve"> в настоящее Положение могут быть внесены приказом руководителя  образовательного учреждения путём утверждения Положения в новой редакции.</w:t>
      </w:r>
    </w:p>
    <w:p w14:paraId="689AEBE3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8.3.В случае возникновения конфликта между нормами локального нормативного </w:t>
      </w:r>
      <w:proofErr w:type="gramStart"/>
      <w:r>
        <w:rPr>
          <w:rFonts w:eastAsiaTheme="minorHAnsi"/>
          <w:color w:val="000000"/>
        </w:rPr>
        <w:t>акта  образовательного</w:t>
      </w:r>
      <w:proofErr w:type="gramEnd"/>
      <w:r>
        <w:rPr>
          <w:rFonts w:eastAsiaTheme="minorHAnsi"/>
          <w:color w:val="000000"/>
        </w:rPr>
        <w:t xml:space="preserve"> учреждения, регулирующего указанные в Положении вопросы, и нормами настоящего Положения применяются нормы акта, принятого позднее.</w:t>
      </w:r>
    </w:p>
    <w:p w14:paraId="1A5854AF" w14:textId="77777777" w:rsidR="001017B4" w:rsidRDefault="0053682C">
      <w:pPr>
        <w:pStyle w:val="af6"/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</w:rPr>
        <w:t xml:space="preserve">8.4. Все </w:t>
      </w:r>
      <w:proofErr w:type="gramStart"/>
      <w:r>
        <w:rPr>
          <w:rFonts w:eastAsiaTheme="minorHAnsi"/>
          <w:color w:val="000000"/>
        </w:rPr>
        <w:t>работники  образовательного</w:t>
      </w:r>
      <w:proofErr w:type="gramEnd"/>
      <w:r>
        <w:rPr>
          <w:rFonts w:eastAsiaTheme="minorHAnsi"/>
          <w:color w:val="000000"/>
        </w:rPr>
        <w:t xml:space="preserve"> учреждения несут ответственность за соблюдение настоящего Положения в установленном законодательством порядке.</w:t>
      </w:r>
    </w:p>
    <w:p w14:paraId="49B582A8" w14:textId="77777777" w:rsidR="001017B4" w:rsidRDefault="00101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17B4">
      <w:headerReference w:type="default" r:id="rId11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8E786" w14:textId="77777777" w:rsidR="00CC5450" w:rsidRDefault="00CC5450">
      <w:pPr>
        <w:spacing w:after="0" w:line="240" w:lineRule="auto"/>
      </w:pPr>
      <w:r>
        <w:separator/>
      </w:r>
    </w:p>
  </w:endnote>
  <w:endnote w:type="continuationSeparator" w:id="0">
    <w:p w14:paraId="46B08B82" w14:textId="77777777" w:rsidR="00CC5450" w:rsidRDefault="00CC5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AFE0A2" w14:textId="77777777" w:rsidR="00CC5450" w:rsidRDefault="00CC5450">
      <w:pPr>
        <w:spacing w:after="0" w:line="240" w:lineRule="auto"/>
      </w:pPr>
      <w:r>
        <w:separator/>
      </w:r>
    </w:p>
  </w:footnote>
  <w:footnote w:type="continuationSeparator" w:id="0">
    <w:p w14:paraId="2B89D911" w14:textId="77777777" w:rsidR="00CC5450" w:rsidRDefault="00CC5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7747392"/>
      <w:docPartObj>
        <w:docPartGallery w:val="Page Numbers (Top of Page)"/>
        <w:docPartUnique/>
      </w:docPartObj>
    </w:sdtPr>
    <w:sdtEndPr/>
    <w:sdtContent>
      <w:p w14:paraId="21263B15" w14:textId="77777777" w:rsidR="001017B4" w:rsidRDefault="0053682C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AF3">
          <w:rPr>
            <w:noProof/>
          </w:rPr>
          <w:t>2</w:t>
        </w:r>
        <w:r>
          <w:fldChar w:fldCharType="end"/>
        </w:r>
      </w:p>
    </w:sdtContent>
  </w:sdt>
  <w:p w14:paraId="52B55810" w14:textId="77777777" w:rsidR="001017B4" w:rsidRDefault="001017B4">
    <w:pPr>
      <w:pStyle w:val="af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7B4"/>
    <w:rsid w:val="001017B4"/>
    <w:rsid w:val="00342033"/>
    <w:rsid w:val="00505AF3"/>
    <w:rsid w:val="0053682C"/>
    <w:rsid w:val="005B4C63"/>
    <w:rsid w:val="005F09CF"/>
    <w:rsid w:val="00AE4B4F"/>
    <w:rsid w:val="00CC5450"/>
    <w:rsid w:val="00D3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3B57"/>
  <w15:docId w15:val="{B3D8179D-4162-428F-AF14-575F65FB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uiPriority w:val="22"/>
    <w:qFormat/>
    <w:rPr>
      <w:b/>
      <w:bCs/>
    </w:rPr>
  </w:style>
  <w:style w:type="character" w:styleId="af8">
    <w:name w:val="Emphasis"/>
    <w:basedOn w:val="a0"/>
    <w:uiPriority w:val="20"/>
    <w:qFormat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E200186F769349A3D74DADDFAED2CB" ma:contentTypeVersion="0" ma:contentTypeDescription="Создание документа." ma:contentTypeScope="" ma:versionID="68f9a8dacbd20e83f2ba3cb5af23062d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19BCDB39-29D0-4B2A-A7D1-832003500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B7A34E0-FEF7-453E-ABA1-447E437AE1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68DF38-A8FC-4480-A09E-A5EE142BF74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2659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услуги</vt:lpstr>
    </vt:vector>
  </TitlesOfParts>
  <Company/>
  <LinksUpToDate>false</LinksUpToDate>
  <CharactersWithSpaces>17781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услуги</dc:title>
  <dc:creator>User</dc:creator>
  <cp:lastModifiedBy>МБДОУ Солнышко</cp:lastModifiedBy>
  <cp:revision>6</cp:revision>
  <dcterms:created xsi:type="dcterms:W3CDTF">2021-11-09T07:22:00Z</dcterms:created>
  <dcterms:modified xsi:type="dcterms:W3CDTF">2023-02-13T07:51:00Z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0x010100DDE200186F769349A3D74DADDFAED2CB</vt:lpwstr>
  </property>
</Properties>
</file>