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257" w:rsidRDefault="00542E7D">
      <w:pPr>
        <w:pStyle w:val="1"/>
        <w:ind w:left="1411" w:right="413"/>
      </w:pPr>
      <w:r>
        <w:t>СПРАВКА по уровням освоения воспитанниками основной образовательной программы дошкольного образования МБДОУ №65 «Фестивальный» 2024-2025</w:t>
      </w:r>
      <w:r>
        <w:t xml:space="preserve"> учебный год </w:t>
      </w:r>
    </w:p>
    <w:p w:rsidR="00954257" w:rsidRDefault="00542E7D">
      <w:pPr>
        <w:spacing w:after="2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tabs>
          <w:tab w:val="center" w:pos="2341"/>
          <w:tab w:val="center" w:pos="4535"/>
          <w:tab w:val="right" w:pos="103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Группа: № 13 «</w:t>
      </w:r>
      <w:proofErr w:type="gramStart"/>
      <w:r>
        <w:t>Светлячки</w:t>
      </w:r>
      <w:r>
        <w:t xml:space="preserve">»  </w:t>
      </w:r>
      <w:r>
        <w:tab/>
      </w:r>
      <w:proofErr w:type="gramEnd"/>
      <w:r>
        <w:t xml:space="preserve"> </w:t>
      </w:r>
      <w:r>
        <w:tab/>
        <w:t xml:space="preserve">              Дата проведения: 16.09.2024</w:t>
      </w:r>
      <w:r>
        <w:t xml:space="preserve"> – 29.09.2024 </w:t>
      </w:r>
    </w:p>
    <w:p w:rsidR="00954257" w:rsidRDefault="00542E7D">
      <w:pPr>
        <w:spacing w:after="11" w:line="259" w:lineRule="auto"/>
        <w:ind w:left="0" w:right="6" w:firstLine="0"/>
        <w:jc w:val="right"/>
      </w:pPr>
      <w:r>
        <w:t>15.04.2025</w:t>
      </w:r>
      <w:r>
        <w:t xml:space="preserve"> – 31.05.2025</w:t>
      </w:r>
      <w:r>
        <w:rPr>
          <w:b/>
        </w:rPr>
        <w:t xml:space="preserve"> </w:t>
      </w:r>
    </w:p>
    <w:p w:rsidR="00954257" w:rsidRDefault="00542E7D">
      <w:pPr>
        <w:ind w:left="989"/>
      </w:pPr>
      <w:r>
        <w:t xml:space="preserve">Возраст: 6 – 7 лет </w:t>
      </w:r>
    </w:p>
    <w:p w:rsidR="00954257" w:rsidRDefault="00542E7D">
      <w:pPr>
        <w:ind w:left="989"/>
      </w:pPr>
      <w:r>
        <w:t>Всего воспитанников: 25</w:t>
      </w:r>
      <w:r>
        <w:t xml:space="preserve"> человека </w:t>
      </w:r>
    </w:p>
    <w:p w:rsidR="00954257" w:rsidRDefault="00542E7D">
      <w:pPr>
        <w:ind w:left="989"/>
      </w:pPr>
      <w:r>
        <w:t xml:space="preserve">Воспитатели: </w:t>
      </w:r>
      <w:proofErr w:type="spellStart"/>
      <w:r>
        <w:t>Рузавина</w:t>
      </w:r>
      <w:proofErr w:type="spellEnd"/>
      <w:r>
        <w:t xml:space="preserve"> Е.Н., </w:t>
      </w:r>
      <w:proofErr w:type="spellStart"/>
      <w:r>
        <w:t>Зарипова</w:t>
      </w:r>
      <w:proofErr w:type="spellEnd"/>
      <w:r>
        <w:t xml:space="preserve"> Р.Р.</w:t>
      </w:r>
    </w:p>
    <w:tbl>
      <w:tblPr>
        <w:tblStyle w:val="TableGrid"/>
        <w:tblW w:w="9107" w:type="dxa"/>
        <w:tblInd w:w="886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59"/>
        <w:gridCol w:w="1937"/>
        <w:gridCol w:w="1937"/>
        <w:gridCol w:w="1874"/>
      </w:tblGrid>
      <w:tr w:rsidR="00954257">
        <w:trPr>
          <w:trHeight w:val="286"/>
        </w:trPr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954257" w:rsidRDefault="00542E7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Образовательная область ОПДО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257" w:rsidRDefault="00954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4257" w:rsidRDefault="00542E7D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Начало года  </w:t>
            </w:r>
          </w:p>
        </w:tc>
        <w:tc>
          <w:tcPr>
            <w:tcW w:w="1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4257" w:rsidRDefault="00954257">
            <w:pPr>
              <w:spacing w:after="160" w:line="259" w:lineRule="auto"/>
              <w:ind w:left="0" w:firstLine="0"/>
              <w:jc w:val="left"/>
            </w:pPr>
          </w:p>
        </w:tc>
      </w:tr>
      <w:tr w:rsidR="0095425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954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Оптимальный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Достаточный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Низкий 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Социально – коммуникативное развитие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0 %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9" w:right="345" w:firstLine="0"/>
              <w:jc w:val="center"/>
            </w:pPr>
            <w:r>
              <w:rPr>
                <w:b/>
              </w:rPr>
              <w:t>33 98,1%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528" w:right="523" w:firstLine="0"/>
              <w:jc w:val="center"/>
            </w:pPr>
            <w:r>
              <w:rPr>
                <w:b/>
              </w:rPr>
              <w:t xml:space="preserve">1 </w:t>
            </w:r>
            <w:r>
              <w:rPr>
                <w:b/>
              </w:rPr>
              <w:t>2,9 %</w:t>
            </w:r>
            <w:r>
              <w:t xml:space="preserve"> </w:t>
            </w:r>
          </w:p>
        </w:tc>
      </w:tr>
      <w:tr w:rsidR="00954257">
        <w:trPr>
          <w:trHeight w:val="564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развитие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0 %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9" w:right="345" w:firstLine="0"/>
              <w:jc w:val="center"/>
            </w:pPr>
            <w:r>
              <w:rPr>
                <w:b/>
              </w:rPr>
              <w:t>33 98,1%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528" w:right="523" w:firstLine="0"/>
              <w:jc w:val="center"/>
            </w:pPr>
            <w:r>
              <w:rPr>
                <w:b/>
              </w:rPr>
              <w:t>1 2,9 %</w:t>
            </w:r>
            <w:r>
              <w:t xml:space="preserve">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Речевое развитие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0 %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33 </w:t>
            </w:r>
          </w:p>
          <w:p w:rsidR="00954257" w:rsidRDefault="00542E7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>100%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528" w:right="523" w:firstLine="0"/>
              <w:jc w:val="center"/>
            </w:pPr>
            <w:r>
              <w:rPr>
                <w:b/>
              </w:rPr>
              <w:t>1 2,9 %</w:t>
            </w:r>
            <w:r>
              <w:t xml:space="preserve">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Художественно-эстетическое развитие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0 %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9" w:right="345" w:firstLine="0"/>
              <w:jc w:val="center"/>
            </w:pPr>
            <w:r>
              <w:rPr>
                <w:b/>
              </w:rPr>
              <w:t>33 98,1%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528" w:right="523" w:firstLine="0"/>
              <w:jc w:val="center"/>
            </w:pPr>
            <w:r>
              <w:rPr>
                <w:b/>
              </w:rPr>
              <w:t>1 2,9 %</w:t>
            </w:r>
            <w:r>
              <w:t xml:space="preserve">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557" w:right="557" w:firstLine="0"/>
              <w:jc w:val="center"/>
            </w:pPr>
            <w:r>
              <w:rPr>
                <w:b/>
              </w:rPr>
              <w:t xml:space="preserve">1 2,8 %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9" w:right="345" w:firstLine="0"/>
              <w:jc w:val="center"/>
            </w:pPr>
            <w:r>
              <w:rPr>
                <w:b/>
              </w:rPr>
              <w:t>33 98,1%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528" w:right="523" w:firstLine="0"/>
              <w:jc w:val="center"/>
            </w:pPr>
            <w:r>
              <w:rPr>
                <w:b/>
              </w:rPr>
              <w:t>1 2,9 %</w:t>
            </w:r>
            <w:r>
              <w:t xml:space="preserve"> </w:t>
            </w:r>
          </w:p>
        </w:tc>
      </w:tr>
    </w:tbl>
    <w:p w:rsidR="00954257" w:rsidRDefault="00542E7D">
      <w:pPr>
        <w:spacing w:after="0" w:line="238" w:lineRule="auto"/>
        <w:ind w:left="0" w:right="9302" w:firstLine="0"/>
        <w:jc w:val="left"/>
      </w:pPr>
      <w:r>
        <w:t xml:space="preserve">    </w:t>
      </w:r>
    </w:p>
    <w:p w:rsidR="00954257" w:rsidRDefault="00542E7D">
      <w:pPr>
        <w:spacing w:after="0" w:line="259" w:lineRule="auto"/>
        <w:ind w:left="994" w:firstLine="0"/>
        <w:jc w:val="left"/>
      </w:pPr>
      <w:r>
        <w:t xml:space="preserve"> </w:t>
      </w:r>
    </w:p>
    <w:tbl>
      <w:tblPr>
        <w:tblStyle w:val="TableGrid"/>
        <w:tblW w:w="9107" w:type="dxa"/>
        <w:tblInd w:w="886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59"/>
        <w:gridCol w:w="1937"/>
        <w:gridCol w:w="1937"/>
        <w:gridCol w:w="1874"/>
      </w:tblGrid>
      <w:tr w:rsidR="00954257">
        <w:trPr>
          <w:trHeight w:val="286"/>
        </w:trPr>
        <w:tc>
          <w:tcPr>
            <w:tcW w:w="3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954257" w:rsidRDefault="00542E7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Образовательная область ОПДО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54257" w:rsidRDefault="00954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54257" w:rsidRDefault="00542E7D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Конец года  </w:t>
            </w:r>
          </w:p>
        </w:tc>
        <w:tc>
          <w:tcPr>
            <w:tcW w:w="1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54257" w:rsidRDefault="00954257">
            <w:pPr>
              <w:spacing w:after="160" w:line="259" w:lineRule="auto"/>
              <w:ind w:left="0" w:firstLine="0"/>
              <w:jc w:val="left"/>
            </w:pPr>
          </w:p>
        </w:tc>
      </w:tr>
      <w:tr w:rsidR="0095425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95425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Оптимальный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127" w:firstLine="0"/>
              <w:jc w:val="left"/>
            </w:pPr>
            <w:r>
              <w:rPr>
                <w:b/>
              </w:rPr>
              <w:t xml:space="preserve">Достаточный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Низкий 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Социально – коммуникативное развитие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7" w:right="347" w:firstLine="0"/>
              <w:jc w:val="center"/>
            </w:pPr>
            <w:r>
              <w:rPr>
                <w:b/>
              </w:rPr>
              <w:t xml:space="preserve">33 97,1%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1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2,8%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0 %</w:t>
            </w:r>
            <w:r>
              <w:t xml:space="preserve"> </w:t>
            </w:r>
          </w:p>
        </w:tc>
      </w:tr>
      <w:tr w:rsidR="00954257">
        <w:trPr>
          <w:trHeight w:val="564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развитие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7" w:right="347" w:firstLine="0"/>
              <w:jc w:val="center"/>
            </w:pPr>
            <w:r>
              <w:rPr>
                <w:b/>
              </w:rPr>
              <w:t xml:space="preserve">32 94,1%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2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5,9%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0 %</w:t>
            </w:r>
            <w:r>
              <w:t xml:space="preserve">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Речевое развитие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7" w:right="347" w:firstLine="0"/>
              <w:jc w:val="center"/>
            </w:pPr>
            <w:r>
              <w:rPr>
                <w:b/>
              </w:rPr>
              <w:t xml:space="preserve">33 97,1%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1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2,8%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0 %</w:t>
            </w:r>
            <w:r>
              <w:t xml:space="preserve">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Художественно-эстетическое развитие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7" w:right="347" w:firstLine="0"/>
              <w:jc w:val="center"/>
            </w:pPr>
            <w:r>
              <w:rPr>
                <w:b/>
              </w:rPr>
              <w:t xml:space="preserve">33 97,1%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1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2,8%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0 %</w:t>
            </w:r>
            <w:r>
              <w:t xml:space="preserve"> </w:t>
            </w:r>
          </w:p>
        </w:tc>
      </w:tr>
      <w:tr w:rsidR="00954257">
        <w:trPr>
          <w:trHeight w:val="562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0" w:firstLine="0"/>
              <w:jc w:val="left"/>
            </w:pPr>
            <w:r>
              <w:t xml:space="preserve">Физическое развитие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07" w:right="347" w:firstLine="0"/>
              <w:jc w:val="center"/>
            </w:pPr>
            <w:r>
              <w:rPr>
                <w:b/>
              </w:rPr>
              <w:t xml:space="preserve">33 97,1%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1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2,8%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0,  </w:t>
            </w:r>
          </w:p>
          <w:p w:rsidR="00954257" w:rsidRDefault="00542E7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0 %</w:t>
            </w:r>
            <w:r>
              <w:t xml:space="preserve"> </w:t>
            </w:r>
          </w:p>
        </w:tc>
      </w:tr>
    </w:tbl>
    <w:p w:rsidR="00954257" w:rsidRDefault="00542E7D">
      <w:pPr>
        <w:spacing w:after="20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ind w:left="989"/>
      </w:pPr>
      <w:r>
        <w:t>Списочный состав группы на начало года составлял 25 детей, на конец года 25</w:t>
      </w:r>
      <w:r>
        <w:t xml:space="preserve"> детей. В мониторинге приняло участие 25</w:t>
      </w:r>
      <w:bookmarkStart w:id="0" w:name="_GoBack"/>
      <w:bookmarkEnd w:id="0"/>
      <w:r>
        <w:t xml:space="preserve"> детей.  </w:t>
      </w:r>
    </w:p>
    <w:p w:rsidR="00954257" w:rsidRDefault="00542E7D">
      <w:pPr>
        <w:spacing w:after="31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ind w:left="979" w:firstLine="1318"/>
      </w:pPr>
      <w:r>
        <w:rPr>
          <w:b/>
        </w:rPr>
        <w:t xml:space="preserve">Образовательная область «Социально-коммуникативное развитие» Результаты: </w:t>
      </w:r>
      <w:r>
        <w:t>97,1% детей имеют высокий уровень, один ребенок (2,8%) со средним уровнем, что говорит о стабильности взаимоотношений в группе. Низкий уровень отсутствует.</w:t>
      </w:r>
      <w:r>
        <w:rPr>
          <w:b/>
        </w:rPr>
        <w:t xml:space="preserve">           </w:t>
      </w:r>
    </w:p>
    <w:p w:rsidR="00954257" w:rsidRDefault="00542E7D">
      <w:pPr>
        <w:ind w:left="989"/>
      </w:pPr>
      <w:r>
        <w:rPr>
          <w:b/>
        </w:rPr>
        <w:t xml:space="preserve"> Выводы: </w:t>
      </w:r>
      <w:r>
        <w:t>таким о</w:t>
      </w:r>
      <w:r>
        <w:t>бразом, можно</w:t>
      </w:r>
      <w:r>
        <w:rPr>
          <w:b/>
        </w:rPr>
        <w:t xml:space="preserve"> </w:t>
      </w:r>
      <w:r>
        <w:t xml:space="preserve">сказать, что группа является сплоченным коллективом. Ребята умеют договариваться с партнерами, во что играть, кто кем будет в игре; </w:t>
      </w:r>
      <w:r>
        <w:lastRenderedPageBreak/>
        <w:t xml:space="preserve">подчиняться правилам игры. Умеют разворачивать содержание игры в зависимости от количества играющих детей. </w:t>
      </w:r>
      <w:r>
        <w:t xml:space="preserve">В </w:t>
      </w:r>
      <w:proofErr w:type="gramStart"/>
      <w:r>
        <w:t>дидактических  играх</w:t>
      </w:r>
      <w:proofErr w:type="gramEnd"/>
      <w:r>
        <w:t xml:space="preserve"> оценивает свои возможности и без обиды воспринимает проигрыш. Объясняют правила игры сверстникам. Знают и называют свое имя и фамилию, имена и отчества родителей. Знают, где работают родители, как важен для общества их труд. Имеют по</w:t>
      </w:r>
      <w:r>
        <w:t xml:space="preserve">стоянные обязанности по дому. </w:t>
      </w:r>
    </w:p>
    <w:p w:rsidR="00954257" w:rsidRDefault="00542E7D">
      <w:pPr>
        <w:ind w:left="989"/>
      </w:pPr>
      <w:r>
        <w:rPr>
          <w:b/>
        </w:rPr>
        <w:t xml:space="preserve">Предложения: </w:t>
      </w:r>
      <w:r>
        <w:t>продолжать проводить сплочение группы, учить распределять роли в игре. Необходимо продолжить работу по развитию игровых умений в режиссёрских играх, по развитию творческих умений по придумыванию и созданию при по</w:t>
      </w:r>
      <w:r>
        <w:t xml:space="preserve">мощи игрушек и предметов сюжетов режиссёрских игр для показа сверстникам. Так же необходимо уделить внимание играм-экспериментированиям с различными предметами и материалами. </w:t>
      </w:r>
    </w:p>
    <w:p w:rsidR="00954257" w:rsidRDefault="00542E7D">
      <w:pPr>
        <w:spacing w:after="0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spacing w:after="31" w:line="259" w:lineRule="auto"/>
        <w:ind w:left="1702" w:firstLine="0"/>
        <w:jc w:val="left"/>
      </w:pPr>
      <w:r>
        <w:t xml:space="preserve"> </w:t>
      </w:r>
    </w:p>
    <w:p w:rsidR="00954257" w:rsidRDefault="00542E7D">
      <w:pPr>
        <w:pStyle w:val="1"/>
        <w:spacing w:after="11" w:line="265" w:lineRule="auto"/>
        <w:ind w:left="3081"/>
        <w:jc w:val="left"/>
      </w:pPr>
      <w:r>
        <w:t xml:space="preserve">Образовательная область «Познавательное развитие» </w:t>
      </w:r>
    </w:p>
    <w:p w:rsidR="00954257" w:rsidRDefault="00542E7D">
      <w:pPr>
        <w:ind w:left="989"/>
      </w:pPr>
      <w:r>
        <w:rPr>
          <w:b/>
        </w:rPr>
        <w:t xml:space="preserve">Результаты: </w:t>
      </w:r>
      <w:r>
        <w:t>94,1% детей и</w:t>
      </w:r>
      <w:r>
        <w:t xml:space="preserve">меют высокий уровень, 5,9 % детей </w:t>
      </w:r>
      <w:proofErr w:type="gramStart"/>
      <w:r>
        <w:t>–  достаточный</w:t>
      </w:r>
      <w:proofErr w:type="gramEnd"/>
      <w:r>
        <w:t xml:space="preserve"> уровень. </w:t>
      </w:r>
    </w:p>
    <w:p w:rsidR="00954257" w:rsidRDefault="00542E7D">
      <w:pPr>
        <w:ind w:left="989"/>
      </w:pPr>
      <w:r>
        <w:t xml:space="preserve">Низкий уровень отсутствует. </w:t>
      </w:r>
    </w:p>
    <w:p w:rsidR="00954257" w:rsidRDefault="00542E7D">
      <w:pPr>
        <w:spacing w:after="17" w:line="264" w:lineRule="auto"/>
        <w:ind w:left="994" w:firstLine="0"/>
        <w:jc w:val="left"/>
      </w:pPr>
      <w:r>
        <w:rPr>
          <w:b/>
        </w:rPr>
        <w:t xml:space="preserve">Выводы: </w:t>
      </w:r>
      <w:r>
        <w:t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</w:t>
      </w:r>
      <w:r>
        <w:t>, становлению сознания; развитию воображения и творческой активности; формированию 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количестве, ч</w:t>
      </w:r>
      <w:r>
        <w:t>исле, части и целом, пространстве и времени, движении и покое, причинах и следствиях),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</w:t>
      </w:r>
      <w:r>
        <w:t>обенностях ее природы, ее многообразии.</w:t>
      </w:r>
      <w:r>
        <w:rPr>
          <w:b/>
        </w:rPr>
        <w:t xml:space="preserve"> </w:t>
      </w:r>
    </w:p>
    <w:p w:rsidR="00954257" w:rsidRDefault="00542E7D">
      <w:pPr>
        <w:ind w:left="989"/>
      </w:pPr>
      <w:r>
        <w:t xml:space="preserve">стран и народов мира. </w:t>
      </w:r>
    </w:p>
    <w:p w:rsidR="00954257" w:rsidRDefault="00542E7D">
      <w:pPr>
        <w:ind w:left="989"/>
      </w:pPr>
      <w:r>
        <w:rPr>
          <w:b/>
        </w:rPr>
        <w:t>Предложения:</w:t>
      </w:r>
      <w:r>
        <w:t xml:space="preserve"> Необходимо обратить внимание на: развитие умения устанавливать связи между качествами предмета и его назначением, выявлять простейшие зависимости предметов (по форме, размеру, кол</w:t>
      </w:r>
      <w:r>
        <w:t>ичеству) и прослеживать изменения объектов по одному-двум признакам; развивать представления о родном городе и стране; развитие умения сравнивать  объекты  по пространственному расположению (слева (справа), впереди (сзади от...), определять  местонахождени</w:t>
      </w:r>
      <w:r>
        <w:t xml:space="preserve">я объекта в ряду (второй, третий); определять  последовательность событий во времени (что сначала, что потом) по картинкам и простым моделям. </w:t>
      </w:r>
    </w:p>
    <w:p w:rsidR="00954257" w:rsidRDefault="00542E7D">
      <w:pPr>
        <w:spacing w:after="0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spacing w:after="32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pStyle w:val="1"/>
        <w:ind w:left="1411" w:right="418"/>
      </w:pPr>
      <w:r>
        <w:t xml:space="preserve">Образовательная область «Речевое развитие» </w:t>
      </w:r>
    </w:p>
    <w:p w:rsidR="00954257" w:rsidRDefault="00542E7D">
      <w:pPr>
        <w:ind w:left="989"/>
      </w:pPr>
      <w:r>
        <w:rPr>
          <w:b/>
        </w:rPr>
        <w:t xml:space="preserve">Результаты: </w:t>
      </w:r>
      <w:r>
        <w:t>97,1% детей имеют высокий уровень, у 2,8 % детей дост</w:t>
      </w:r>
      <w:r>
        <w:t>аточный уровень. Низкий уровень отсутствует.</w:t>
      </w:r>
      <w:r>
        <w:rPr>
          <w:b/>
        </w:rPr>
        <w:t xml:space="preserve"> </w:t>
      </w:r>
    </w:p>
    <w:p w:rsidR="00954257" w:rsidRDefault="00542E7D">
      <w:pPr>
        <w:ind w:left="989"/>
      </w:pPr>
      <w:r>
        <w:rPr>
          <w:b/>
        </w:rPr>
        <w:t xml:space="preserve">Выводы: </w:t>
      </w:r>
      <w:r>
        <w:t>Работа по данной образовательной области была направлена  владение речью как средством общения и культуры; обогащение активного словаря; развитие связной, грамматически правильной диалогической и моноло</w:t>
      </w:r>
      <w:r>
        <w:t>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</w:t>
      </w:r>
      <w:r>
        <w:t xml:space="preserve">налитико-синтетической активности как предпосылки обучения грамоте. </w:t>
      </w:r>
    </w:p>
    <w:p w:rsidR="00954257" w:rsidRDefault="00542E7D">
      <w:pPr>
        <w:ind w:left="989"/>
      </w:pPr>
      <w:r>
        <w:rPr>
          <w:b/>
        </w:rPr>
        <w:t>Предложения:</w:t>
      </w:r>
      <w:r>
        <w:t xml:space="preserve"> Необходимо обратить внимание на </w:t>
      </w:r>
      <w:proofErr w:type="gramStart"/>
      <w:r>
        <w:t xml:space="preserve">развитие  </w:t>
      </w:r>
      <w:r>
        <w:t>умения</w:t>
      </w:r>
      <w:proofErr w:type="gramEnd"/>
      <w:r>
        <w:t xml:space="preserve"> чистого произношения звуков родного языка, правильного </w:t>
      </w:r>
      <w:proofErr w:type="spellStart"/>
      <w:r>
        <w:t>словопроизношения</w:t>
      </w:r>
      <w:proofErr w:type="spellEnd"/>
      <w:r>
        <w:t xml:space="preserve">; развитие умения пересказывать сказки, составлять описательные рассказы о предметах и объектах, по </w:t>
      </w:r>
      <w:proofErr w:type="spellStart"/>
      <w:r>
        <w:t>мнемотаблицам</w:t>
      </w:r>
      <w:proofErr w:type="spellEnd"/>
      <w:r>
        <w:t xml:space="preserve">. </w:t>
      </w:r>
      <w:r>
        <w:lastRenderedPageBreak/>
        <w:t>Использование в речи полных, распространенных простых с одноро</w:t>
      </w:r>
      <w:r>
        <w:t>дными членами и сложноподчиненных предложений для передачи временных, пространственных, причинно-следственных связей; использование суффиксов и приставок при словообразовании; правильное использование системы окончаний существительных, прилагательных, глаг</w:t>
      </w:r>
      <w:r>
        <w:t>олов для оформления речевого высказывания; составление описательных из 5—6 предложений о предметах и повествовательных рассказов из личного опыта; на развитие умения сочинять повествовательных рассказов по игрушкам, картинам; составление описательных загад</w:t>
      </w:r>
      <w:r>
        <w:t xml:space="preserve">ок об игрушках, объектах природы. </w:t>
      </w:r>
    </w:p>
    <w:p w:rsidR="00954257" w:rsidRDefault="00542E7D">
      <w:pPr>
        <w:spacing w:after="0" w:line="259" w:lineRule="auto"/>
        <w:ind w:left="994" w:firstLine="0"/>
        <w:jc w:val="left"/>
      </w:pPr>
      <w:r>
        <w:rPr>
          <w:b/>
        </w:rPr>
        <w:t xml:space="preserve"> </w:t>
      </w:r>
    </w:p>
    <w:p w:rsidR="00954257" w:rsidRDefault="00542E7D">
      <w:pPr>
        <w:spacing w:after="11" w:line="265" w:lineRule="auto"/>
        <w:ind w:left="979" w:firstLine="1022"/>
        <w:jc w:val="left"/>
      </w:pPr>
      <w:r>
        <w:rPr>
          <w:b/>
        </w:rPr>
        <w:t xml:space="preserve">Образовательная область «Художественно-эстетическое развитие» Результаты: </w:t>
      </w:r>
      <w:r>
        <w:t xml:space="preserve">97,1 % детей имеют высокий уровень, у 2,8 % </w:t>
      </w:r>
      <w:proofErr w:type="gramStart"/>
      <w:r>
        <w:t>детей  достаточный</w:t>
      </w:r>
      <w:proofErr w:type="gramEnd"/>
      <w:r>
        <w:t xml:space="preserve"> уровень. </w:t>
      </w:r>
    </w:p>
    <w:p w:rsidR="00954257" w:rsidRDefault="00542E7D">
      <w:pPr>
        <w:ind w:left="989"/>
      </w:pPr>
      <w:r>
        <w:t>Низкий уровень отсутствует.</w:t>
      </w:r>
      <w:r>
        <w:rPr>
          <w:b/>
        </w:rPr>
        <w:t xml:space="preserve"> </w:t>
      </w:r>
    </w:p>
    <w:p w:rsidR="00954257" w:rsidRDefault="00542E7D">
      <w:pPr>
        <w:ind w:left="989"/>
      </w:pPr>
      <w:r>
        <w:rPr>
          <w:b/>
        </w:rPr>
        <w:t xml:space="preserve">Выводы: </w:t>
      </w:r>
      <w:r>
        <w:t xml:space="preserve">у детей </w:t>
      </w:r>
      <w:proofErr w:type="gramStart"/>
      <w:r>
        <w:t>сформировался  интерес</w:t>
      </w:r>
      <w:proofErr w:type="gramEnd"/>
      <w:r>
        <w:t xml:space="preserve"> к пр</w:t>
      </w:r>
      <w:r>
        <w:t xml:space="preserve">едметам народных промыслов, иллюстрациям в детских книгах, необычным архитектурным постройкам. Развивались умения художественно-эстетического восприятия: последовательное рассматривание предметов и произведения, </w:t>
      </w:r>
      <w:proofErr w:type="gramStart"/>
      <w:r>
        <w:t>узнавание  изображенных</w:t>
      </w:r>
      <w:proofErr w:type="gramEnd"/>
      <w:r>
        <w:t xml:space="preserve">  предметов  и явлени</w:t>
      </w:r>
      <w:r>
        <w:t xml:space="preserve">й; развивалось умение видеть их выразительность, соотносить с личным опытом; выделять их сенсорные признаки, зрительно и тактильно обследовать игрушки, привлекательные предметы, мелкую скульптуру. </w:t>
      </w:r>
      <w:proofErr w:type="gramStart"/>
      <w:r>
        <w:t>Развивались  умения</w:t>
      </w:r>
      <w:proofErr w:type="gramEnd"/>
      <w:r>
        <w:t xml:space="preserve"> создавать изображение отдельных предмет</w:t>
      </w:r>
      <w:r>
        <w:t xml:space="preserve">ов и простые сюжеты в разных видах деятельности; в рисунке, лепке изображать типичные и некоторые индивидуальные признаки, в конструировании передавать пространственно- структурные особенности постройки. </w:t>
      </w:r>
    </w:p>
    <w:p w:rsidR="00954257" w:rsidRDefault="00542E7D">
      <w:pPr>
        <w:ind w:left="989"/>
      </w:pPr>
      <w:r>
        <w:rPr>
          <w:b/>
        </w:rPr>
        <w:t>Предложения:</w:t>
      </w:r>
      <w:r>
        <w:t xml:space="preserve"> Чтобы достичь лучших результатов, необ</w:t>
      </w:r>
      <w:r>
        <w:t xml:space="preserve">ходимо обратить внимание на </w:t>
      </w:r>
      <w:proofErr w:type="gramStart"/>
      <w:r>
        <w:t>развитие  умения</w:t>
      </w:r>
      <w:proofErr w:type="gramEnd"/>
      <w:r>
        <w:t xml:space="preserve">  составлять новый цветовой тон на палитре, накладывать одну краску на другую, передавать в работах некоторые детали; на умение размазывать пластилиновые шарики по картону, наносить пластилин на границы нужного к</w:t>
      </w:r>
      <w:r>
        <w:t>онтура для создания плоской пластилиновой картинки на картоне (</w:t>
      </w:r>
      <w:proofErr w:type="spellStart"/>
      <w:r>
        <w:t>пластилинография</w:t>
      </w:r>
      <w:proofErr w:type="spellEnd"/>
      <w:r>
        <w:t xml:space="preserve">). </w:t>
      </w:r>
    </w:p>
    <w:p w:rsidR="00954257" w:rsidRDefault="00542E7D">
      <w:pPr>
        <w:spacing w:after="23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pStyle w:val="1"/>
        <w:spacing w:after="11" w:line="265" w:lineRule="auto"/>
        <w:ind w:left="989"/>
        <w:jc w:val="left"/>
      </w:pPr>
      <w:r>
        <w:t xml:space="preserve">                  Образовательная область «Физическое развитие» </w:t>
      </w:r>
    </w:p>
    <w:p w:rsidR="00954257" w:rsidRDefault="00542E7D">
      <w:pPr>
        <w:ind w:left="989"/>
      </w:pPr>
      <w:r>
        <w:rPr>
          <w:b/>
        </w:rPr>
        <w:t>Результаты:</w:t>
      </w:r>
      <w:r>
        <w:t xml:space="preserve"> 2,8 % детей имеют достаточный уровень. 97,1% детей имеют высокий уровень развития. Низкий уров</w:t>
      </w:r>
      <w:r>
        <w:t>ень отсутствует.</w:t>
      </w:r>
      <w:r>
        <w:rPr>
          <w:b/>
        </w:rPr>
        <w:t xml:space="preserve"> </w:t>
      </w:r>
      <w:r>
        <w:t xml:space="preserve"> </w:t>
      </w:r>
    </w:p>
    <w:p w:rsidR="00954257" w:rsidRDefault="00542E7D">
      <w:pPr>
        <w:ind w:left="989"/>
      </w:pPr>
      <w:proofErr w:type="gramStart"/>
      <w:r>
        <w:rPr>
          <w:b/>
        </w:rPr>
        <w:t xml:space="preserve">Выводы:  </w:t>
      </w:r>
      <w:r>
        <w:t>Дети</w:t>
      </w:r>
      <w:proofErr w:type="gramEnd"/>
      <w:r>
        <w:t xml:space="preserve"> стали 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выполнение.  У детей улучшились показатели </w:t>
      </w:r>
      <w:proofErr w:type="spellStart"/>
      <w:r>
        <w:t>скоростносиловы</w:t>
      </w:r>
      <w:r>
        <w:t>х</w:t>
      </w:r>
      <w:proofErr w:type="spellEnd"/>
      <w:r>
        <w:t xml:space="preserve"> качеств, координации, </w:t>
      </w:r>
      <w:proofErr w:type="gramStart"/>
      <w:r>
        <w:t>общей  выносливости</w:t>
      </w:r>
      <w:proofErr w:type="gramEnd"/>
      <w:r>
        <w:t xml:space="preserve">. </w:t>
      </w:r>
      <w:proofErr w:type="gramStart"/>
      <w:r>
        <w:t>Сформировались  умения</w:t>
      </w:r>
      <w:proofErr w:type="gramEnd"/>
      <w:r>
        <w:t xml:space="preserve">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</w:t>
      </w:r>
      <w:r>
        <w:t xml:space="preserve"> ухаживать за своими вещами (вещами личного пользования). </w:t>
      </w:r>
      <w:r>
        <w:rPr>
          <w:b/>
        </w:rPr>
        <w:t>Предложения:</w:t>
      </w:r>
      <w:r>
        <w:t xml:space="preserve"> Для достижения наиболее высоких показателей по образовательной </w:t>
      </w:r>
      <w:proofErr w:type="gramStart"/>
      <w:r>
        <w:t>области  «</w:t>
      </w:r>
      <w:proofErr w:type="gramEnd"/>
      <w:r>
        <w:t>Физическое развитие»  необходимо организовывать совместную деятельность и самостоятельную двигательную деятельно</w:t>
      </w:r>
      <w:r>
        <w:t xml:space="preserve">сть детей по развитию умений в бросании, ловле, метании;  наметить работу по развитию более уверенного и активного выполнения ориентировки в пространстве.   </w:t>
      </w:r>
    </w:p>
    <w:p w:rsidR="00954257" w:rsidRDefault="00542E7D">
      <w:pPr>
        <w:spacing w:after="0" w:line="259" w:lineRule="auto"/>
        <w:ind w:left="1702" w:firstLine="0"/>
        <w:jc w:val="left"/>
      </w:pPr>
      <w:r>
        <w:rPr>
          <w:b/>
        </w:rPr>
        <w:t xml:space="preserve"> </w:t>
      </w:r>
    </w:p>
    <w:p w:rsidR="00954257" w:rsidRDefault="00542E7D">
      <w:pPr>
        <w:spacing w:after="0" w:line="259" w:lineRule="auto"/>
        <w:ind w:left="1702" w:firstLine="0"/>
        <w:jc w:val="left"/>
      </w:pPr>
      <w:r>
        <w:t xml:space="preserve"> </w:t>
      </w:r>
    </w:p>
    <w:p w:rsidR="00954257" w:rsidRDefault="00542E7D">
      <w:pPr>
        <w:spacing w:after="0" w:line="259" w:lineRule="auto"/>
        <w:ind w:left="1702" w:firstLine="0"/>
        <w:jc w:val="left"/>
      </w:pPr>
      <w:r>
        <w:t xml:space="preserve"> </w:t>
      </w:r>
    </w:p>
    <w:p w:rsidR="00954257" w:rsidRDefault="00542E7D">
      <w:pPr>
        <w:spacing w:after="0" w:line="259" w:lineRule="auto"/>
        <w:ind w:left="994" w:firstLine="0"/>
        <w:jc w:val="left"/>
      </w:pPr>
      <w:r>
        <w:t xml:space="preserve"> </w:t>
      </w:r>
    </w:p>
    <w:p w:rsidR="00954257" w:rsidRDefault="00542E7D">
      <w:pPr>
        <w:spacing w:after="0" w:line="259" w:lineRule="auto"/>
        <w:ind w:left="994" w:firstLine="0"/>
        <w:jc w:val="left"/>
      </w:pPr>
      <w:r>
        <w:t xml:space="preserve"> </w:t>
      </w:r>
    </w:p>
    <w:sectPr w:rsidR="00954257">
      <w:pgSz w:w="11906" w:h="16838"/>
      <w:pgMar w:top="616" w:right="842" w:bottom="1235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257"/>
    <w:rsid w:val="00542E7D"/>
    <w:rsid w:val="0095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2B1E3-FCCD-4B14-BB2D-E9B08463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6" w:lineRule="auto"/>
      <w:ind w:left="10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6" w:lineRule="auto"/>
      <w:ind w:left="9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1184</Words>
  <Characters>6752</Characters>
  <Application>Microsoft Office Word</Application>
  <DocSecurity>0</DocSecurity>
  <Lines>56</Lines>
  <Paragraphs>15</Paragraphs>
  <ScaleCrop>false</ScaleCrop>
  <Company/>
  <LinksUpToDate>false</LinksUpToDate>
  <CharactersWithSpaces>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Учетная запись Майкрософт</cp:lastModifiedBy>
  <cp:revision>2</cp:revision>
  <dcterms:created xsi:type="dcterms:W3CDTF">2025-05-14T15:04:00Z</dcterms:created>
  <dcterms:modified xsi:type="dcterms:W3CDTF">2025-05-14T15:04:00Z</dcterms:modified>
</cp:coreProperties>
</file>