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D3ABA" w:rsidRDefault="00A934F4" w:rsidP="00CC6B36">
      <w:pPr>
        <w:ind w:firstLine="360"/>
        <w:jc w:val="center"/>
        <w:rPr>
          <w:rStyle w:val="c2"/>
          <w:rFonts w:eastAsiaTheme="majorEastAsia"/>
          <w:b/>
          <w:bCs/>
          <w:color w:val="000000"/>
          <w:sz w:val="28"/>
          <w:szCs w:val="28"/>
        </w:rPr>
      </w:pPr>
      <w:r w:rsidRPr="00A934F4">
        <w:rPr>
          <w:rStyle w:val="c10"/>
          <w:rFonts w:eastAsiaTheme="majorEastAsia"/>
          <w:b/>
          <w:bCs/>
          <w:color w:val="111111"/>
          <w:sz w:val="28"/>
          <w:szCs w:val="28"/>
        </w:rPr>
        <w:t xml:space="preserve"> </w:t>
      </w:r>
      <w:r w:rsidR="00951BE9" w:rsidRPr="00A934F4">
        <w:rPr>
          <w:rStyle w:val="c10"/>
          <w:rFonts w:eastAsiaTheme="majorEastAsia"/>
          <w:b/>
          <w:bCs/>
          <w:color w:val="111111"/>
          <w:sz w:val="28"/>
          <w:szCs w:val="28"/>
        </w:rPr>
        <w:t>«</w:t>
      </w:r>
      <w:r w:rsidR="004D3ABA" w:rsidRPr="00A934F4">
        <w:rPr>
          <w:rStyle w:val="c10"/>
          <w:rFonts w:eastAsiaTheme="majorEastAsia"/>
          <w:b/>
          <w:bCs/>
          <w:color w:val="111111"/>
          <w:sz w:val="28"/>
          <w:szCs w:val="28"/>
        </w:rPr>
        <w:t>И</w:t>
      </w:r>
      <w:r w:rsidRPr="00A934F4">
        <w:rPr>
          <w:rStyle w:val="c10"/>
          <w:rFonts w:eastAsiaTheme="majorEastAsia"/>
          <w:b/>
          <w:bCs/>
          <w:color w:val="111111"/>
          <w:sz w:val="28"/>
          <w:szCs w:val="28"/>
        </w:rPr>
        <w:t>спользование нейропсихологически</w:t>
      </w:r>
      <w:r w:rsidR="004D3ABA" w:rsidRPr="00A934F4">
        <w:rPr>
          <w:rStyle w:val="c10"/>
          <w:rFonts w:eastAsiaTheme="majorEastAsia"/>
          <w:b/>
          <w:bCs/>
          <w:color w:val="111111"/>
          <w:sz w:val="28"/>
          <w:szCs w:val="28"/>
        </w:rPr>
        <w:t>х </w:t>
      </w:r>
      <w:r w:rsidR="004D3ABA" w:rsidRPr="00A934F4">
        <w:rPr>
          <w:rStyle w:val="c2"/>
          <w:rFonts w:eastAsiaTheme="majorEastAsia"/>
          <w:b/>
          <w:bCs/>
          <w:color w:val="000000"/>
          <w:sz w:val="28"/>
          <w:szCs w:val="28"/>
        </w:rPr>
        <w:t xml:space="preserve">игр и упражнений </w:t>
      </w:r>
      <w:r w:rsidR="0078083E" w:rsidRPr="00A934F4">
        <w:rPr>
          <w:rStyle w:val="c2"/>
          <w:rFonts w:eastAsiaTheme="majorEastAsia"/>
          <w:b/>
          <w:bCs/>
          <w:color w:val="000000"/>
          <w:sz w:val="28"/>
          <w:szCs w:val="28"/>
        </w:rPr>
        <w:t>при автоматизации звуков с детьми дошкольного возраста</w:t>
      </w:r>
      <w:r w:rsidR="00951BE9" w:rsidRPr="00A934F4">
        <w:rPr>
          <w:rStyle w:val="c2"/>
          <w:rFonts w:eastAsiaTheme="majorEastAsia"/>
          <w:b/>
          <w:bCs/>
          <w:color w:val="000000"/>
          <w:sz w:val="28"/>
          <w:szCs w:val="28"/>
        </w:rPr>
        <w:t>»</w:t>
      </w:r>
    </w:p>
    <w:p w:rsidR="009C757B" w:rsidRPr="00A934F4" w:rsidRDefault="009C757B" w:rsidP="00CC6B36">
      <w:pPr>
        <w:ind w:firstLine="360"/>
        <w:jc w:val="center"/>
        <w:rPr>
          <w:rStyle w:val="c2"/>
          <w:rFonts w:eastAsiaTheme="majorEastAsia"/>
          <w:b/>
          <w:bCs/>
          <w:color w:val="000000"/>
          <w:sz w:val="28"/>
          <w:szCs w:val="28"/>
        </w:rPr>
      </w:pPr>
    </w:p>
    <w:p w:rsidR="00D2377C" w:rsidRDefault="00D2377C" w:rsidP="00D2377C">
      <w:pPr>
        <w:ind w:firstLine="567"/>
        <w:rPr>
          <w:color w:val="111111"/>
          <w:sz w:val="28"/>
          <w:szCs w:val="28"/>
        </w:rPr>
      </w:pPr>
      <w:r>
        <w:rPr>
          <w:color w:val="111111"/>
          <w:sz w:val="28"/>
          <w:szCs w:val="28"/>
        </w:rPr>
        <w:t xml:space="preserve">В настоящее </w:t>
      </w:r>
      <w:proofErr w:type="gramStart"/>
      <w:r>
        <w:rPr>
          <w:color w:val="111111"/>
          <w:sz w:val="28"/>
          <w:szCs w:val="28"/>
        </w:rPr>
        <w:t>время  с</w:t>
      </w:r>
      <w:proofErr w:type="gramEnd"/>
      <w:r>
        <w:rPr>
          <w:color w:val="111111"/>
          <w:sz w:val="28"/>
          <w:szCs w:val="28"/>
        </w:rPr>
        <w:t xml:space="preserve"> каждым годом растет количество детей с речевыми нарушениями. </w:t>
      </w:r>
      <w:r w:rsidR="00BF31ED">
        <w:rPr>
          <w:color w:val="111111"/>
          <w:sz w:val="28"/>
          <w:szCs w:val="28"/>
        </w:rPr>
        <w:t xml:space="preserve">У них наблюдается недостаточно развитое речевое дыхание, слабая общая и мелкая моторика, наблюдается напряженность, заторможенность при выполнении артикуляционных упражнений. Дети быстро устают, у них снижена работоспособность, не развита усидчивость. Вследствие этого у малышей слабо развиты высшие психические функции: память, внимание, восприятие, воображение, мышление и речь. Уже доказан факт, что в формировании и развитии психики человека речь играет наиважнейшую роль. У современных детей </w:t>
      </w:r>
      <w:r w:rsidR="00DC057A">
        <w:rPr>
          <w:color w:val="111111"/>
          <w:sz w:val="28"/>
          <w:szCs w:val="28"/>
        </w:rPr>
        <w:t xml:space="preserve">в процессе взросления </w:t>
      </w:r>
      <w:r w:rsidR="00BF31ED">
        <w:rPr>
          <w:color w:val="111111"/>
          <w:sz w:val="28"/>
          <w:szCs w:val="28"/>
        </w:rPr>
        <w:t xml:space="preserve">речь страдает в первую очередь, причем комплексно </w:t>
      </w:r>
      <w:r w:rsidR="00DC057A">
        <w:rPr>
          <w:color w:val="111111"/>
          <w:sz w:val="28"/>
          <w:szCs w:val="28"/>
        </w:rPr>
        <w:t>–</w:t>
      </w:r>
      <w:r w:rsidR="00BF31ED">
        <w:rPr>
          <w:color w:val="111111"/>
          <w:sz w:val="28"/>
          <w:szCs w:val="28"/>
        </w:rPr>
        <w:t xml:space="preserve"> </w:t>
      </w:r>
      <w:r w:rsidR="00DC057A">
        <w:rPr>
          <w:color w:val="111111"/>
          <w:sz w:val="28"/>
          <w:szCs w:val="28"/>
        </w:rPr>
        <w:t>нарушаются все составляющие компоненты: фонематические процессы, словарный запас, грамматический строй, звукопроизношение и связная речь.</w:t>
      </w:r>
    </w:p>
    <w:p w:rsidR="00DC057A" w:rsidRDefault="00DC057A" w:rsidP="00D2377C">
      <w:pPr>
        <w:ind w:firstLine="567"/>
        <w:rPr>
          <w:color w:val="111111"/>
          <w:sz w:val="28"/>
          <w:szCs w:val="28"/>
        </w:rPr>
      </w:pPr>
      <w:r>
        <w:rPr>
          <w:color w:val="111111"/>
          <w:sz w:val="28"/>
          <w:szCs w:val="28"/>
        </w:rPr>
        <w:t xml:space="preserve">Поэтому акруально использовать в коррекционной работе учителя-логопеданейропсихологические игры и упражнения. Нейропсихологические упражнения – это система специально подобранных упражнений для детей, задействующих конкретные компоненты психической деятельности, способствующие достижению поставленных целей. </w:t>
      </w:r>
    </w:p>
    <w:p w:rsidR="00DC057A" w:rsidRDefault="00DC057A" w:rsidP="00D2377C">
      <w:pPr>
        <w:ind w:firstLine="567"/>
        <w:rPr>
          <w:color w:val="111111"/>
          <w:sz w:val="28"/>
          <w:szCs w:val="28"/>
        </w:rPr>
      </w:pPr>
      <w:r>
        <w:rPr>
          <w:color w:val="111111"/>
          <w:sz w:val="28"/>
          <w:szCs w:val="28"/>
        </w:rPr>
        <w:t>Полушария мозга овечают за разные функции нашего организма. А вот их взаимная работа способствует полноценному развитию психических процессов. Нейропсихологические упражнения активизиру</w:t>
      </w:r>
      <w:r w:rsidR="002B0E9D">
        <w:rPr>
          <w:color w:val="111111"/>
          <w:sz w:val="28"/>
          <w:szCs w:val="28"/>
        </w:rPr>
        <w:t>ют межполушарное взаимодействие</w:t>
      </w:r>
      <w:r>
        <w:rPr>
          <w:color w:val="111111"/>
          <w:sz w:val="28"/>
          <w:szCs w:val="28"/>
        </w:rPr>
        <w:t>, что дает учителю-логопеду в наибольшей степени добиваться результатов в корекционной работе.</w:t>
      </w:r>
      <w:r w:rsidR="002B0E9D">
        <w:rPr>
          <w:color w:val="111111"/>
          <w:sz w:val="28"/>
          <w:szCs w:val="28"/>
        </w:rPr>
        <w:t xml:space="preserve"> Задания способствуют наиболее эффективно работать с речевыми, двигательными и интеллектуальными нарушениями у детей, устранять их. Способствуют успешному преодолению поведенческих расстройств, психоречевых нарушений.</w:t>
      </w:r>
    </w:p>
    <w:p w:rsidR="002B0E9D" w:rsidRDefault="002B0E9D" w:rsidP="00D2377C">
      <w:pPr>
        <w:ind w:firstLine="567"/>
        <w:rPr>
          <w:color w:val="111111"/>
          <w:sz w:val="28"/>
          <w:szCs w:val="28"/>
        </w:rPr>
      </w:pPr>
      <w:r>
        <w:rPr>
          <w:color w:val="111111"/>
          <w:sz w:val="28"/>
          <w:szCs w:val="28"/>
        </w:rPr>
        <w:t>Нейропсихологические игры и упражнения полезны не только детям, имеющим неврологические заболевания и синдромы, но и нормотипичным детям. Задания улучшают</w:t>
      </w:r>
      <w:r w:rsidR="001E087E">
        <w:rPr>
          <w:color w:val="111111"/>
          <w:sz w:val="28"/>
          <w:szCs w:val="28"/>
        </w:rPr>
        <w:t xml:space="preserve"> общее психофизическое развитие, активизируют деятельность мозга, помогают в коррекции различных речевых нарушений. </w:t>
      </w:r>
    </w:p>
    <w:p w:rsidR="001E087E" w:rsidRDefault="001E087E" w:rsidP="001E087E">
      <w:pPr>
        <w:ind w:firstLine="567"/>
        <w:rPr>
          <w:color w:val="111111"/>
          <w:sz w:val="28"/>
          <w:szCs w:val="28"/>
        </w:rPr>
      </w:pPr>
      <w:r w:rsidRPr="001E087E">
        <w:rPr>
          <w:color w:val="111111"/>
          <w:sz w:val="28"/>
          <w:szCs w:val="28"/>
        </w:rPr>
        <w:t>Вначале 90-х гг. американскими психологами Полом и Гейлом Деннисон была </w:t>
      </w:r>
      <w:r w:rsidRPr="001E087E">
        <w:rPr>
          <w:bCs/>
          <w:color w:val="111111"/>
          <w:sz w:val="28"/>
          <w:szCs w:val="28"/>
          <w:bdr w:val="none" w:sz="0" w:space="0" w:color="auto" w:frame="1"/>
        </w:rPr>
        <w:t>разработана программа нейрогимнастики — </w:t>
      </w:r>
      <w:r w:rsidRPr="001E087E">
        <w:rPr>
          <w:iCs/>
          <w:color w:val="111111"/>
          <w:sz w:val="28"/>
          <w:szCs w:val="28"/>
          <w:bdr w:val="none" w:sz="0" w:space="0" w:color="auto" w:frame="1"/>
        </w:rPr>
        <w:t>«Гимнастика мозга»</w:t>
      </w:r>
      <w:r w:rsidRPr="001E087E">
        <w:rPr>
          <w:color w:val="111111"/>
          <w:sz w:val="28"/>
          <w:szCs w:val="28"/>
        </w:rPr>
        <w:t>, это методика активации природных механизмов </w:t>
      </w:r>
      <w:r w:rsidRPr="001E087E">
        <w:rPr>
          <w:bCs/>
          <w:color w:val="111111"/>
          <w:sz w:val="28"/>
          <w:szCs w:val="28"/>
          <w:bdr w:val="none" w:sz="0" w:space="0" w:color="auto" w:frame="1"/>
        </w:rPr>
        <w:t>работы</w:t>
      </w:r>
      <w:r w:rsidRPr="001E087E">
        <w:rPr>
          <w:color w:val="111111"/>
          <w:sz w:val="28"/>
          <w:szCs w:val="28"/>
        </w:rPr>
        <w:t> мозга с помощью физических упражнений, объединение движения и мысли, которая получила широкую известность.</w:t>
      </w:r>
      <w:r>
        <w:rPr>
          <w:color w:val="111111"/>
          <w:sz w:val="28"/>
          <w:szCs w:val="28"/>
        </w:rPr>
        <w:t xml:space="preserve"> Ученые выяснили, что специально подобранные физические упражнения благоприятно влияют на развитие интеллекта человека. </w:t>
      </w:r>
      <w:r w:rsidRPr="001E087E">
        <w:rPr>
          <w:color w:val="111111"/>
          <w:sz w:val="28"/>
          <w:szCs w:val="28"/>
        </w:rPr>
        <w:t>На основании полученных выводов возникла новая система — образовательная кинезиология, направленная на изучение связей ум-тело, и оптимизацию деятельности мозга через физические движения.</w:t>
      </w:r>
    </w:p>
    <w:p w:rsidR="001E087E" w:rsidRDefault="001E087E" w:rsidP="001E087E">
      <w:pPr>
        <w:ind w:firstLine="567"/>
        <w:rPr>
          <w:color w:val="111111"/>
          <w:sz w:val="28"/>
          <w:szCs w:val="28"/>
        </w:rPr>
      </w:pPr>
      <w:r>
        <w:rPr>
          <w:color w:val="111111"/>
          <w:sz w:val="28"/>
          <w:szCs w:val="28"/>
        </w:rPr>
        <w:t xml:space="preserve">Уже не первый год я применяю кинезиологические упражнения  в своей логопеждической практике для развития звукопроизношения у детей  с фонетико-фонематическим недоразвитием речи. Используя игры и </w:t>
      </w:r>
      <w:r>
        <w:rPr>
          <w:color w:val="111111"/>
          <w:sz w:val="28"/>
          <w:szCs w:val="28"/>
        </w:rPr>
        <w:lastRenderedPageBreak/>
        <w:t xml:space="preserve">упражнения в системе, я отметила их практическую значимость: игры интересны и занимательны для детей; упражнения оригинальны, помогают развивать у малышей не только психофизическое здоровье, но и исправлять нарушения устной речи, и предупреждать ошибки, котрые возникнут при обучении чтению и письму. </w:t>
      </w:r>
    </w:p>
    <w:p w:rsidR="001E087E" w:rsidRDefault="001E087E" w:rsidP="001E087E">
      <w:pPr>
        <w:ind w:firstLine="567"/>
        <w:rPr>
          <w:color w:val="111111"/>
          <w:sz w:val="28"/>
          <w:szCs w:val="28"/>
        </w:rPr>
      </w:pPr>
      <w:r>
        <w:rPr>
          <w:color w:val="111111"/>
          <w:sz w:val="28"/>
          <w:szCs w:val="28"/>
        </w:rPr>
        <w:t xml:space="preserve">Кинезиологические упражнения способствуют выявлению скрытых способностей детей, помогают расширить возможности мозговой деятельности. </w:t>
      </w:r>
    </w:p>
    <w:p w:rsidR="001E087E" w:rsidRDefault="001E087E" w:rsidP="001E087E">
      <w:pPr>
        <w:ind w:firstLine="567"/>
        <w:rPr>
          <w:color w:val="111111"/>
          <w:sz w:val="28"/>
          <w:szCs w:val="28"/>
        </w:rPr>
      </w:pPr>
      <w:r>
        <w:rPr>
          <w:color w:val="111111"/>
          <w:sz w:val="28"/>
          <w:szCs w:val="28"/>
        </w:rPr>
        <w:t xml:space="preserve">Главная цель применения нейропсихологических упражнений с </w:t>
      </w:r>
      <w:r w:rsidR="00D11ED5">
        <w:rPr>
          <w:color w:val="111111"/>
          <w:sz w:val="28"/>
          <w:szCs w:val="28"/>
        </w:rPr>
        <w:t xml:space="preserve">детьми, имеющими нарушения речи – это формирование и развитие речевой активности, совершенствование звукопроизношения.  </w:t>
      </w:r>
    </w:p>
    <w:p w:rsidR="00D11ED5" w:rsidRDefault="00D11ED5" w:rsidP="001E087E">
      <w:pPr>
        <w:ind w:firstLine="567"/>
        <w:rPr>
          <w:color w:val="111111"/>
          <w:sz w:val="28"/>
          <w:szCs w:val="28"/>
        </w:rPr>
      </w:pPr>
      <w:r>
        <w:rPr>
          <w:color w:val="111111"/>
          <w:sz w:val="28"/>
          <w:szCs w:val="28"/>
        </w:rPr>
        <w:t>Чтобы достичь посталенной цели были намечены следующие задачи:</w:t>
      </w:r>
    </w:p>
    <w:p w:rsidR="00D11ED5" w:rsidRDefault="00D11ED5" w:rsidP="001E087E">
      <w:pPr>
        <w:ind w:firstLine="567"/>
        <w:rPr>
          <w:color w:val="111111"/>
          <w:sz w:val="28"/>
          <w:szCs w:val="28"/>
        </w:rPr>
      </w:pPr>
      <w:r>
        <w:rPr>
          <w:color w:val="111111"/>
          <w:sz w:val="28"/>
          <w:szCs w:val="28"/>
        </w:rPr>
        <w:t>- формирование и развитие слухоречевого внимания;</w:t>
      </w:r>
    </w:p>
    <w:p w:rsidR="00D11ED5" w:rsidRDefault="00D11ED5" w:rsidP="001E087E">
      <w:pPr>
        <w:ind w:firstLine="567"/>
        <w:rPr>
          <w:color w:val="111111"/>
          <w:sz w:val="28"/>
          <w:szCs w:val="28"/>
        </w:rPr>
      </w:pPr>
      <w:r>
        <w:rPr>
          <w:color w:val="111111"/>
          <w:sz w:val="28"/>
          <w:szCs w:val="28"/>
        </w:rPr>
        <w:t>- развитие нейродинамических процессов головного мозга, овечающих за речь ребенка;</w:t>
      </w:r>
    </w:p>
    <w:p w:rsidR="00D11ED5" w:rsidRDefault="00D11ED5" w:rsidP="001E087E">
      <w:pPr>
        <w:ind w:firstLine="567"/>
        <w:rPr>
          <w:color w:val="111111"/>
          <w:sz w:val="28"/>
          <w:szCs w:val="28"/>
        </w:rPr>
      </w:pPr>
      <w:r>
        <w:rPr>
          <w:color w:val="111111"/>
          <w:sz w:val="28"/>
          <w:szCs w:val="28"/>
        </w:rPr>
        <w:t>- развите внимания, памяти, мышления;</w:t>
      </w:r>
    </w:p>
    <w:p w:rsidR="00D11ED5" w:rsidRDefault="00D11ED5" w:rsidP="001E087E">
      <w:pPr>
        <w:ind w:firstLine="567"/>
        <w:rPr>
          <w:color w:val="111111"/>
          <w:sz w:val="28"/>
          <w:szCs w:val="28"/>
        </w:rPr>
      </w:pPr>
      <w:r>
        <w:rPr>
          <w:color w:val="111111"/>
          <w:sz w:val="28"/>
          <w:szCs w:val="28"/>
        </w:rPr>
        <w:t>- развитие и поддержка детской иннициативы и активности.</w:t>
      </w:r>
    </w:p>
    <w:p w:rsidR="00D11ED5" w:rsidRPr="00D2377C" w:rsidRDefault="00D11ED5" w:rsidP="001E087E">
      <w:pPr>
        <w:ind w:firstLine="567"/>
        <w:rPr>
          <w:color w:val="111111"/>
          <w:sz w:val="28"/>
          <w:szCs w:val="28"/>
        </w:rPr>
      </w:pPr>
      <w:r>
        <w:rPr>
          <w:color w:val="111111"/>
          <w:sz w:val="28"/>
          <w:szCs w:val="28"/>
        </w:rPr>
        <w:t xml:space="preserve">Нейропсихологические игры и упражнения я включаю в логопедические занятия. Вначале в индивидуальном порядке знакомимся с каждым заданием, повторяем его неоднократно, так как важно, чтобы все упражнения ребята выполняли точно и правильно. Поэтому отрабатываем навык индивидуально. Затем выполнение кинезиологических упражнений подкрепляю проговариванием звуков, слогов и слов, а также чистоговорок, предложений, потешек и стихов. </w:t>
      </w:r>
    </w:p>
    <w:p w:rsidR="004D3ABA" w:rsidRDefault="001426D5" w:rsidP="00CC6B36">
      <w:pPr>
        <w:ind w:firstLine="360"/>
        <w:jc w:val="both"/>
        <w:rPr>
          <w:color w:val="111111"/>
          <w:sz w:val="28"/>
          <w:szCs w:val="28"/>
        </w:rPr>
      </w:pPr>
      <w:r>
        <w:rPr>
          <w:color w:val="111111"/>
          <w:sz w:val="28"/>
          <w:szCs w:val="28"/>
        </w:rPr>
        <w:t>Ниже приведены примеры упражнений, которые я использую в с</w:t>
      </w:r>
      <w:r w:rsidR="00A25861">
        <w:rPr>
          <w:color w:val="111111"/>
          <w:sz w:val="28"/>
          <w:szCs w:val="28"/>
        </w:rPr>
        <w:t>в</w:t>
      </w:r>
      <w:r>
        <w:rPr>
          <w:color w:val="111111"/>
          <w:sz w:val="28"/>
          <w:szCs w:val="28"/>
        </w:rPr>
        <w:t>оей логопедической работе:</w:t>
      </w:r>
    </w:p>
    <w:p w:rsidR="009C757B" w:rsidRPr="009C757B" w:rsidRDefault="00BA7007" w:rsidP="00CC6B36">
      <w:pPr>
        <w:pStyle w:val="ac"/>
        <w:numPr>
          <w:ilvl w:val="0"/>
          <w:numId w:val="2"/>
        </w:numPr>
        <w:jc w:val="both"/>
        <w:rPr>
          <w:sz w:val="28"/>
          <w:szCs w:val="28"/>
        </w:rPr>
      </w:pPr>
      <w:r>
        <w:rPr>
          <w:sz w:val="28"/>
          <w:szCs w:val="28"/>
        </w:rPr>
        <w:t>«Кулак-ладонь». Ребенку предлагается послушать ряд слов. Если малыш слышит слово со звуком С, то нужно на стол поставить кулак. А, если слышит звук Ш, то на стол нужно положить ладонь. Вначале упражнение выполняется одной рукой, затем двумя руками.</w:t>
      </w:r>
    </w:p>
    <w:p w:rsidR="009826FB" w:rsidRPr="009826FB" w:rsidRDefault="00BA7007" w:rsidP="00CC6B36">
      <w:pPr>
        <w:pStyle w:val="ac"/>
        <w:numPr>
          <w:ilvl w:val="0"/>
          <w:numId w:val="2"/>
        </w:numPr>
        <w:jc w:val="both"/>
        <w:rPr>
          <w:sz w:val="28"/>
          <w:szCs w:val="28"/>
        </w:rPr>
      </w:pPr>
      <w:r>
        <w:rPr>
          <w:sz w:val="28"/>
          <w:szCs w:val="28"/>
        </w:rPr>
        <w:t xml:space="preserve"> </w:t>
      </w:r>
      <w:r w:rsidR="00063127">
        <w:rPr>
          <w:sz w:val="28"/>
          <w:szCs w:val="28"/>
        </w:rPr>
        <w:t>«</w:t>
      </w:r>
      <w:r w:rsidR="009826FB">
        <w:rPr>
          <w:sz w:val="28"/>
          <w:szCs w:val="28"/>
        </w:rPr>
        <w:t>Колечки</w:t>
      </w:r>
      <w:r w:rsidR="001426D5">
        <w:rPr>
          <w:sz w:val="28"/>
          <w:szCs w:val="28"/>
        </w:rPr>
        <w:t xml:space="preserve">». Ребенку предлагается соединить большой палец поочередно с </w:t>
      </w:r>
      <w:r w:rsidR="00F62BB4">
        <w:rPr>
          <w:sz w:val="28"/>
          <w:szCs w:val="28"/>
        </w:rPr>
        <w:t xml:space="preserve"> указател</w:t>
      </w:r>
      <w:r w:rsidR="00DB6701">
        <w:rPr>
          <w:sz w:val="28"/>
          <w:szCs w:val="28"/>
        </w:rPr>
        <w:t>ьным, средним, безымянным пальцем  и мизинцем, в прямом и обратном порядке. Вначале движения выполняются поочередно каждой рукой, затем двумя одновременно. При этом малыш проговаривает автоматизируемый звук или слог.</w:t>
      </w:r>
    </w:p>
    <w:p w:rsidR="00063127" w:rsidRPr="0078083E" w:rsidRDefault="00F62BB4" w:rsidP="00CC6B36">
      <w:pPr>
        <w:pStyle w:val="ac"/>
        <w:numPr>
          <w:ilvl w:val="0"/>
          <w:numId w:val="2"/>
        </w:numPr>
        <w:jc w:val="both"/>
        <w:rPr>
          <w:sz w:val="28"/>
          <w:szCs w:val="28"/>
        </w:rPr>
      </w:pPr>
      <w:r>
        <w:rPr>
          <w:sz w:val="28"/>
          <w:szCs w:val="28"/>
        </w:rPr>
        <w:t>«Фонарики»</w:t>
      </w:r>
      <w:r w:rsidR="002C0512">
        <w:rPr>
          <w:sz w:val="28"/>
          <w:szCs w:val="28"/>
        </w:rPr>
        <w:t xml:space="preserve">. </w:t>
      </w:r>
      <w:r>
        <w:rPr>
          <w:sz w:val="28"/>
          <w:szCs w:val="28"/>
        </w:rPr>
        <w:t>Пальцы одной руки сжаты в кулак, а другой – выпрямлены. Предлагаем малышу одновременно сжимать и расжимать пальцы, проговаривая автоматизируемый звук или слог.</w:t>
      </w:r>
      <w:r w:rsidR="009826FB" w:rsidRPr="009826FB">
        <w:rPr>
          <w:color w:val="000000"/>
          <w:sz w:val="28"/>
          <w:szCs w:val="28"/>
          <w:shd w:val="clear" w:color="auto" w:fill="FFFFFF"/>
        </w:rPr>
        <w:t> </w:t>
      </w:r>
    </w:p>
    <w:p w:rsidR="004D3ABA" w:rsidRPr="0078083E" w:rsidRDefault="0078083E" w:rsidP="00CC6B36">
      <w:pPr>
        <w:pStyle w:val="ac"/>
        <w:numPr>
          <w:ilvl w:val="0"/>
          <w:numId w:val="2"/>
        </w:numPr>
        <w:jc w:val="both"/>
        <w:rPr>
          <w:sz w:val="28"/>
          <w:szCs w:val="28"/>
        </w:rPr>
      </w:pPr>
      <w:r>
        <w:rPr>
          <w:color w:val="000000"/>
          <w:sz w:val="28"/>
          <w:szCs w:val="28"/>
          <w:shd w:val="clear" w:color="auto" w:fill="FFFFFF"/>
        </w:rPr>
        <w:t>«Ладушки-оладушки». П</w:t>
      </w:r>
      <w:r w:rsidR="001426D5">
        <w:rPr>
          <w:color w:val="000000"/>
          <w:sz w:val="28"/>
          <w:szCs w:val="28"/>
          <w:shd w:val="clear" w:color="auto" w:fill="FFFFFF"/>
        </w:rPr>
        <w:t>равую</w:t>
      </w:r>
      <w:r w:rsidRPr="0078083E">
        <w:rPr>
          <w:color w:val="000000"/>
          <w:sz w:val="28"/>
          <w:szCs w:val="28"/>
          <w:shd w:val="clear" w:color="auto" w:fill="FFFFFF"/>
        </w:rPr>
        <w:t xml:space="preserve"> рука </w:t>
      </w:r>
      <w:r w:rsidR="001426D5">
        <w:rPr>
          <w:color w:val="000000"/>
          <w:sz w:val="28"/>
          <w:szCs w:val="28"/>
          <w:shd w:val="clear" w:color="auto" w:fill="FFFFFF"/>
        </w:rPr>
        <w:t xml:space="preserve">положить </w:t>
      </w:r>
      <w:r w:rsidRPr="0078083E">
        <w:rPr>
          <w:color w:val="000000"/>
          <w:sz w:val="28"/>
          <w:szCs w:val="28"/>
          <w:shd w:val="clear" w:color="auto" w:fill="FFFFFF"/>
        </w:rPr>
        <w:t>ладонью</w:t>
      </w:r>
      <w:r w:rsidR="001426D5">
        <w:rPr>
          <w:color w:val="000000"/>
          <w:sz w:val="28"/>
          <w:szCs w:val="28"/>
          <w:shd w:val="clear" w:color="auto" w:fill="FFFFFF"/>
        </w:rPr>
        <w:t xml:space="preserve"> вниз, а левую</w:t>
      </w:r>
      <w:r>
        <w:rPr>
          <w:color w:val="000000"/>
          <w:sz w:val="28"/>
          <w:szCs w:val="28"/>
          <w:shd w:val="clear" w:color="auto" w:fill="FFFFFF"/>
        </w:rPr>
        <w:t xml:space="preserve"> – ладонью вверх. Предлагаем малышу одновременно менять</w:t>
      </w:r>
      <w:r w:rsidRPr="0078083E">
        <w:rPr>
          <w:color w:val="000000"/>
          <w:sz w:val="28"/>
          <w:szCs w:val="28"/>
          <w:shd w:val="clear" w:color="auto" w:fill="FFFFFF"/>
        </w:rPr>
        <w:t xml:space="preserve"> позиции</w:t>
      </w:r>
      <w:r>
        <w:rPr>
          <w:color w:val="000000"/>
          <w:sz w:val="28"/>
          <w:szCs w:val="28"/>
          <w:shd w:val="clear" w:color="auto" w:fill="FFFFFF"/>
        </w:rPr>
        <w:t xml:space="preserve"> рук, проговаривая при этом автоматизируемый звук или слог.</w:t>
      </w:r>
      <w:r>
        <w:rPr>
          <w:color w:val="000000"/>
          <w:sz w:val="22"/>
          <w:szCs w:val="22"/>
          <w:shd w:val="clear" w:color="auto" w:fill="FFFFFF"/>
        </w:rPr>
        <w:t> </w:t>
      </w:r>
    </w:p>
    <w:p w:rsidR="0078083E" w:rsidRDefault="002C0512" w:rsidP="00CC6B36">
      <w:pPr>
        <w:pStyle w:val="ac"/>
        <w:numPr>
          <w:ilvl w:val="0"/>
          <w:numId w:val="2"/>
        </w:numPr>
        <w:jc w:val="both"/>
        <w:rPr>
          <w:sz w:val="28"/>
          <w:szCs w:val="28"/>
        </w:rPr>
      </w:pPr>
      <w:r>
        <w:rPr>
          <w:sz w:val="28"/>
          <w:szCs w:val="28"/>
        </w:rPr>
        <w:t xml:space="preserve">«Измени позу». Ребенку предлагается карточка с изображенными на ней картинками и позы рук под каждым предметом. Малыш должен проговорить правильно название предмета и выполнить соответствующее движение рукой. </w:t>
      </w:r>
    </w:p>
    <w:p w:rsidR="002C0512" w:rsidRDefault="002C0512" w:rsidP="00CC6B36">
      <w:pPr>
        <w:pStyle w:val="ac"/>
        <w:numPr>
          <w:ilvl w:val="0"/>
          <w:numId w:val="2"/>
        </w:numPr>
        <w:jc w:val="both"/>
        <w:rPr>
          <w:sz w:val="28"/>
          <w:szCs w:val="28"/>
        </w:rPr>
      </w:pPr>
      <w:r>
        <w:rPr>
          <w:sz w:val="28"/>
          <w:szCs w:val="28"/>
        </w:rPr>
        <w:lastRenderedPageBreak/>
        <w:t>«Путешествие». На полу из больших пазлов выложена дорожка, по сторонам которой распологаются картинки на автоматизируемый звук и карточки с изображением позы рук или действия ногами</w:t>
      </w:r>
      <w:r w:rsidR="009F02EC">
        <w:rPr>
          <w:sz w:val="28"/>
          <w:szCs w:val="28"/>
        </w:rPr>
        <w:t>. Ребенку предлагается отправиться в путешествие по веселой дорожке, проговорить слова и выполнить упражнения по карточкам.</w:t>
      </w:r>
    </w:p>
    <w:p w:rsidR="00A04531" w:rsidRPr="00A04531" w:rsidRDefault="009F02EC" w:rsidP="00CC6B36">
      <w:pPr>
        <w:pStyle w:val="ac"/>
        <w:numPr>
          <w:ilvl w:val="0"/>
          <w:numId w:val="2"/>
        </w:numPr>
        <w:jc w:val="both"/>
        <w:rPr>
          <w:sz w:val="28"/>
          <w:szCs w:val="28"/>
        </w:rPr>
      </w:pPr>
      <w:r>
        <w:rPr>
          <w:sz w:val="28"/>
          <w:szCs w:val="28"/>
        </w:rPr>
        <w:t xml:space="preserve">«Повтори». </w:t>
      </w:r>
      <w:r w:rsidRPr="009F02EC">
        <w:rPr>
          <w:color w:val="2C151A"/>
          <w:sz w:val="28"/>
          <w:szCs w:val="28"/>
          <w:shd w:val="clear" w:color="auto" w:fill="FFFFFF"/>
        </w:rPr>
        <w:t xml:space="preserve">В этой игре </w:t>
      </w:r>
      <w:r w:rsidR="00A04531">
        <w:rPr>
          <w:color w:val="2C151A"/>
          <w:sz w:val="28"/>
          <w:szCs w:val="28"/>
          <w:shd w:val="clear" w:color="auto" w:fill="FFFFFF"/>
        </w:rPr>
        <w:t>ребенок</w:t>
      </w:r>
      <w:r w:rsidRPr="009F02EC">
        <w:rPr>
          <w:color w:val="2C151A"/>
          <w:sz w:val="28"/>
          <w:szCs w:val="28"/>
          <w:shd w:val="clear" w:color="auto" w:fill="FFFFFF"/>
        </w:rPr>
        <w:t xml:space="preserve"> должен воспроизвести положение рук или позу, которую он видит на картинке, для чего ему необходимо совершить некоторое конкретное движение.</w:t>
      </w:r>
      <w:r w:rsidR="00A04531">
        <w:rPr>
          <w:color w:val="2C151A"/>
          <w:sz w:val="28"/>
          <w:szCs w:val="28"/>
          <w:shd w:val="clear" w:color="auto" w:fill="FFFFFF"/>
        </w:rPr>
        <w:t xml:space="preserve"> Одновременно малыш должен проговорить автоматизируемый слог или слово, потешку или стихотворение с заданным звуком.</w:t>
      </w:r>
    </w:p>
    <w:p w:rsidR="004D3ABA" w:rsidRPr="004D3ABA" w:rsidRDefault="001426D5" w:rsidP="00CC6B36">
      <w:pPr>
        <w:ind w:firstLine="360"/>
        <w:jc w:val="both"/>
        <w:rPr>
          <w:color w:val="111111"/>
          <w:sz w:val="28"/>
          <w:szCs w:val="28"/>
        </w:rPr>
      </w:pPr>
      <w:r>
        <w:rPr>
          <w:color w:val="111111"/>
          <w:sz w:val="28"/>
          <w:szCs w:val="28"/>
        </w:rPr>
        <w:t xml:space="preserve">Из всего выше сказанного следует, что </w:t>
      </w:r>
      <w:r w:rsidR="00C37AEC">
        <w:rPr>
          <w:color w:val="111111"/>
          <w:sz w:val="28"/>
          <w:szCs w:val="28"/>
        </w:rPr>
        <w:t xml:space="preserve">последовательное и </w:t>
      </w:r>
      <w:r>
        <w:rPr>
          <w:color w:val="111111"/>
          <w:sz w:val="28"/>
          <w:szCs w:val="28"/>
        </w:rPr>
        <w:t>систем</w:t>
      </w:r>
      <w:r w:rsidR="00C37AEC">
        <w:rPr>
          <w:color w:val="111111"/>
          <w:sz w:val="28"/>
          <w:szCs w:val="28"/>
        </w:rPr>
        <w:t>атическ</w:t>
      </w:r>
      <w:r>
        <w:rPr>
          <w:color w:val="111111"/>
          <w:sz w:val="28"/>
          <w:szCs w:val="28"/>
        </w:rPr>
        <w:t>ое применение нейропсихологических игр и упражнений на логопедических занятиях положительно сказывается на коррекционном процессе</w:t>
      </w:r>
      <w:r w:rsidR="00A25861">
        <w:rPr>
          <w:color w:val="111111"/>
          <w:sz w:val="28"/>
          <w:szCs w:val="28"/>
        </w:rPr>
        <w:t xml:space="preserve">: у детей улучшается эмоциональное состояние, </w:t>
      </w:r>
      <w:r w:rsidR="00C37AEC">
        <w:rPr>
          <w:color w:val="111111"/>
          <w:sz w:val="28"/>
          <w:szCs w:val="28"/>
        </w:rPr>
        <w:t xml:space="preserve">развивается </w:t>
      </w:r>
      <w:r w:rsidR="00A25861">
        <w:rPr>
          <w:color w:val="111111"/>
          <w:sz w:val="28"/>
          <w:szCs w:val="28"/>
        </w:rPr>
        <w:t>психическое и физическое здоровье. Игровая деятельность на занятиях с</w:t>
      </w:r>
      <w:r w:rsidR="002D7A32">
        <w:rPr>
          <w:color w:val="111111"/>
          <w:sz w:val="28"/>
          <w:szCs w:val="28"/>
        </w:rPr>
        <w:t>пособствует заинтересованности</w:t>
      </w:r>
      <w:bookmarkStart w:id="0" w:name="_GoBack"/>
      <w:bookmarkEnd w:id="0"/>
      <w:r w:rsidR="002D7A32">
        <w:rPr>
          <w:color w:val="111111"/>
          <w:sz w:val="28"/>
          <w:szCs w:val="28"/>
        </w:rPr>
        <w:t xml:space="preserve"> </w:t>
      </w:r>
      <w:r w:rsidR="00A25861">
        <w:rPr>
          <w:color w:val="111111"/>
          <w:sz w:val="28"/>
          <w:szCs w:val="28"/>
        </w:rPr>
        <w:t>детей, активному развитию познавательной и мыслительной деятельности, совершенствованию словарного запаса, грамматического строя речи, звукопроизношению, что несомненно влияет на становление грамотной связной речи. В свою очередь, это является профилактикой нарушений чтения и письма в дальнейшем.</w:t>
      </w:r>
    </w:p>
    <w:p w:rsidR="001F1D96" w:rsidRDefault="001F1D96" w:rsidP="00CC6B36">
      <w:pPr>
        <w:ind w:firstLine="360"/>
        <w:jc w:val="both"/>
        <w:rPr>
          <w:color w:val="111111"/>
          <w:sz w:val="28"/>
          <w:szCs w:val="28"/>
          <w:bdr w:val="none" w:sz="0" w:space="0" w:color="auto" w:frame="1"/>
        </w:rPr>
      </w:pPr>
    </w:p>
    <w:p w:rsidR="00BA7007" w:rsidRDefault="001F1D96" w:rsidP="00CC6B36">
      <w:pPr>
        <w:ind w:firstLine="360"/>
        <w:jc w:val="both"/>
        <w:rPr>
          <w:color w:val="111111"/>
          <w:sz w:val="28"/>
          <w:szCs w:val="28"/>
        </w:rPr>
      </w:pPr>
      <w:r>
        <w:rPr>
          <w:color w:val="111111"/>
          <w:sz w:val="28"/>
          <w:szCs w:val="28"/>
          <w:bdr w:val="none" w:sz="0" w:space="0" w:color="auto" w:frame="1"/>
        </w:rPr>
        <w:t>Список использованной литературы</w:t>
      </w:r>
      <w:r w:rsidR="004D3ABA" w:rsidRPr="004D3ABA">
        <w:rPr>
          <w:color w:val="111111"/>
          <w:sz w:val="28"/>
          <w:szCs w:val="28"/>
        </w:rPr>
        <w:t>:</w:t>
      </w:r>
    </w:p>
    <w:p w:rsidR="002D7A32" w:rsidRDefault="00754F19" w:rsidP="00CC6B36">
      <w:pPr>
        <w:pStyle w:val="af7"/>
        <w:shd w:val="clear" w:color="auto" w:fill="FFFFFF"/>
        <w:spacing w:before="0" w:beforeAutospacing="0" w:after="0" w:afterAutospacing="0"/>
        <w:ind w:firstLine="567"/>
        <w:textAlignment w:val="baseline"/>
        <w:rPr>
          <w:color w:val="000000"/>
          <w:sz w:val="28"/>
          <w:szCs w:val="28"/>
          <w:shd w:val="clear" w:color="auto" w:fill="FFFFFF"/>
          <w:lang w:val="en-US"/>
        </w:rPr>
      </w:pPr>
      <w:r>
        <w:rPr>
          <w:color w:val="000000"/>
          <w:sz w:val="28"/>
          <w:szCs w:val="28"/>
          <w:shd w:val="clear" w:color="auto" w:fill="FFFFFF"/>
        </w:rPr>
        <w:t>1.</w:t>
      </w:r>
      <w:r w:rsidR="00CA23F6">
        <w:rPr>
          <w:color w:val="000000"/>
          <w:sz w:val="28"/>
          <w:szCs w:val="28"/>
          <w:bdr w:val="none" w:sz="0" w:space="0" w:color="auto" w:frame="1"/>
        </w:rPr>
        <w:t xml:space="preserve"> </w:t>
      </w:r>
      <w:r w:rsidRPr="00754F19">
        <w:rPr>
          <w:color w:val="000000"/>
          <w:sz w:val="28"/>
          <w:szCs w:val="28"/>
          <w:shd w:val="clear" w:color="auto" w:fill="FFFFFF"/>
        </w:rPr>
        <w:t xml:space="preserve">Ибрагимова Г.Р., Мартемьянова Л.Ж. «Нейроигры – эффективный инструмент в работе учителя-логопеда с детьми дошкольного возраста с ТНР» // Совушка. </w:t>
      </w:r>
      <w:r w:rsidRPr="00662A2D">
        <w:rPr>
          <w:color w:val="000000"/>
          <w:sz w:val="28"/>
          <w:szCs w:val="28"/>
          <w:shd w:val="clear" w:color="auto" w:fill="FFFFFF"/>
          <w:lang w:val="en-US"/>
        </w:rPr>
        <w:t>2022.</w:t>
      </w:r>
      <w:r w:rsidR="00662A2D" w:rsidRPr="00662A2D">
        <w:rPr>
          <w:lang w:val="en-US"/>
        </w:rPr>
        <w:t xml:space="preserve">  </w:t>
      </w:r>
    </w:p>
    <w:p w:rsidR="002D7A32" w:rsidRDefault="00CA23F6" w:rsidP="002D7A32">
      <w:pPr>
        <w:pStyle w:val="af7"/>
        <w:shd w:val="clear" w:color="auto" w:fill="FFFFFF"/>
        <w:spacing w:before="0" w:beforeAutospacing="0" w:after="0" w:afterAutospacing="0"/>
        <w:ind w:firstLine="567"/>
        <w:textAlignment w:val="baseline"/>
        <w:rPr>
          <w:sz w:val="28"/>
          <w:szCs w:val="28"/>
          <w:lang w:val="en-US"/>
        </w:rPr>
      </w:pPr>
      <w:r>
        <w:rPr>
          <w:color w:val="000000"/>
          <w:sz w:val="28"/>
          <w:szCs w:val="28"/>
          <w:shd w:val="clear" w:color="auto" w:fill="FFFFFF"/>
        </w:rPr>
        <w:t xml:space="preserve">2. </w:t>
      </w:r>
      <w:r w:rsidRPr="00CA23F6">
        <w:rPr>
          <w:sz w:val="28"/>
          <w:szCs w:val="28"/>
        </w:rPr>
        <w:t>Микадзе Ю.В. Нейропсихология детского возраста / Ю.В. Микадзе – Питер, 2021</w:t>
      </w:r>
      <w:r w:rsidR="00662A2D">
        <w:rPr>
          <w:sz w:val="28"/>
          <w:szCs w:val="28"/>
        </w:rPr>
        <w:t xml:space="preserve">. </w:t>
      </w:r>
      <w:r w:rsidR="00662A2D" w:rsidRPr="00662A2D">
        <w:t xml:space="preserve"> </w:t>
      </w:r>
    </w:p>
    <w:p w:rsidR="002D7A32" w:rsidRPr="002D7A32" w:rsidRDefault="00AD5BB3" w:rsidP="002D7A32">
      <w:pPr>
        <w:pStyle w:val="af7"/>
        <w:shd w:val="clear" w:color="auto" w:fill="FFFFFF"/>
        <w:spacing w:before="0" w:beforeAutospacing="0" w:after="0" w:afterAutospacing="0"/>
        <w:ind w:firstLine="567"/>
        <w:textAlignment w:val="baseline"/>
        <w:rPr>
          <w:color w:val="1A1A1A"/>
          <w:sz w:val="28"/>
          <w:szCs w:val="28"/>
          <w:lang w:val="en-US"/>
        </w:rPr>
      </w:pPr>
      <w:r>
        <w:rPr>
          <w:sz w:val="28"/>
          <w:szCs w:val="28"/>
        </w:rPr>
        <w:t xml:space="preserve">3. </w:t>
      </w:r>
      <w:r w:rsidRPr="00A934F4">
        <w:rPr>
          <w:color w:val="1A1A1A"/>
          <w:sz w:val="28"/>
          <w:szCs w:val="28"/>
        </w:rPr>
        <w:t>Марычева О. И., Габараева К. А. Гимнастика для ума. Сборник упражнений</w:t>
      </w:r>
      <w:r w:rsidR="00A934F4">
        <w:rPr>
          <w:color w:val="1A1A1A"/>
          <w:sz w:val="28"/>
          <w:szCs w:val="28"/>
        </w:rPr>
        <w:t xml:space="preserve"> </w:t>
      </w:r>
      <w:r w:rsidRPr="00AD5BB3">
        <w:rPr>
          <w:color w:val="1A1A1A"/>
          <w:sz w:val="28"/>
          <w:szCs w:val="28"/>
        </w:rPr>
        <w:t>для активизации умственной деятельности. [Текст] / под ред. Рябовой</w:t>
      </w:r>
      <w:r w:rsidRPr="00662A2D">
        <w:rPr>
          <w:color w:val="1A1A1A"/>
          <w:sz w:val="28"/>
          <w:szCs w:val="28"/>
          <w:lang w:val="en-US"/>
        </w:rPr>
        <w:t xml:space="preserve"> </w:t>
      </w:r>
      <w:r w:rsidRPr="00AD5BB3">
        <w:rPr>
          <w:color w:val="1A1A1A"/>
          <w:sz w:val="28"/>
          <w:szCs w:val="28"/>
        </w:rPr>
        <w:t>О</w:t>
      </w:r>
      <w:r w:rsidRPr="00662A2D">
        <w:rPr>
          <w:color w:val="1A1A1A"/>
          <w:sz w:val="28"/>
          <w:szCs w:val="28"/>
          <w:lang w:val="en-US"/>
        </w:rPr>
        <w:t xml:space="preserve">. </w:t>
      </w:r>
      <w:r w:rsidRPr="00AD5BB3">
        <w:rPr>
          <w:color w:val="1A1A1A"/>
          <w:sz w:val="28"/>
          <w:szCs w:val="28"/>
        </w:rPr>
        <w:t>А</w:t>
      </w:r>
      <w:r w:rsidRPr="00662A2D">
        <w:rPr>
          <w:color w:val="1A1A1A"/>
          <w:sz w:val="28"/>
          <w:szCs w:val="28"/>
          <w:lang w:val="en-US"/>
        </w:rPr>
        <w:t>. –</w:t>
      </w:r>
      <w:r w:rsidRPr="00AD5BB3">
        <w:rPr>
          <w:color w:val="1A1A1A"/>
          <w:sz w:val="28"/>
          <w:szCs w:val="28"/>
        </w:rPr>
        <w:t>Карпогоры</w:t>
      </w:r>
      <w:r w:rsidRPr="00662A2D">
        <w:rPr>
          <w:color w:val="1A1A1A"/>
          <w:sz w:val="28"/>
          <w:szCs w:val="28"/>
          <w:lang w:val="en-US"/>
        </w:rPr>
        <w:t>, 2020</w:t>
      </w:r>
      <w:r w:rsidR="00662A2D" w:rsidRPr="00662A2D">
        <w:rPr>
          <w:color w:val="1A1A1A"/>
          <w:sz w:val="28"/>
          <w:szCs w:val="28"/>
          <w:lang w:val="en-US"/>
        </w:rPr>
        <w:t xml:space="preserve">.  </w:t>
      </w:r>
    </w:p>
    <w:p w:rsidR="00754F19" w:rsidRPr="00662A2D" w:rsidRDefault="00A934F4" w:rsidP="00CC6B36">
      <w:pPr>
        <w:pStyle w:val="af7"/>
        <w:shd w:val="clear" w:color="auto" w:fill="FFFFFF"/>
        <w:spacing w:before="0" w:beforeAutospacing="0" w:after="0" w:afterAutospacing="0"/>
        <w:ind w:firstLine="567"/>
        <w:textAlignment w:val="baseline"/>
        <w:rPr>
          <w:color w:val="000000"/>
          <w:sz w:val="28"/>
          <w:szCs w:val="28"/>
          <w:shd w:val="clear" w:color="auto" w:fill="FFFFFF"/>
          <w:lang w:val="en-US"/>
        </w:rPr>
      </w:pPr>
      <w:r>
        <w:rPr>
          <w:color w:val="000000"/>
          <w:sz w:val="28"/>
          <w:szCs w:val="28"/>
          <w:shd w:val="clear" w:color="auto" w:fill="FFFFFF"/>
        </w:rPr>
        <w:t>4</w:t>
      </w:r>
      <w:r w:rsidR="00754F19">
        <w:rPr>
          <w:color w:val="000000"/>
          <w:sz w:val="28"/>
          <w:szCs w:val="28"/>
          <w:shd w:val="clear" w:color="auto" w:fill="FFFFFF"/>
        </w:rPr>
        <w:t xml:space="preserve">. </w:t>
      </w:r>
      <w:r w:rsidR="00754F19" w:rsidRPr="00754F19">
        <w:rPr>
          <w:color w:val="000000"/>
          <w:sz w:val="28"/>
          <w:szCs w:val="28"/>
          <w:shd w:val="clear" w:color="auto" w:fill="FFFFFF"/>
        </w:rPr>
        <w:t>Трясорукова Т.П. «Развитие межполушарного взаимодействия у детей: речедвигательные игры» - Ростов н/Д: Феникс, 2022.</w:t>
      </w:r>
      <w:r w:rsidR="00662A2D">
        <w:rPr>
          <w:color w:val="000000"/>
          <w:sz w:val="28"/>
          <w:szCs w:val="28"/>
          <w:shd w:val="clear" w:color="auto" w:fill="FFFFFF"/>
        </w:rPr>
        <w:t xml:space="preserve"> </w:t>
      </w:r>
    </w:p>
    <w:p w:rsidR="00944ECB" w:rsidRPr="00662A2D" w:rsidRDefault="00944ECB" w:rsidP="00CC6B36">
      <w:pPr>
        <w:jc w:val="both"/>
        <w:rPr>
          <w:color w:val="111111"/>
          <w:sz w:val="28"/>
          <w:szCs w:val="28"/>
          <w:lang w:val="en-US"/>
        </w:rPr>
      </w:pPr>
    </w:p>
    <w:sectPr w:rsidR="00944ECB" w:rsidRPr="00662A2D" w:rsidSect="0078083E">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F2E1813"/>
    <w:multiLevelType w:val="hybridMultilevel"/>
    <w:tmpl w:val="9C503FE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7CED5A90"/>
    <w:multiLevelType w:val="hybridMultilevel"/>
    <w:tmpl w:val="7654E10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2"/>
  </w:compat>
  <w:rsids>
    <w:rsidRoot w:val="00EE111C"/>
    <w:rsid w:val="00063127"/>
    <w:rsid w:val="001426D5"/>
    <w:rsid w:val="001E087E"/>
    <w:rsid w:val="001F1D96"/>
    <w:rsid w:val="002A53AB"/>
    <w:rsid w:val="002B0E9D"/>
    <w:rsid w:val="002C0512"/>
    <w:rsid w:val="002D7A32"/>
    <w:rsid w:val="00300CFB"/>
    <w:rsid w:val="003B2155"/>
    <w:rsid w:val="004D3ABA"/>
    <w:rsid w:val="005776A1"/>
    <w:rsid w:val="00594D3E"/>
    <w:rsid w:val="00662A2D"/>
    <w:rsid w:val="00696F51"/>
    <w:rsid w:val="00754F19"/>
    <w:rsid w:val="0078083E"/>
    <w:rsid w:val="007C71B6"/>
    <w:rsid w:val="00944ECB"/>
    <w:rsid w:val="00951BE9"/>
    <w:rsid w:val="009826FB"/>
    <w:rsid w:val="009C757B"/>
    <w:rsid w:val="009F02EC"/>
    <w:rsid w:val="00A04531"/>
    <w:rsid w:val="00A25861"/>
    <w:rsid w:val="00A715BA"/>
    <w:rsid w:val="00A934F4"/>
    <w:rsid w:val="00AD5BB3"/>
    <w:rsid w:val="00BA7007"/>
    <w:rsid w:val="00BF31ED"/>
    <w:rsid w:val="00C047A0"/>
    <w:rsid w:val="00C37AEC"/>
    <w:rsid w:val="00CA15A1"/>
    <w:rsid w:val="00CA23F6"/>
    <w:rsid w:val="00CC6B36"/>
    <w:rsid w:val="00D11ED5"/>
    <w:rsid w:val="00D2377C"/>
    <w:rsid w:val="00DB6701"/>
    <w:rsid w:val="00DC057A"/>
    <w:rsid w:val="00E847AA"/>
    <w:rsid w:val="00ED315F"/>
    <w:rsid w:val="00EE111C"/>
    <w:rsid w:val="00F62BB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4E40339-65A0-426C-92F0-F26E3F5902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A15A1"/>
    <w:rPr>
      <w:lang w:eastAsia="ru-RU"/>
    </w:rPr>
  </w:style>
  <w:style w:type="paragraph" w:styleId="1">
    <w:name w:val="heading 1"/>
    <w:basedOn w:val="a"/>
    <w:next w:val="a"/>
    <w:link w:val="10"/>
    <w:qFormat/>
    <w:rsid w:val="00CA15A1"/>
    <w:pPr>
      <w:keepNext/>
      <w:outlineLvl w:val="0"/>
    </w:pPr>
    <w:rPr>
      <w:rFonts w:eastAsiaTheme="majorEastAsia" w:cstheme="majorBidi"/>
      <w:sz w:val="28"/>
    </w:rPr>
  </w:style>
  <w:style w:type="paragraph" w:styleId="2">
    <w:name w:val="heading 2"/>
    <w:basedOn w:val="a"/>
    <w:next w:val="a"/>
    <w:link w:val="20"/>
    <w:qFormat/>
    <w:rsid w:val="00CA15A1"/>
    <w:pPr>
      <w:keepNext/>
      <w:outlineLvl w:val="1"/>
    </w:pPr>
    <w:rPr>
      <w:rFonts w:eastAsiaTheme="majorEastAsia" w:cstheme="majorBidi"/>
      <w:b/>
      <w:i/>
      <w:sz w:val="28"/>
      <w:lang w:val="en-US"/>
    </w:rPr>
  </w:style>
  <w:style w:type="paragraph" w:styleId="3">
    <w:name w:val="heading 3"/>
    <w:basedOn w:val="a"/>
    <w:next w:val="a"/>
    <w:link w:val="30"/>
    <w:qFormat/>
    <w:rsid w:val="00CA15A1"/>
    <w:pPr>
      <w:keepNext/>
      <w:jc w:val="both"/>
      <w:outlineLvl w:val="2"/>
    </w:pPr>
    <w:rPr>
      <w:rFonts w:eastAsiaTheme="majorEastAsia" w:cstheme="majorBidi"/>
      <w:sz w:val="28"/>
      <w:lang w:val="en-US"/>
    </w:rPr>
  </w:style>
  <w:style w:type="paragraph" w:styleId="4">
    <w:name w:val="heading 4"/>
    <w:basedOn w:val="a"/>
    <w:next w:val="a"/>
    <w:link w:val="40"/>
    <w:qFormat/>
    <w:rsid w:val="00CA15A1"/>
    <w:pPr>
      <w:keepNext/>
      <w:jc w:val="center"/>
      <w:outlineLvl w:val="3"/>
    </w:pPr>
    <w:rPr>
      <w:rFonts w:eastAsiaTheme="majorEastAsia" w:cstheme="majorBidi"/>
      <w:sz w:val="28"/>
      <w:lang w:val="en-US"/>
    </w:rPr>
  </w:style>
  <w:style w:type="paragraph" w:styleId="5">
    <w:name w:val="heading 5"/>
    <w:basedOn w:val="a"/>
    <w:next w:val="a"/>
    <w:link w:val="50"/>
    <w:qFormat/>
    <w:rsid w:val="00CA15A1"/>
    <w:pPr>
      <w:keepNext/>
      <w:jc w:val="center"/>
      <w:outlineLvl w:val="4"/>
    </w:pPr>
    <w:rPr>
      <w:rFonts w:eastAsiaTheme="majorEastAsia" w:cstheme="majorBidi"/>
      <w:sz w:val="40"/>
      <w:lang w:val="en-US"/>
    </w:rPr>
  </w:style>
  <w:style w:type="paragraph" w:styleId="6">
    <w:name w:val="heading 6"/>
    <w:basedOn w:val="a"/>
    <w:next w:val="a"/>
    <w:link w:val="60"/>
    <w:qFormat/>
    <w:rsid w:val="00CA15A1"/>
    <w:pPr>
      <w:keepNext/>
      <w:ind w:left="360"/>
      <w:jc w:val="center"/>
      <w:outlineLvl w:val="5"/>
    </w:pPr>
    <w:rPr>
      <w:rFonts w:eastAsiaTheme="majorEastAsia" w:cstheme="majorBidi"/>
      <w:sz w:val="40"/>
    </w:rPr>
  </w:style>
  <w:style w:type="paragraph" w:styleId="7">
    <w:name w:val="heading 7"/>
    <w:basedOn w:val="a"/>
    <w:next w:val="a"/>
    <w:link w:val="70"/>
    <w:uiPriority w:val="9"/>
    <w:semiHidden/>
    <w:unhideWhenUsed/>
    <w:qFormat/>
    <w:rsid w:val="003B2155"/>
    <w:pPr>
      <w:spacing w:before="240" w:after="60"/>
      <w:outlineLvl w:val="6"/>
    </w:pPr>
    <w:rPr>
      <w:rFonts w:asciiTheme="minorHAnsi" w:eastAsiaTheme="minorEastAsia" w:hAnsiTheme="minorHAnsi" w:cstheme="minorBidi"/>
      <w:sz w:val="24"/>
      <w:szCs w:val="24"/>
    </w:rPr>
  </w:style>
  <w:style w:type="paragraph" w:styleId="8">
    <w:name w:val="heading 8"/>
    <w:basedOn w:val="a"/>
    <w:next w:val="a"/>
    <w:link w:val="80"/>
    <w:uiPriority w:val="9"/>
    <w:semiHidden/>
    <w:unhideWhenUsed/>
    <w:qFormat/>
    <w:rsid w:val="003B2155"/>
    <w:pPr>
      <w:spacing w:before="240" w:after="60"/>
      <w:outlineLvl w:val="7"/>
    </w:pPr>
    <w:rPr>
      <w:rFonts w:asciiTheme="minorHAnsi" w:eastAsiaTheme="minorEastAsia" w:hAnsiTheme="minorHAnsi" w:cstheme="minorBidi"/>
      <w:i/>
      <w:iCs/>
      <w:sz w:val="24"/>
      <w:szCs w:val="24"/>
    </w:rPr>
  </w:style>
  <w:style w:type="paragraph" w:styleId="9">
    <w:name w:val="heading 9"/>
    <w:basedOn w:val="a"/>
    <w:next w:val="a"/>
    <w:link w:val="90"/>
    <w:uiPriority w:val="9"/>
    <w:semiHidden/>
    <w:unhideWhenUsed/>
    <w:qFormat/>
    <w:rsid w:val="003B2155"/>
    <w:pPr>
      <w:spacing w:before="240" w:after="60"/>
      <w:outlineLvl w:val="8"/>
    </w:pPr>
    <w:rPr>
      <w:rFonts w:asciiTheme="majorHAnsi" w:eastAsiaTheme="majorEastAsia" w:hAnsiTheme="majorHAnsi" w:cstheme="majorBidi"/>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3B2155"/>
    <w:rPr>
      <w:rFonts w:eastAsiaTheme="majorEastAsia" w:cstheme="majorBidi"/>
      <w:sz w:val="28"/>
      <w:lang w:eastAsia="ru-RU"/>
    </w:rPr>
  </w:style>
  <w:style w:type="character" w:customStyle="1" w:styleId="20">
    <w:name w:val="Заголовок 2 Знак"/>
    <w:basedOn w:val="a0"/>
    <w:link w:val="2"/>
    <w:rsid w:val="003B2155"/>
    <w:rPr>
      <w:rFonts w:eastAsiaTheme="majorEastAsia" w:cstheme="majorBidi"/>
      <w:b/>
      <w:i/>
      <w:sz w:val="28"/>
      <w:lang w:val="en-US" w:eastAsia="ru-RU"/>
    </w:rPr>
  </w:style>
  <w:style w:type="character" w:customStyle="1" w:styleId="30">
    <w:name w:val="Заголовок 3 Знак"/>
    <w:basedOn w:val="a0"/>
    <w:link w:val="3"/>
    <w:rsid w:val="003B2155"/>
    <w:rPr>
      <w:rFonts w:eastAsiaTheme="majorEastAsia" w:cstheme="majorBidi"/>
      <w:sz w:val="28"/>
      <w:lang w:val="en-US" w:eastAsia="ru-RU"/>
    </w:rPr>
  </w:style>
  <w:style w:type="character" w:customStyle="1" w:styleId="40">
    <w:name w:val="Заголовок 4 Знак"/>
    <w:basedOn w:val="a0"/>
    <w:link w:val="4"/>
    <w:rsid w:val="003B2155"/>
    <w:rPr>
      <w:rFonts w:eastAsiaTheme="majorEastAsia" w:cstheme="majorBidi"/>
      <w:sz w:val="28"/>
      <w:lang w:val="en-US" w:eastAsia="ru-RU"/>
    </w:rPr>
  </w:style>
  <w:style w:type="character" w:customStyle="1" w:styleId="50">
    <w:name w:val="Заголовок 5 Знак"/>
    <w:basedOn w:val="a0"/>
    <w:link w:val="5"/>
    <w:rsid w:val="003B2155"/>
    <w:rPr>
      <w:rFonts w:eastAsiaTheme="majorEastAsia" w:cstheme="majorBidi"/>
      <w:sz w:val="40"/>
      <w:lang w:val="en-US" w:eastAsia="ru-RU"/>
    </w:rPr>
  </w:style>
  <w:style w:type="character" w:customStyle="1" w:styleId="60">
    <w:name w:val="Заголовок 6 Знак"/>
    <w:basedOn w:val="a0"/>
    <w:link w:val="6"/>
    <w:rsid w:val="003B2155"/>
    <w:rPr>
      <w:rFonts w:eastAsiaTheme="majorEastAsia" w:cstheme="majorBidi"/>
      <w:sz w:val="40"/>
      <w:lang w:eastAsia="ru-RU"/>
    </w:rPr>
  </w:style>
  <w:style w:type="character" w:customStyle="1" w:styleId="70">
    <w:name w:val="Заголовок 7 Знак"/>
    <w:basedOn w:val="a0"/>
    <w:link w:val="7"/>
    <w:uiPriority w:val="9"/>
    <w:semiHidden/>
    <w:rsid w:val="003B2155"/>
    <w:rPr>
      <w:rFonts w:asciiTheme="minorHAnsi" w:eastAsiaTheme="minorEastAsia" w:hAnsiTheme="minorHAnsi" w:cstheme="minorBidi"/>
      <w:sz w:val="24"/>
      <w:szCs w:val="24"/>
      <w:lang w:eastAsia="ru-RU"/>
    </w:rPr>
  </w:style>
  <w:style w:type="character" w:customStyle="1" w:styleId="80">
    <w:name w:val="Заголовок 8 Знак"/>
    <w:basedOn w:val="a0"/>
    <w:link w:val="8"/>
    <w:uiPriority w:val="9"/>
    <w:semiHidden/>
    <w:rsid w:val="003B2155"/>
    <w:rPr>
      <w:rFonts w:asciiTheme="minorHAnsi" w:eastAsiaTheme="minorEastAsia" w:hAnsiTheme="minorHAnsi" w:cstheme="minorBidi"/>
      <w:i/>
      <w:iCs/>
      <w:sz w:val="24"/>
      <w:szCs w:val="24"/>
      <w:lang w:eastAsia="ru-RU"/>
    </w:rPr>
  </w:style>
  <w:style w:type="character" w:customStyle="1" w:styleId="90">
    <w:name w:val="Заголовок 9 Знак"/>
    <w:basedOn w:val="a0"/>
    <w:link w:val="9"/>
    <w:uiPriority w:val="9"/>
    <w:semiHidden/>
    <w:rsid w:val="003B2155"/>
    <w:rPr>
      <w:rFonts w:asciiTheme="majorHAnsi" w:eastAsiaTheme="majorEastAsia" w:hAnsiTheme="majorHAnsi" w:cstheme="majorBidi"/>
      <w:sz w:val="22"/>
      <w:szCs w:val="22"/>
      <w:lang w:eastAsia="ru-RU"/>
    </w:rPr>
  </w:style>
  <w:style w:type="paragraph" w:styleId="a3">
    <w:name w:val="caption"/>
    <w:basedOn w:val="a"/>
    <w:next w:val="a"/>
    <w:uiPriority w:val="35"/>
    <w:semiHidden/>
    <w:unhideWhenUsed/>
    <w:qFormat/>
    <w:rsid w:val="003B2155"/>
    <w:rPr>
      <w:b/>
      <w:bCs/>
    </w:rPr>
  </w:style>
  <w:style w:type="paragraph" w:styleId="a4">
    <w:name w:val="Title"/>
    <w:basedOn w:val="a"/>
    <w:next w:val="a"/>
    <w:link w:val="a5"/>
    <w:uiPriority w:val="10"/>
    <w:qFormat/>
    <w:rsid w:val="003B2155"/>
    <w:pPr>
      <w:spacing w:before="240" w:after="60"/>
      <w:jc w:val="center"/>
      <w:outlineLvl w:val="0"/>
    </w:pPr>
    <w:rPr>
      <w:rFonts w:asciiTheme="majorHAnsi" w:eastAsiaTheme="majorEastAsia" w:hAnsiTheme="majorHAnsi" w:cstheme="majorBidi"/>
      <w:b/>
      <w:bCs/>
      <w:kern w:val="28"/>
      <w:sz w:val="32"/>
      <w:szCs w:val="32"/>
    </w:rPr>
  </w:style>
  <w:style w:type="character" w:customStyle="1" w:styleId="a5">
    <w:name w:val="Название Знак"/>
    <w:basedOn w:val="a0"/>
    <w:link w:val="a4"/>
    <w:uiPriority w:val="10"/>
    <w:rsid w:val="003B2155"/>
    <w:rPr>
      <w:rFonts w:asciiTheme="majorHAnsi" w:eastAsiaTheme="majorEastAsia" w:hAnsiTheme="majorHAnsi" w:cstheme="majorBidi"/>
      <w:b/>
      <w:bCs/>
      <w:kern w:val="28"/>
      <w:sz w:val="32"/>
      <w:szCs w:val="32"/>
      <w:lang w:eastAsia="ru-RU"/>
    </w:rPr>
  </w:style>
  <w:style w:type="paragraph" w:styleId="a6">
    <w:name w:val="Subtitle"/>
    <w:basedOn w:val="a"/>
    <w:next w:val="a"/>
    <w:link w:val="a7"/>
    <w:uiPriority w:val="11"/>
    <w:qFormat/>
    <w:rsid w:val="003B2155"/>
    <w:pPr>
      <w:spacing w:after="60"/>
      <w:jc w:val="center"/>
      <w:outlineLvl w:val="1"/>
    </w:pPr>
    <w:rPr>
      <w:rFonts w:asciiTheme="majorHAnsi" w:eastAsiaTheme="majorEastAsia" w:hAnsiTheme="majorHAnsi" w:cstheme="majorBidi"/>
      <w:sz w:val="24"/>
      <w:szCs w:val="24"/>
    </w:rPr>
  </w:style>
  <w:style w:type="character" w:customStyle="1" w:styleId="a7">
    <w:name w:val="Подзаголовок Знак"/>
    <w:basedOn w:val="a0"/>
    <w:link w:val="a6"/>
    <w:uiPriority w:val="11"/>
    <w:rsid w:val="003B2155"/>
    <w:rPr>
      <w:rFonts w:asciiTheme="majorHAnsi" w:eastAsiaTheme="majorEastAsia" w:hAnsiTheme="majorHAnsi" w:cstheme="majorBidi"/>
      <w:sz w:val="24"/>
      <w:szCs w:val="24"/>
      <w:lang w:eastAsia="ru-RU"/>
    </w:rPr>
  </w:style>
  <w:style w:type="character" w:styleId="a8">
    <w:name w:val="Strong"/>
    <w:basedOn w:val="a0"/>
    <w:uiPriority w:val="22"/>
    <w:qFormat/>
    <w:rsid w:val="003B2155"/>
    <w:rPr>
      <w:b/>
      <w:bCs/>
    </w:rPr>
  </w:style>
  <w:style w:type="character" w:styleId="a9">
    <w:name w:val="Emphasis"/>
    <w:basedOn w:val="a0"/>
    <w:uiPriority w:val="20"/>
    <w:qFormat/>
    <w:rsid w:val="003B2155"/>
    <w:rPr>
      <w:i/>
      <w:iCs/>
    </w:rPr>
  </w:style>
  <w:style w:type="paragraph" w:styleId="aa">
    <w:name w:val="No Spacing"/>
    <w:link w:val="ab"/>
    <w:uiPriority w:val="1"/>
    <w:qFormat/>
    <w:rsid w:val="003B2155"/>
    <w:rPr>
      <w:lang w:eastAsia="ru-RU"/>
    </w:rPr>
  </w:style>
  <w:style w:type="character" w:customStyle="1" w:styleId="ab">
    <w:name w:val="Без интервала Знак"/>
    <w:basedOn w:val="a0"/>
    <w:link w:val="aa"/>
    <w:uiPriority w:val="1"/>
    <w:rsid w:val="003B2155"/>
    <w:rPr>
      <w:lang w:eastAsia="ru-RU"/>
    </w:rPr>
  </w:style>
  <w:style w:type="paragraph" w:styleId="ac">
    <w:name w:val="List Paragraph"/>
    <w:basedOn w:val="a"/>
    <w:uiPriority w:val="34"/>
    <w:qFormat/>
    <w:rsid w:val="003B2155"/>
    <w:pPr>
      <w:ind w:left="708"/>
    </w:pPr>
  </w:style>
  <w:style w:type="paragraph" w:styleId="21">
    <w:name w:val="Quote"/>
    <w:basedOn w:val="a"/>
    <w:next w:val="a"/>
    <w:link w:val="22"/>
    <w:uiPriority w:val="29"/>
    <w:qFormat/>
    <w:rsid w:val="003B2155"/>
    <w:rPr>
      <w:i/>
      <w:iCs/>
      <w:color w:val="000000" w:themeColor="text1"/>
    </w:rPr>
  </w:style>
  <w:style w:type="character" w:customStyle="1" w:styleId="22">
    <w:name w:val="Цитата 2 Знак"/>
    <w:basedOn w:val="a0"/>
    <w:link w:val="21"/>
    <w:uiPriority w:val="29"/>
    <w:rsid w:val="003B2155"/>
    <w:rPr>
      <w:i/>
      <w:iCs/>
      <w:color w:val="000000" w:themeColor="text1"/>
      <w:lang w:eastAsia="ru-RU"/>
    </w:rPr>
  </w:style>
  <w:style w:type="paragraph" w:styleId="ad">
    <w:name w:val="Intense Quote"/>
    <w:basedOn w:val="a"/>
    <w:next w:val="a"/>
    <w:link w:val="ae"/>
    <w:uiPriority w:val="30"/>
    <w:qFormat/>
    <w:rsid w:val="003B2155"/>
    <w:pPr>
      <w:pBdr>
        <w:bottom w:val="single" w:sz="4" w:space="4" w:color="4F81BD" w:themeColor="accent1"/>
      </w:pBdr>
      <w:spacing w:before="200" w:after="280"/>
      <w:ind w:left="936" w:right="936"/>
    </w:pPr>
    <w:rPr>
      <w:b/>
      <w:bCs/>
      <w:i/>
      <w:iCs/>
      <w:color w:val="4F81BD" w:themeColor="accent1"/>
    </w:rPr>
  </w:style>
  <w:style w:type="character" w:customStyle="1" w:styleId="ae">
    <w:name w:val="Выделенная цитата Знак"/>
    <w:basedOn w:val="a0"/>
    <w:link w:val="ad"/>
    <w:uiPriority w:val="30"/>
    <w:rsid w:val="003B2155"/>
    <w:rPr>
      <w:b/>
      <w:bCs/>
      <w:i/>
      <w:iCs/>
      <w:color w:val="4F81BD" w:themeColor="accent1"/>
      <w:lang w:eastAsia="ru-RU"/>
    </w:rPr>
  </w:style>
  <w:style w:type="character" w:styleId="af">
    <w:name w:val="Subtle Emphasis"/>
    <w:basedOn w:val="a0"/>
    <w:uiPriority w:val="19"/>
    <w:qFormat/>
    <w:rsid w:val="003B2155"/>
    <w:rPr>
      <w:i/>
      <w:iCs/>
      <w:color w:val="808080" w:themeColor="text1" w:themeTint="7F"/>
    </w:rPr>
  </w:style>
  <w:style w:type="character" w:styleId="af0">
    <w:name w:val="Intense Emphasis"/>
    <w:basedOn w:val="a0"/>
    <w:uiPriority w:val="21"/>
    <w:qFormat/>
    <w:rsid w:val="003B2155"/>
    <w:rPr>
      <w:b/>
      <w:bCs/>
      <w:i/>
      <w:iCs/>
      <w:color w:val="4F81BD" w:themeColor="accent1"/>
    </w:rPr>
  </w:style>
  <w:style w:type="character" w:styleId="af1">
    <w:name w:val="Subtle Reference"/>
    <w:basedOn w:val="a0"/>
    <w:uiPriority w:val="31"/>
    <w:qFormat/>
    <w:rsid w:val="003B2155"/>
    <w:rPr>
      <w:smallCaps/>
      <w:color w:val="C0504D" w:themeColor="accent2"/>
      <w:u w:val="single"/>
    </w:rPr>
  </w:style>
  <w:style w:type="character" w:styleId="af2">
    <w:name w:val="Intense Reference"/>
    <w:basedOn w:val="a0"/>
    <w:uiPriority w:val="32"/>
    <w:qFormat/>
    <w:rsid w:val="003B2155"/>
    <w:rPr>
      <w:b/>
      <w:bCs/>
      <w:smallCaps/>
      <w:color w:val="C0504D" w:themeColor="accent2"/>
      <w:spacing w:val="5"/>
      <w:u w:val="single"/>
    </w:rPr>
  </w:style>
  <w:style w:type="character" w:styleId="af3">
    <w:name w:val="Book Title"/>
    <w:basedOn w:val="a0"/>
    <w:uiPriority w:val="33"/>
    <w:qFormat/>
    <w:rsid w:val="003B2155"/>
    <w:rPr>
      <w:b/>
      <w:bCs/>
      <w:smallCaps/>
      <w:spacing w:val="5"/>
    </w:rPr>
  </w:style>
  <w:style w:type="paragraph" w:styleId="af4">
    <w:name w:val="TOC Heading"/>
    <w:basedOn w:val="1"/>
    <w:next w:val="a"/>
    <w:uiPriority w:val="39"/>
    <w:semiHidden/>
    <w:unhideWhenUsed/>
    <w:qFormat/>
    <w:rsid w:val="003B2155"/>
    <w:pPr>
      <w:spacing w:before="240" w:after="60"/>
      <w:outlineLvl w:val="9"/>
    </w:pPr>
    <w:rPr>
      <w:rFonts w:asciiTheme="majorHAnsi" w:hAnsiTheme="majorHAnsi"/>
      <w:b/>
      <w:bCs/>
      <w:kern w:val="32"/>
      <w:sz w:val="32"/>
      <w:szCs w:val="32"/>
    </w:rPr>
  </w:style>
  <w:style w:type="paragraph" w:styleId="af5">
    <w:name w:val="Balloon Text"/>
    <w:basedOn w:val="a"/>
    <w:link w:val="af6"/>
    <w:uiPriority w:val="99"/>
    <w:semiHidden/>
    <w:unhideWhenUsed/>
    <w:rsid w:val="004D3ABA"/>
    <w:rPr>
      <w:rFonts w:ascii="Tahoma" w:hAnsi="Tahoma" w:cs="Tahoma"/>
      <w:sz w:val="16"/>
      <w:szCs w:val="16"/>
    </w:rPr>
  </w:style>
  <w:style w:type="character" w:customStyle="1" w:styleId="af6">
    <w:name w:val="Текст выноски Знак"/>
    <w:basedOn w:val="a0"/>
    <w:link w:val="af5"/>
    <w:uiPriority w:val="99"/>
    <w:semiHidden/>
    <w:rsid w:val="004D3ABA"/>
    <w:rPr>
      <w:rFonts w:ascii="Tahoma" w:hAnsi="Tahoma" w:cs="Tahoma"/>
      <w:sz w:val="16"/>
      <w:szCs w:val="16"/>
      <w:lang w:eastAsia="ru-RU"/>
    </w:rPr>
  </w:style>
  <w:style w:type="character" w:customStyle="1" w:styleId="c10">
    <w:name w:val="c10"/>
    <w:basedOn w:val="a0"/>
    <w:rsid w:val="004D3ABA"/>
  </w:style>
  <w:style w:type="character" w:customStyle="1" w:styleId="c2">
    <w:name w:val="c2"/>
    <w:basedOn w:val="a0"/>
    <w:rsid w:val="004D3ABA"/>
  </w:style>
  <w:style w:type="paragraph" w:styleId="af7">
    <w:name w:val="Normal (Web)"/>
    <w:basedOn w:val="a"/>
    <w:uiPriority w:val="99"/>
    <w:unhideWhenUsed/>
    <w:rsid w:val="00754F19"/>
    <w:pPr>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8011305">
      <w:bodyDiv w:val="1"/>
      <w:marLeft w:val="0"/>
      <w:marRight w:val="0"/>
      <w:marTop w:val="0"/>
      <w:marBottom w:val="0"/>
      <w:divBdr>
        <w:top w:val="none" w:sz="0" w:space="0" w:color="auto"/>
        <w:left w:val="none" w:sz="0" w:space="0" w:color="auto"/>
        <w:bottom w:val="none" w:sz="0" w:space="0" w:color="auto"/>
        <w:right w:val="none" w:sz="0" w:space="0" w:color="auto"/>
      </w:divBdr>
    </w:div>
    <w:div w:id="1262228389">
      <w:bodyDiv w:val="1"/>
      <w:marLeft w:val="0"/>
      <w:marRight w:val="0"/>
      <w:marTop w:val="0"/>
      <w:marBottom w:val="0"/>
      <w:divBdr>
        <w:top w:val="none" w:sz="0" w:space="0" w:color="auto"/>
        <w:left w:val="none" w:sz="0" w:space="0" w:color="auto"/>
        <w:bottom w:val="none" w:sz="0" w:space="0" w:color="auto"/>
        <w:right w:val="none" w:sz="0" w:space="0" w:color="auto"/>
      </w:divBdr>
      <w:divsChild>
        <w:div w:id="195968283">
          <w:marLeft w:val="0"/>
          <w:marRight w:val="0"/>
          <w:marTop w:val="0"/>
          <w:marBottom w:val="0"/>
          <w:divBdr>
            <w:top w:val="none" w:sz="0" w:space="0" w:color="auto"/>
            <w:left w:val="none" w:sz="0" w:space="0" w:color="auto"/>
            <w:bottom w:val="none" w:sz="0" w:space="0" w:color="auto"/>
            <w:right w:val="none" w:sz="0" w:space="0" w:color="auto"/>
          </w:divBdr>
        </w:div>
      </w:divsChild>
    </w:div>
    <w:div w:id="18015360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344</TotalTime>
  <Pages>3</Pages>
  <Words>1067</Words>
  <Characters>6084</Characters>
  <Application>Microsoft Office Word</Application>
  <DocSecurity>0</DocSecurity>
  <Lines>50</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7137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привет</dc:creator>
  <cp:keywords/>
  <dc:description/>
  <cp:lastModifiedBy>Admin</cp:lastModifiedBy>
  <cp:revision>13</cp:revision>
  <dcterms:created xsi:type="dcterms:W3CDTF">2022-07-22T09:04:00Z</dcterms:created>
  <dcterms:modified xsi:type="dcterms:W3CDTF">2024-05-20T10:40:00Z</dcterms:modified>
</cp:coreProperties>
</file>