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BF" w:rsidRDefault="005046BF" w:rsidP="005046BF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Доклад </w:t>
      </w:r>
    </w:p>
    <w:p w:rsidR="005046BF" w:rsidRDefault="005046BF" w:rsidP="005046BF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Нейроигры</w:t>
      </w:r>
      <w:proofErr w:type="spellEnd"/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упражнения.</w:t>
      </w:r>
    </w:p>
    <w:p w:rsidR="005046BF" w:rsidRPr="005046BF" w:rsidRDefault="005046BF" w:rsidP="005046BF">
      <w:pPr>
        <w:jc w:val="center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(подготовила учитель-логопед Кочнева И.С., МДОБУ № 38 «Дюймовочка»)</w:t>
      </w:r>
      <w:bookmarkStart w:id="0" w:name="_GoBack"/>
      <w:bookmarkEnd w:id="0"/>
    </w:p>
    <w:p w:rsidR="00F65D6E" w:rsidRPr="00F27EEF" w:rsidRDefault="00F27EE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F27EEF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Нейроигры</w:t>
      </w:r>
      <w:proofErr w:type="spellEnd"/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эффективнейшая методика, позволяющая улучшить у ребенка память, внимание, речь, пространственные представления, мыслительную деятельность, мелкую и крупную моторику, то есть это инструмент, который сможет скорректировать психические дисфункции у детей, которые возникают вследствие недостаточного развития межполушарных связей. Межполушарное взаимоде</w:t>
      </w:r>
      <w:r w:rsidR="00D42D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</w:t>
      </w:r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ствие – это особый </w:t>
      </w:r>
      <w:proofErr w:type="gramStart"/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механизм</w:t>
      </w:r>
      <w:proofErr w:type="gramEnd"/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объединяющий левое и правое полушарие в единую интегративную систему.</w:t>
      </w:r>
    </w:p>
    <w:p w:rsidR="00F27EEF" w:rsidRPr="00D42D8B" w:rsidRDefault="00F27EEF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Самая приемлемая форма для занятий с детьми дошкольного возраста – это игра, которая в этом возрасте является ведущим видом деятельности. Следовательно, развитие межполушарных связей в основном тоже надо строить на упражнениях и играх, которыми и будут являться </w:t>
      </w:r>
      <w:proofErr w:type="spellStart"/>
      <w:r w:rsidRPr="00D42D8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нейроигры</w:t>
      </w:r>
      <w:proofErr w:type="spellEnd"/>
      <w:r w:rsidRPr="00D42D8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D42D8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нейроупражнения</w:t>
      </w:r>
      <w:proofErr w:type="spellEnd"/>
      <w:r w:rsidRPr="00D42D8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F27EEF" w:rsidRPr="00F27EEF" w:rsidRDefault="00F27EE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Основная и важная цель </w:t>
      </w:r>
      <w:proofErr w:type="spellStart"/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нейроигр</w:t>
      </w:r>
      <w:proofErr w:type="spellEnd"/>
      <w:r w:rsidRPr="00F27E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упражнений – это развитие межполушарных связей.</w:t>
      </w:r>
    </w:p>
    <w:p w:rsidR="00F27EEF" w:rsidRPr="00F27EEF" w:rsidRDefault="00F27EEF" w:rsidP="00F27EEF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Почему же именно в настоящее время многие </w:t>
      </w:r>
      <w:r w:rsidRPr="00F27EE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F27EEF">
        <w:rPr>
          <w:color w:val="111111"/>
          <w:sz w:val="28"/>
          <w:szCs w:val="28"/>
        </w:rPr>
        <w:t> обратились в нейропсихологии? </w:t>
      </w:r>
      <w:r w:rsidRPr="00D42D8B">
        <w:rPr>
          <w:color w:val="111111"/>
          <w:sz w:val="28"/>
          <w:szCs w:val="28"/>
          <w:bdr w:val="none" w:sz="0" w:space="0" w:color="auto" w:frame="1"/>
        </w:rPr>
        <w:t>Да потому что сейчас инклюзивное образование особенно актуально все чаще и чаще мы с вами сталкиваемся с такими понятиями как</w:t>
      </w:r>
      <w:r w:rsidRPr="00D42D8B">
        <w:rPr>
          <w:color w:val="111111"/>
          <w:sz w:val="28"/>
          <w:szCs w:val="28"/>
        </w:rPr>
        <w:t>:</w:t>
      </w:r>
      <w:r w:rsidRPr="00F27EEF">
        <w:rPr>
          <w:color w:val="111111"/>
          <w:sz w:val="28"/>
          <w:szCs w:val="28"/>
        </w:rPr>
        <w:t xml:space="preserve"> СДВГ, ТНР, ЗПР, </w:t>
      </w:r>
      <w:r>
        <w:rPr>
          <w:color w:val="111111"/>
          <w:sz w:val="28"/>
          <w:szCs w:val="28"/>
        </w:rPr>
        <w:t>ОВЗ и пр., так же в поле зрения</w:t>
      </w:r>
      <w:r w:rsidR="00D42D8B">
        <w:rPr>
          <w:color w:val="111111"/>
          <w:sz w:val="28"/>
          <w:szCs w:val="28"/>
        </w:rPr>
        <w:t xml:space="preserve"> </w:t>
      </w:r>
      <w:r w:rsidRPr="00F27EEF">
        <w:rPr>
          <w:color w:val="111111"/>
          <w:sz w:val="28"/>
          <w:szCs w:val="28"/>
        </w:rPr>
        <w:t>обычного </w:t>
      </w:r>
      <w:r w:rsidRPr="00F27EE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F27EEF">
        <w:rPr>
          <w:color w:val="111111"/>
          <w:sz w:val="28"/>
          <w:szCs w:val="28"/>
        </w:rPr>
        <w:t> попадают дети</w:t>
      </w:r>
      <w:r w:rsidR="00D42D8B">
        <w:rPr>
          <w:color w:val="111111"/>
          <w:sz w:val="28"/>
          <w:szCs w:val="28"/>
        </w:rPr>
        <w:t>,</w:t>
      </w:r>
      <w:r w:rsidRPr="00F27EEF">
        <w:rPr>
          <w:color w:val="111111"/>
          <w:sz w:val="28"/>
          <w:szCs w:val="28"/>
        </w:rPr>
        <w:t xml:space="preserve"> испытывающие определенные </w:t>
      </w:r>
      <w:r w:rsidR="00D42D8B">
        <w:rPr>
          <w:color w:val="111111"/>
          <w:sz w:val="28"/>
          <w:szCs w:val="28"/>
        </w:rPr>
        <w:t>трудности в обучении, поведении. К</w:t>
      </w:r>
      <w:r w:rsidRPr="00F27EEF">
        <w:rPr>
          <w:color w:val="111111"/>
          <w:sz w:val="28"/>
          <w:szCs w:val="28"/>
        </w:rPr>
        <w:t>ому-то бывает трудно сосредоточиться на занятии, запомнить информацию, быстро переключаться с одного задания на другое и т. д. Вот здесь как раз на помощь и приходят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нейропсихологические игры и упражнения</w:t>
      </w:r>
      <w:r w:rsidRPr="00D42D8B">
        <w:rPr>
          <w:b/>
          <w:color w:val="111111"/>
          <w:sz w:val="28"/>
          <w:szCs w:val="28"/>
        </w:rPr>
        <w:t>.</w:t>
      </w:r>
      <w:r w:rsidRPr="00F27EEF">
        <w:rPr>
          <w:color w:val="111111"/>
          <w:sz w:val="28"/>
          <w:szCs w:val="28"/>
        </w:rPr>
        <w:t xml:space="preserve"> В работе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F27EEF">
        <w:rPr>
          <w:color w:val="111111"/>
          <w:sz w:val="28"/>
          <w:szCs w:val="28"/>
        </w:rPr>
        <w:t> они помогают не только скорректировать некие нарушения в развитии ребенка, но и разнообразить досуг, заинтересовать дошкольников в выполнении заданий. Разнообразие </w:t>
      </w:r>
      <w:proofErr w:type="spellStart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</w:t>
      </w:r>
      <w:proofErr w:type="spellEnd"/>
      <w:r w:rsidRPr="00D42D8B">
        <w:rPr>
          <w:b/>
          <w:color w:val="111111"/>
          <w:sz w:val="28"/>
          <w:szCs w:val="28"/>
        </w:rPr>
        <w:t> </w:t>
      </w:r>
      <w:r w:rsidRPr="00F27EEF">
        <w:rPr>
          <w:color w:val="111111"/>
          <w:sz w:val="28"/>
          <w:szCs w:val="28"/>
        </w:rPr>
        <w:t>позволяет развивать и совершенствовать не только психические процессы, но и закреплять уже имеющиеся знания по математике, предметному и социальному окружению и другие.</w:t>
      </w:r>
    </w:p>
    <w:p w:rsidR="00F27EEF" w:rsidRPr="00F27EEF" w:rsidRDefault="00F27EEF" w:rsidP="00F27EE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Но важно помнить, что методика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нейропсихологических</w:t>
      </w:r>
      <w:r w:rsidRPr="00F27EEF">
        <w:rPr>
          <w:color w:val="111111"/>
          <w:sz w:val="28"/>
          <w:szCs w:val="28"/>
        </w:rPr>
        <w:t> игр может применяться не только для детей имеющих определенные нарушения, но и в работе с совершенно здоровыми детьми, так как, прежде всего, это игра, в которой дети развиваются</w:t>
      </w:r>
      <w:r w:rsidR="00D42D8B">
        <w:rPr>
          <w:color w:val="111111"/>
          <w:sz w:val="28"/>
          <w:szCs w:val="28"/>
        </w:rPr>
        <w:t>,</w:t>
      </w:r>
      <w:r w:rsidRPr="00F27EEF">
        <w:rPr>
          <w:color w:val="111111"/>
          <w:sz w:val="28"/>
          <w:szCs w:val="28"/>
        </w:rPr>
        <w:t xml:space="preserve"> </w:t>
      </w:r>
      <w:proofErr w:type="gramStart"/>
      <w:r w:rsidRPr="00F27EEF">
        <w:rPr>
          <w:color w:val="111111"/>
          <w:sz w:val="28"/>
          <w:szCs w:val="28"/>
        </w:rPr>
        <w:t>получая удовольствие от взаимодействия друг с</w:t>
      </w:r>
      <w:proofErr w:type="gramEnd"/>
      <w:r w:rsidRPr="00F27EEF">
        <w:rPr>
          <w:color w:val="111111"/>
          <w:sz w:val="28"/>
          <w:szCs w:val="28"/>
        </w:rPr>
        <w:t xml:space="preserve"> другом, стараясь победить, соревнуясь, учитывая на будущее свои ошибки.</w:t>
      </w:r>
    </w:p>
    <w:p w:rsidR="00F27EEF" w:rsidRPr="00F27EEF" w:rsidRDefault="00F27EEF" w:rsidP="00F27EEF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lastRenderedPageBreak/>
        <w:t>Таким образом,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педагог может использовать </w:t>
      </w:r>
      <w:proofErr w:type="spellStart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нейроигры</w:t>
      </w:r>
      <w:proofErr w:type="spellEnd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если есть</w:t>
      </w:r>
      <w:proofErr w:type="gramStart"/>
      <w:r w:rsidRPr="00F27EEF">
        <w:rPr>
          <w:color w:val="111111"/>
          <w:sz w:val="28"/>
          <w:szCs w:val="28"/>
        </w:rPr>
        <w:t> :</w:t>
      </w:r>
      <w:proofErr w:type="gramEnd"/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проблемы с памятью;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снижение внимания при выполнении задания;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проблемы с усвоением материала;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зеркальное письмо </w:t>
      </w:r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>(пишет буквы наоборот)</w:t>
      </w:r>
      <w:r w:rsidRPr="00F27EEF">
        <w:rPr>
          <w:color w:val="111111"/>
          <w:sz w:val="28"/>
          <w:szCs w:val="28"/>
        </w:rPr>
        <w:t>;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нет чёткого понимания пространственных представлений (</w:t>
      </w:r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>«лево – право»</w:t>
      </w:r>
      <w:r w:rsidRPr="00F27EEF">
        <w:rPr>
          <w:color w:val="111111"/>
          <w:sz w:val="28"/>
          <w:szCs w:val="28"/>
        </w:rPr>
        <w:t>);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плохая координация, неуклюжесть;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излишняя активность либо наоборот медлительность;</w:t>
      </w:r>
    </w:p>
    <w:p w:rsidR="00F27EEF" w:rsidRPr="00F27EEF" w:rsidRDefault="00F27EEF" w:rsidP="00F27EE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плохо развита мелкая моторика рук </w:t>
      </w:r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>(ребенок плохо рисует, пишет, лепит и т. д)</w:t>
      </w:r>
      <w:r w:rsidRPr="00F27EEF">
        <w:rPr>
          <w:color w:val="111111"/>
          <w:sz w:val="28"/>
          <w:szCs w:val="28"/>
        </w:rPr>
        <w:t>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леворукость;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тики, заикание, навязчивые движения;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отмечаются движения языком или другими частями тела, когда он рисует или пишет;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быстро наступает усталость;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желание заниматься в основном только тем, что интересно;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частые головные боли;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частый плач, проблемы со сном, аппетитом;</w:t>
      </w:r>
    </w:p>
    <w:p w:rsidR="00F27EEF" w:rsidRPr="00F27EEF" w:rsidRDefault="00F27EEF" w:rsidP="00F27EE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проблемы в поведении, в отношении со сверстниками.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Так же </w:t>
      </w:r>
      <w:proofErr w:type="spellStart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нейроигры</w:t>
      </w:r>
      <w:proofErr w:type="spellEnd"/>
      <w:r w:rsidRPr="00D42D8B">
        <w:rPr>
          <w:b/>
          <w:color w:val="111111"/>
          <w:sz w:val="28"/>
          <w:szCs w:val="28"/>
        </w:rPr>
        <w:t> </w:t>
      </w:r>
      <w:r w:rsidRPr="00F27EEF">
        <w:rPr>
          <w:color w:val="111111"/>
          <w:sz w:val="28"/>
          <w:szCs w:val="28"/>
        </w:rPr>
        <w:t>помогают в развитии и совершенствовании всех высших психических функций.</w:t>
      </w:r>
    </w:p>
    <w:p w:rsidR="00F27EEF" w:rsidRPr="00F27EEF" w:rsidRDefault="00D42D8B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 включение</w:t>
      </w:r>
      <w:r w:rsidR="00F27EEF" w:rsidRPr="00F27EEF">
        <w:rPr>
          <w:color w:val="111111"/>
          <w:sz w:val="28"/>
          <w:szCs w:val="28"/>
        </w:rPr>
        <w:t> </w:t>
      </w:r>
      <w:proofErr w:type="spellStart"/>
      <w:r w:rsidR="00F27EEF"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</w:t>
      </w:r>
      <w:proofErr w:type="spellEnd"/>
      <w:r w:rsidR="00F27EEF" w:rsidRPr="00F27EEF">
        <w:rPr>
          <w:color w:val="111111"/>
          <w:sz w:val="28"/>
          <w:szCs w:val="28"/>
        </w:rPr>
        <w:t>, например, </w:t>
      </w:r>
      <w:r w:rsidR="00F27EEF" w:rsidRPr="00F27EEF">
        <w:rPr>
          <w:color w:val="111111"/>
          <w:sz w:val="28"/>
          <w:szCs w:val="28"/>
          <w:u w:val="single"/>
          <w:bdr w:val="none" w:sz="0" w:space="0" w:color="auto" w:frame="1"/>
        </w:rPr>
        <w:t>в занятия нужно придерживаться следующих принципов их применения</w:t>
      </w:r>
      <w:r w:rsidR="00F27EEF" w:rsidRPr="00F27EEF">
        <w:rPr>
          <w:color w:val="111111"/>
          <w:sz w:val="28"/>
          <w:szCs w:val="28"/>
        </w:rPr>
        <w:t>: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1. Принцип </w:t>
      </w:r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«от </w:t>
      </w:r>
      <w:proofErr w:type="gramStart"/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>простого</w:t>
      </w:r>
      <w:proofErr w:type="gramEnd"/>
      <w:r w:rsidRPr="00F27EE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 сложному»</w:t>
      </w:r>
      <w:r w:rsidRPr="00F27EEF">
        <w:rPr>
          <w:color w:val="111111"/>
          <w:sz w:val="28"/>
          <w:szCs w:val="28"/>
        </w:rPr>
        <w:t>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2. Применение </w:t>
      </w:r>
      <w:proofErr w:type="spellStart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нейроигры</w:t>
      </w:r>
      <w:proofErr w:type="spellEnd"/>
      <w:r w:rsidRPr="00F27EEF">
        <w:rPr>
          <w:color w:val="111111"/>
          <w:sz w:val="28"/>
          <w:szCs w:val="28"/>
        </w:rPr>
        <w:t> в начале занятия для активизации мозговых процессов.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3. </w:t>
      </w:r>
      <w:proofErr w:type="spellStart"/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Нейроигры</w:t>
      </w:r>
      <w:proofErr w:type="spellEnd"/>
      <w:r w:rsidRPr="00F27EEF">
        <w:rPr>
          <w:color w:val="111111"/>
          <w:sz w:val="28"/>
          <w:szCs w:val="28"/>
        </w:rPr>
        <w:t> не заменяют процесс стандартного обучения – они используются параллельно с ним.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lastRenderedPageBreak/>
        <w:t>Можно выделить основные условия эффективности применения в работе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нейропсихологических игр и упражнений</w:t>
      </w:r>
      <w:proofErr w:type="gramStart"/>
      <w:r w:rsidRPr="00F27EEF">
        <w:rPr>
          <w:color w:val="111111"/>
          <w:sz w:val="28"/>
          <w:szCs w:val="28"/>
        </w:rPr>
        <w:t> :</w:t>
      </w:r>
      <w:proofErr w:type="gramEnd"/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 </w:t>
      </w:r>
      <w:r w:rsidRPr="00D42D8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F27EEF">
        <w:rPr>
          <w:color w:val="111111"/>
          <w:sz w:val="28"/>
          <w:szCs w:val="28"/>
        </w:rPr>
        <w:t> должен свободно владеть упражнениями.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Новые упражнения разучивают сначала поочерёдно каждой рукой, затем двумя руками вместе.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Периодичность – ежедневно, без пропусков.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Время занятий – утро, день.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 xml:space="preserve">• Занятия проводят как в </w:t>
      </w:r>
      <w:proofErr w:type="gramStart"/>
      <w:r w:rsidRPr="00F27EEF">
        <w:rPr>
          <w:color w:val="111111"/>
          <w:sz w:val="28"/>
          <w:szCs w:val="28"/>
        </w:rPr>
        <w:t>индивидуальной</w:t>
      </w:r>
      <w:proofErr w:type="gramEnd"/>
      <w:r w:rsidRPr="00F27EEF">
        <w:rPr>
          <w:color w:val="111111"/>
          <w:sz w:val="28"/>
          <w:szCs w:val="28"/>
        </w:rPr>
        <w:t>, так и в групповой формах.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Продолжительность занятий 10 – 15 минут.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Одно упражнение не должно занимать более 2 минут.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Упражнения проводятся по разработанным комплексам.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Внутри комплексов упражнения можно менять местами.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От детей требуется точное выполнение упражнений.</w:t>
      </w:r>
    </w:p>
    <w:p w:rsidR="00F27EEF" w:rsidRPr="00F27EEF" w:rsidRDefault="00F27EEF" w:rsidP="00F27EEF">
      <w:pPr>
        <w:pStyle w:val="a4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F27EEF">
        <w:rPr>
          <w:color w:val="111111"/>
          <w:sz w:val="28"/>
          <w:szCs w:val="28"/>
        </w:rPr>
        <w:t>• Упражнения проводятся стоя или сидя за столом.</w:t>
      </w:r>
    </w:p>
    <w:p w:rsidR="00F27EEF" w:rsidRPr="00F27EEF" w:rsidRDefault="00F27EEF">
      <w:pPr>
        <w:rPr>
          <w:rFonts w:ascii="Times New Roman" w:hAnsi="Times New Roman" w:cs="Times New Roman"/>
          <w:sz w:val="28"/>
          <w:szCs w:val="28"/>
        </w:rPr>
      </w:pPr>
    </w:p>
    <w:sectPr w:rsidR="00F27EEF" w:rsidRPr="00F2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E1"/>
    <w:rsid w:val="005046BF"/>
    <w:rsid w:val="006F79E1"/>
    <w:rsid w:val="00D42D8B"/>
    <w:rsid w:val="00F27EEF"/>
    <w:rsid w:val="00F6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EEF"/>
    <w:rPr>
      <w:b/>
      <w:bCs/>
    </w:rPr>
  </w:style>
  <w:style w:type="paragraph" w:styleId="a4">
    <w:name w:val="Normal (Web)"/>
    <w:basedOn w:val="a"/>
    <w:uiPriority w:val="99"/>
    <w:semiHidden/>
    <w:unhideWhenUsed/>
    <w:rsid w:val="00F2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EEF"/>
    <w:rPr>
      <w:b/>
      <w:bCs/>
    </w:rPr>
  </w:style>
  <w:style w:type="paragraph" w:styleId="a4">
    <w:name w:val="Normal (Web)"/>
    <w:basedOn w:val="a"/>
    <w:uiPriority w:val="99"/>
    <w:semiHidden/>
    <w:unhideWhenUsed/>
    <w:rsid w:val="00F2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user___123123@outlook.com</dc:creator>
  <cp:keywords/>
  <dc:description/>
  <cp:lastModifiedBy>user___123123@outlook.com</cp:lastModifiedBy>
  <cp:revision>3</cp:revision>
  <dcterms:created xsi:type="dcterms:W3CDTF">2025-02-08T07:02:00Z</dcterms:created>
  <dcterms:modified xsi:type="dcterms:W3CDTF">2025-02-10T04:38:00Z</dcterms:modified>
</cp:coreProperties>
</file>