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BB" w:rsidRPr="001616BB" w:rsidRDefault="001616BB" w:rsidP="001616BB">
      <w:pPr>
        <w:pStyle w:val="a3"/>
        <w:jc w:val="center"/>
        <w:rPr>
          <w:b/>
        </w:rPr>
      </w:pPr>
      <w:r w:rsidRPr="001616BB">
        <w:rPr>
          <w:b/>
        </w:rPr>
        <w:t>Управление образования</w:t>
      </w:r>
    </w:p>
    <w:p w:rsidR="001616BB" w:rsidRPr="001616BB" w:rsidRDefault="001616BB" w:rsidP="001616B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616BB">
        <w:rPr>
          <w:rFonts w:ascii="Times New Roman" w:eastAsia="Calibri" w:hAnsi="Times New Roman" w:cs="Times New Roman"/>
          <w:b/>
        </w:rPr>
        <w:t>администрации Сергиево-Посадского городского округа</w:t>
      </w:r>
    </w:p>
    <w:p w:rsidR="001616BB" w:rsidRPr="001616BB" w:rsidRDefault="001616BB" w:rsidP="001616B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616BB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</w:t>
      </w:r>
    </w:p>
    <w:p w:rsidR="001616BB" w:rsidRPr="001616BB" w:rsidRDefault="001616BB" w:rsidP="001616B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616BB">
        <w:rPr>
          <w:rFonts w:ascii="Times New Roman" w:eastAsia="Calibri" w:hAnsi="Times New Roman" w:cs="Times New Roman"/>
          <w:b/>
        </w:rPr>
        <w:t>«Детский сад комбинированного вида № 32»</w:t>
      </w:r>
    </w:p>
    <w:p w:rsidR="001616BB" w:rsidRPr="001616BB" w:rsidRDefault="001616BB" w:rsidP="001616B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 w:rsidRPr="001616BB">
          <w:rPr>
            <w:rFonts w:ascii="Times New Roman" w:eastAsia="Calibri" w:hAnsi="Times New Roman" w:cs="Times New Roman"/>
            <w:b/>
          </w:rPr>
          <w:t>141300, г</w:t>
        </w:r>
      </w:smartTag>
      <w:r w:rsidRPr="001616BB">
        <w:rPr>
          <w:rFonts w:ascii="Times New Roman" w:eastAsia="Calibri" w:hAnsi="Times New Roman" w:cs="Times New Roman"/>
          <w:b/>
        </w:rPr>
        <w:t>. Сергиев Посад, ул. Дружбы, 10б,</w:t>
      </w:r>
    </w:p>
    <w:p w:rsidR="001616BB" w:rsidRPr="001616BB" w:rsidRDefault="001616BB" w:rsidP="001616B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616BB">
        <w:rPr>
          <w:rFonts w:ascii="Times New Roman" w:eastAsia="Calibri" w:hAnsi="Times New Roman" w:cs="Times New Roman"/>
          <w:b/>
        </w:rPr>
        <w:t>тел. 8(496) 542-03-73,</w:t>
      </w:r>
    </w:p>
    <w:p w:rsidR="001616BB" w:rsidRDefault="001616BB" w:rsidP="001616B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616BB">
        <w:rPr>
          <w:rFonts w:ascii="Times New Roman" w:eastAsia="Calibri" w:hAnsi="Times New Roman" w:cs="Times New Roman"/>
          <w:b/>
          <w:lang w:val="en-US"/>
        </w:rPr>
        <w:t>Email</w:t>
      </w:r>
      <w:r w:rsidRPr="001616BB">
        <w:rPr>
          <w:rFonts w:ascii="Times New Roman" w:eastAsia="Calibri" w:hAnsi="Times New Roman" w:cs="Times New Roman"/>
          <w:b/>
        </w:rPr>
        <w:t>:</w:t>
      </w:r>
      <w:proofErr w:type="spellStart"/>
      <w:r w:rsidRPr="001616BB">
        <w:rPr>
          <w:rFonts w:ascii="Times New Roman" w:eastAsia="Calibri" w:hAnsi="Times New Roman" w:cs="Times New Roman"/>
          <w:b/>
        </w:rPr>
        <w:t>magnestic@m</w:t>
      </w:r>
      <w:proofErr w:type="spellEnd"/>
      <w:r w:rsidRPr="001616BB">
        <w:rPr>
          <w:rFonts w:ascii="Times New Roman" w:eastAsia="Calibri" w:hAnsi="Times New Roman" w:cs="Times New Roman"/>
          <w:b/>
          <w:lang w:val="en-US"/>
        </w:rPr>
        <w:t>ail</w:t>
      </w:r>
      <w:r w:rsidRPr="001616BB">
        <w:rPr>
          <w:rFonts w:ascii="Times New Roman" w:eastAsia="Calibri" w:hAnsi="Times New Roman" w:cs="Times New Roman"/>
          <w:b/>
        </w:rPr>
        <w:t>.</w:t>
      </w:r>
      <w:proofErr w:type="spellStart"/>
      <w:r w:rsidRPr="001616BB">
        <w:rPr>
          <w:rFonts w:ascii="Times New Roman" w:eastAsia="Calibri" w:hAnsi="Times New Roman" w:cs="Times New Roman"/>
          <w:b/>
          <w:lang w:val="en-US"/>
        </w:rPr>
        <w:t>ru</w:t>
      </w:r>
      <w:proofErr w:type="spellEnd"/>
    </w:p>
    <w:p w:rsidR="001616BB" w:rsidRDefault="001616BB" w:rsidP="001616B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616BB" w:rsidRDefault="001616BB" w:rsidP="001616B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616BB" w:rsidRDefault="001616BB" w:rsidP="001616B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616BB" w:rsidRDefault="001616BB" w:rsidP="001616B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616BB" w:rsidRDefault="001616BB" w:rsidP="001616B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616BB" w:rsidRDefault="001616BB" w:rsidP="001616B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616BB" w:rsidRPr="001616BB" w:rsidRDefault="001616BB" w:rsidP="001616B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616BB" w:rsidRDefault="001616BB" w:rsidP="001616BB">
      <w:pPr>
        <w:rPr>
          <w:sz w:val="28"/>
          <w:szCs w:val="28"/>
        </w:rPr>
      </w:pPr>
    </w:p>
    <w:p w:rsidR="001616BB" w:rsidRPr="001616BB" w:rsidRDefault="001616BB" w:rsidP="001616BB">
      <w:pPr>
        <w:jc w:val="center"/>
        <w:rPr>
          <w:rFonts w:ascii="Segoe Print" w:hAnsi="Segoe Print"/>
          <w:sz w:val="28"/>
          <w:szCs w:val="28"/>
        </w:rPr>
      </w:pPr>
      <w:r w:rsidRPr="001616BB">
        <w:rPr>
          <w:rFonts w:ascii="Segoe Print" w:hAnsi="Segoe Print"/>
          <w:sz w:val="28"/>
          <w:szCs w:val="28"/>
        </w:rPr>
        <w:t>КОНСУЛЬТАЦИЯ ДЛЯ РОДИТЕЛЕЙ</w:t>
      </w:r>
    </w:p>
    <w:p w:rsidR="001616BB" w:rsidRPr="001616BB" w:rsidRDefault="001616BB" w:rsidP="001616BB">
      <w:pPr>
        <w:jc w:val="center"/>
        <w:rPr>
          <w:rFonts w:ascii="Segoe Print" w:hAnsi="Segoe Print"/>
          <w:sz w:val="28"/>
          <w:szCs w:val="28"/>
        </w:rPr>
      </w:pPr>
    </w:p>
    <w:p w:rsidR="001616BB" w:rsidRPr="001616BB" w:rsidRDefault="001616BB" w:rsidP="001616BB">
      <w:pPr>
        <w:jc w:val="center"/>
        <w:rPr>
          <w:rFonts w:ascii="Segoe Print" w:hAnsi="Segoe Print"/>
          <w:sz w:val="28"/>
          <w:szCs w:val="28"/>
        </w:rPr>
      </w:pPr>
    </w:p>
    <w:p w:rsidR="001616BB" w:rsidRDefault="001616BB" w:rsidP="001616BB">
      <w:pPr>
        <w:jc w:val="center"/>
        <w:rPr>
          <w:rFonts w:ascii="Segoe Print" w:hAnsi="Segoe Print"/>
          <w:b/>
          <w:i/>
          <w:sz w:val="28"/>
          <w:szCs w:val="28"/>
        </w:rPr>
      </w:pPr>
      <w:r w:rsidRPr="001616BB">
        <w:rPr>
          <w:rFonts w:ascii="Segoe Print" w:hAnsi="Segoe Print"/>
          <w:b/>
          <w:i/>
          <w:sz w:val="28"/>
          <w:szCs w:val="28"/>
        </w:rPr>
        <w:t xml:space="preserve">"Игры для развития логического мышления </w:t>
      </w:r>
    </w:p>
    <w:p w:rsidR="001616BB" w:rsidRPr="001616BB" w:rsidRDefault="001616BB" w:rsidP="001616BB">
      <w:pPr>
        <w:jc w:val="center"/>
        <w:rPr>
          <w:rFonts w:ascii="Segoe Print" w:hAnsi="Segoe Print"/>
          <w:b/>
          <w:i/>
          <w:sz w:val="28"/>
          <w:szCs w:val="28"/>
        </w:rPr>
      </w:pPr>
      <w:r w:rsidRPr="001616BB">
        <w:rPr>
          <w:rFonts w:ascii="Segoe Print" w:hAnsi="Segoe Print"/>
          <w:b/>
          <w:i/>
          <w:sz w:val="28"/>
          <w:szCs w:val="28"/>
        </w:rPr>
        <w:t>в детском саду и дома»</w:t>
      </w:r>
    </w:p>
    <w:p w:rsidR="001616BB" w:rsidRDefault="001616BB" w:rsidP="001616BB">
      <w:pPr>
        <w:rPr>
          <w:b/>
          <w:i/>
          <w:sz w:val="40"/>
          <w:szCs w:val="40"/>
        </w:rPr>
      </w:pPr>
    </w:p>
    <w:p w:rsidR="001616BB" w:rsidRDefault="001616BB" w:rsidP="001616BB">
      <w:pPr>
        <w:rPr>
          <w:b/>
          <w:i/>
          <w:sz w:val="40"/>
          <w:szCs w:val="40"/>
        </w:rPr>
      </w:pPr>
    </w:p>
    <w:p w:rsidR="001616BB" w:rsidRPr="005074AA" w:rsidRDefault="001616BB" w:rsidP="001616B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b/>
          <w:i/>
          <w:sz w:val="40"/>
          <w:szCs w:val="40"/>
        </w:rPr>
        <w:tab/>
      </w:r>
      <w:r w:rsidRPr="005074AA">
        <w:rPr>
          <w:rFonts w:ascii="Times New Roman" w:hAnsi="Times New Roman"/>
          <w:sz w:val="28"/>
          <w:szCs w:val="28"/>
        </w:rPr>
        <w:t xml:space="preserve">Подготовила и провела </w:t>
      </w:r>
    </w:p>
    <w:p w:rsidR="001616BB" w:rsidRPr="005074AA" w:rsidRDefault="001616BB" w:rsidP="001616B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воспитатель первой квалификационной категории </w:t>
      </w:r>
    </w:p>
    <w:p w:rsidR="001616BB" w:rsidRPr="005074AA" w:rsidRDefault="001616BB" w:rsidP="001616BB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074AA">
        <w:rPr>
          <w:rFonts w:ascii="Times New Roman" w:hAnsi="Times New Roman"/>
          <w:sz w:val="28"/>
          <w:szCs w:val="28"/>
        </w:rPr>
        <w:t>Потетенина</w:t>
      </w:r>
      <w:proofErr w:type="spellEnd"/>
      <w:r w:rsidRPr="005074AA">
        <w:rPr>
          <w:rFonts w:ascii="Times New Roman" w:hAnsi="Times New Roman"/>
          <w:sz w:val="28"/>
          <w:szCs w:val="28"/>
        </w:rPr>
        <w:t xml:space="preserve"> Наталья Викторовна</w:t>
      </w:r>
    </w:p>
    <w:p w:rsidR="001616BB" w:rsidRDefault="001616BB" w:rsidP="001616BB">
      <w:pPr>
        <w:tabs>
          <w:tab w:val="left" w:pos="6684"/>
        </w:tabs>
        <w:rPr>
          <w:b/>
          <w:i/>
          <w:sz w:val="40"/>
          <w:szCs w:val="40"/>
        </w:rPr>
      </w:pPr>
    </w:p>
    <w:p w:rsidR="001616BB" w:rsidRDefault="001616BB" w:rsidP="001616BB">
      <w:pPr>
        <w:rPr>
          <w:b/>
          <w:i/>
          <w:sz w:val="40"/>
          <w:szCs w:val="40"/>
        </w:rPr>
      </w:pPr>
    </w:p>
    <w:p w:rsidR="001616BB" w:rsidRDefault="001616BB" w:rsidP="001616BB">
      <w:pPr>
        <w:rPr>
          <w:b/>
          <w:i/>
          <w:sz w:val="40"/>
          <w:szCs w:val="40"/>
        </w:rPr>
      </w:pPr>
    </w:p>
    <w:p w:rsidR="001616BB" w:rsidRDefault="001616BB" w:rsidP="001616BB">
      <w:pPr>
        <w:rPr>
          <w:b/>
          <w:i/>
          <w:sz w:val="40"/>
          <w:szCs w:val="40"/>
        </w:rPr>
      </w:pPr>
    </w:p>
    <w:p w:rsidR="001616BB" w:rsidRDefault="001616BB" w:rsidP="001616BB">
      <w:pPr>
        <w:rPr>
          <w:b/>
          <w:i/>
          <w:sz w:val="40"/>
          <w:szCs w:val="40"/>
        </w:rPr>
      </w:pPr>
    </w:p>
    <w:p w:rsidR="001616BB" w:rsidRDefault="001616BB" w:rsidP="001616BB">
      <w:pPr>
        <w:rPr>
          <w:b/>
          <w:i/>
          <w:sz w:val="40"/>
          <w:szCs w:val="40"/>
        </w:rPr>
      </w:pPr>
    </w:p>
    <w:p w:rsidR="001616BB" w:rsidRPr="001616BB" w:rsidRDefault="001616BB" w:rsidP="001616BB">
      <w:pPr>
        <w:jc w:val="center"/>
        <w:rPr>
          <w:rFonts w:ascii="Times New Roman" w:hAnsi="Times New Roman" w:cs="Times New Roman"/>
          <w:sz w:val="28"/>
          <w:szCs w:val="28"/>
        </w:rPr>
      </w:pPr>
      <w:r w:rsidRPr="001616BB">
        <w:rPr>
          <w:rFonts w:ascii="Times New Roman" w:hAnsi="Times New Roman" w:cs="Times New Roman"/>
          <w:sz w:val="28"/>
          <w:szCs w:val="28"/>
        </w:rPr>
        <w:t>2020г.</w:t>
      </w:r>
    </w:p>
    <w:p w:rsidR="00BF1EBA" w:rsidRPr="00BF1EBA" w:rsidRDefault="00BF1EBA" w:rsidP="00BF1EBA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F1EBA" w:rsidRPr="00BF1EBA" w:rsidRDefault="00BF1EBA" w:rsidP="001616B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1EBA">
        <w:rPr>
          <w:rStyle w:val="c6"/>
          <w:sz w:val="28"/>
          <w:szCs w:val="28"/>
        </w:rPr>
        <w:t>И родители, и педагоги знают, что математика - это мощный фактор интеллектуального развития ребенка, формирования его познавательных и творческих способностей. Известно и то, что от эффективности математического развития ребенка в дошкольном возрасте зависит успешность обучения математике в начальной школе.</w:t>
      </w:r>
    </w:p>
    <w:p w:rsidR="00BF1EBA" w:rsidRPr="00BF1EBA" w:rsidRDefault="00BF1EBA" w:rsidP="001616B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1EBA">
        <w:rPr>
          <w:rStyle w:val="c6"/>
          <w:sz w:val="28"/>
          <w:szCs w:val="28"/>
        </w:rPr>
        <w:t xml:space="preserve">Многие родители полагают, что главное при подготовке к школе это познакомить ребенка с цифрами и научить его писать, считать, складывать и вычитать (на деле это обычно выливается в попытку выучить наизусть результаты сложения и вычитания в пределах 10). Однако при обучении математике по учебникам современных развивающих систем эти умения очень недолго выручают ребенка на уроках математики. Запас заученных знаний кончается очень быстро, и </w:t>
      </w:r>
      <w:proofErr w:type="spellStart"/>
      <w:r w:rsidRPr="00BF1EBA">
        <w:rPr>
          <w:rStyle w:val="c6"/>
          <w:sz w:val="28"/>
          <w:szCs w:val="28"/>
        </w:rPr>
        <w:t>несформированность</w:t>
      </w:r>
      <w:proofErr w:type="spellEnd"/>
      <w:r w:rsidRPr="00BF1EBA">
        <w:rPr>
          <w:rStyle w:val="c6"/>
          <w:sz w:val="28"/>
          <w:szCs w:val="28"/>
        </w:rPr>
        <w:t xml:space="preserve"> собственного умения продуктивно мыслить (то есть самостоятельно выполнять указанные выше мыслительные действия) очень быстро приводит к появлению "проблем с математикой».</w:t>
      </w:r>
    </w:p>
    <w:p w:rsidR="00BF1EBA" w:rsidRPr="00BF1EBA" w:rsidRDefault="00BF1EBA" w:rsidP="001616B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1EBA">
        <w:rPr>
          <w:rStyle w:val="c6"/>
          <w:sz w:val="28"/>
          <w:szCs w:val="28"/>
        </w:rPr>
        <w:t xml:space="preserve">В современных обучающих программах начальной школы </w:t>
      </w:r>
      <w:proofErr w:type="gramStart"/>
      <w:r w:rsidRPr="00BF1EBA">
        <w:rPr>
          <w:rStyle w:val="c6"/>
          <w:sz w:val="28"/>
          <w:szCs w:val="28"/>
        </w:rPr>
        <w:t>важное значение</w:t>
      </w:r>
      <w:proofErr w:type="gramEnd"/>
      <w:r w:rsidRPr="00BF1EBA">
        <w:rPr>
          <w:rStyle w:val="c6"/>
          <w:sz w:val="28"/>
          <w:szCs w:val="28"/>
        </w:rPr>
        <w:t xml:space="preserve"> придается логической составляющей. Развитие логического мышления ребенка подразумевает формирование логических приемов мыслительной деятельности, а также умения понимать и прослеживать причинно-следственные связи явлений и умения выстраивать простейшие умозаключения на основе причинно-следственной связи.</w:t>
      </w:r>
    </w:p>
    <w:p w:rsidR="00BF1EBA" w:rsidRPr="00BF1EBA" w:rsidRDefault="00BF1EBA" w:rsidP="001616B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1EBA">
        <w:rPr>
          <w:rStyle w:val="c6"/>
          <w:sz w:val="28"/>
          <w:szCs w:val="28"/>
        </w:rPr>
        <w:t xml:space="preserve">Ребенок с развитым логическим мышлением всегда имеет больше шансов </w:t>
      </w:r>
      <w:proofErr w:type="gramStart"/>
      <w:r w:rsidRPr="00BF1EBA">
        <w:rPr>
          <w:rStyle w:val="c6"/>
          <w:sz w:val="28"/>
          <w:szCs w:val="28"/>
        </w:rPr>
        <w:t>быть успешным в математике, даже если он не был заранее научен элементам школьной программы (счету, вычислениям и </w:t>
      </w:r>
      <w:proofErr w:type="gramEnd"/>
    </w:p>
    <w:p w:rsidR="00BF1EBA" w:rsidRPr="00BF1EBA" w:rsidRDefault="00BF1EBA" w:rsidP="001616B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1EBA">
        <w:rPr>
          <w:rStyle w:val="c6"/>
          <w:sz w:val="28"/>
          <w:szCs w:val="28"/>
        </w:rPr>
        <w:t>т. п.).</w:t>
      </w:r>
    </w:p>
    <w:p w:rsidR="00BF1EBA" w:rsidRPr="00BF1EBA" w:rsidRDefault="00BF1EBA" w:rsidP="001616B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1EBA">
        <w:rPr>
          <w:rStyle w:val="c6"/>
          <w:sz w:val="28"/>
          <w:szCs w:val="28"/>
        </w:rPr>
        <w:t xml:space="preserve">Однако не следует думать, что развитое логическое мышление - это природный дар, с наличием или отсутствием которого следует смириться. Существует большое количество исследований, подтверждающих, что </w:t>
      </w:r>
      <w:r w:rsidRPr="00BF1EBA">
        <w:rPr>
          <w:rStyle w:val="c6"/>
          <w:sz w:val="28"/>
          <w:szCs w:val="28"/>
        </w:rPr>
        <w:lastRenderedPageBreak/>
        <w:t>развитием логического мышления можно и нужно заниматься (даже в тех случаях, когда природные задатки ребенка в этой области весьма скромны).</w:t>
      </w:r>
    </w:p>
    <w:p w:rsidR="00BF1EBA" w:rsidRPr="00BF1EBA" w:rsidRDefault="00BF1EBA" w:rsidP="001616B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1EBA">
        <w:rPr>
          <w:rStyle w:val="c6"/>
          <w:sz w:val="28"/>
          <w:szCs w:val="28"/>
        </w:rPr>
        <w:t>При организации специальной развивающей работы над формированием и развитием логических приемов мышления наблюдается значительное повышение результативности этого процесса независимо от исходного уровня развития ребенка.</w:t>
      </w:r>
    </w:p>
    <w:p w:rsidR="00BF1EBA" w:rsidRPr="00BF1EBA" w:rsidRDefault="00BF1EBA" w:rsidP="001616B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1EBA">
        <w:rPr>
          <w:rStyle w:val="c6"/>
          <w:sz w:val="28"/>
          <w:szCs w:val="28"/>
        </w:rPr>
        <w:t>Для выработки определенных математических умений и навыков необходимо развивать логическое мышление дошкольников. Поэтому необходимо научить ребенка решать проблемные ситуации, делать определенные выводы, приходить к логическому заключению. Решение логических задач развивает способность выделять существенное, самостоятельно подходить к обобщениям.</w:t>
      </w:r>
    </w:p>
    <w:p w:rsidR="00BF1EBA" w:rsidRPr="00BF1EBA" w:rsidRDefault="00BF1EBA" w:rsidP="001616B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1EBA">
        <w:rPr>
          <w:rStyle w:val="c6"/>
          <w:sz w:val="28"/>
          <w:szCs w:val="28"/>
        </w:rPr>
        <w:t>Логические игры математического содержания воспитывают у детей познавательный интерес, способность к творческому поиску, желание и умение учиться. Необычная игровая ситуация с элементами  </w:t>
      </w:r>
      <w:proofErr w:type="spellStart"/>
      <w:r w:rsidRPr="00BF1EBA">
        <w:rPr>
          <w:rStyle w:val="c6"/>
          <w:sz w:val="28"/>
          <w:szCs w:val="28"/>
        </w:rPr>
        <w:t>проблемности</w:t>
      </w:r>
      <w:proofErr w:type="spellEnd"/>
      <w:r w:rsidRPr="00BF1EBA">
        <w:rPr>
          <w:rStyle w:val="c6"/>
          <w:sz w:val="28"/>
          <w:szCs w:val="28"/>
        </w:rPr>
        <w:t>, характерными для каждой занимательной задачи, всегда вызывает интерес у детей.</w:t>
      </w:r>
    </w:p>
    <w:p w:rsidR="00BF1EBA" w:rsidRPr="00BF1EBA" w:rsidRDefault="00BF1EBA" w:rsidP="001616B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1EBA">
        <w:rPr>
          <w:rStyle w:val="c6"/>
          <w:sz w:val="28"/>
          <w:szCs w:val="28"/>
        </w:rPr>
        <w:t>Занимательные задачи способствуют развитию у ребенка умения быстро воспринимать познавательные задачи и находить для них верные решения. Дети начинают понимать, что для правильного решения логической задачи необходимо сосредоточиться, они начинают осознавать, что такая занимательная задачка содержит в себе некий "подвох" и для ее решения необходимо понять, в чем тут хитрость.</w:t>
      </w:r>
    </w:p>
    <w:p w:rsidR="00BF1EBA" w:rsidRPr="00BF1EBA" w:rsidRDefault="00BF1EBA" w:rsidP="001616B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1EBA">
        <w:rPr>
          <w:rStyle w:val="c6"/>
          <w:sz w:val="28"/>
          <w:szCs w:val="28"/>
        </w:rPr>
        <w:t>Приведем примеры  логических задач, игр и упражнений, которые активно используются на занятиях по формированию элементарных математических представлений в ДОУ. Но они настолько просты, что у родителей есть возможность использовать их и при домашнем закреплении полученного материала.</w:t>
      </w:r>
    </w:p>
    <w:p w:rsidR="00BF1EBA" w:rsidRPr="00BF1EBA" w:rsidRDefault="00BF1EBA" w:rsidP="001616B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1EBA">
        <w:rPr>
          <w:rStyle w:val="c6"/>
          <w:b/>
          <w:bCs/>
          <w:sz w:val="28"/>
          <w:szCs w:val="28"/>
        </w:rPr>
        <w:t>Логические задачи.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6"/>
          <w:i/>
          <w:iCs/>
          <w:sz w:val="28"/>
          <w:szCs w:val="28"/>
        </w:rPr>
        <w:lastRenderedPageBreak/>
        <w:t>1</w:t>
      </w:r>
      <w:r w:rsidRPr="00BF1EBA">
        <w:rPr>
          <w:rStyle w:val="c1"/>
          <w:i/>
          <w:iCs/>
          <w:sz w:val="28"/>
          <w:szCs w:val="28"/>
        </w:rPr>
        <w:t xml:space="preserve">. Миша ел яблоко большое и кислое. Таня— </w:t>
      </w:r>
      <w:proofErr w:type="gramStart"/>
      <w:r w:rsidRPr="00BF1EBA">
        <w:rPr>
          <w:rStyle w:val="c1"/>
          <w:i/>
          <w:iCs/>
          <w:sz w:val="28"/>
          <w:szCs w:val="28"/>
        </w:rPr>
        <w:t>бо</w:t>
      </w:r>
      <w:proofErr w:type="gramEnd"/>
      <w:r w:rsidRPr="00BF1EBA">
        <w:rPr>
          <w:rStyle w:val="c1"/>
          <w:i/>
          <w:iCs/>
          <w:sz w:val="28"/>
          <w:szCs w:val="28"/>
        </w:rPr>
        <w:t>льшое и сладкое. Что в яблоках одинаковое, что разное?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2.Даша и Катя рассматривали картинки. Одна в журнале, другая в книге. Где рассматривала Катя, если Даша не рассматривала в журнале?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3. Тима и Боря рисовали. Один — дом, другой — ветку с листьями. Что рисовал Тима, если Боря не рисовал дом?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4. Под елкой цветок не растет,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Под березой не растет грибок.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Что растет под елкой?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5. Все рыбы дышат жабрами. Щука – это рыба! Что из этого следует?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6. Некоторые мальчики любят играть в футбол. Значит ли это, что все, кто любит играть в футбол – мальчики?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Если ребенок не справляется с решением задачи, то, возможно он еще не научился концентрировать внимание и запоминать условие, в этом случае родитель может помочь ему сделать выводы уже из условия задачи. Прочитав первое условие, взрослый должен спросить, что ребенок узнал, что понял из него, так же и после второго предложения и т.д. Вполне возможно, что к концу условия ребенок догадается, какой должен быть ответ.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Обычные</w:t>
      </w:r>
      <w:r w:rsidRPr="00BF1EBA">
        <w:rPr>
          <w:rStyle w:val="c1"/>
          <w:b/>
          <w:bCs/>
          <w:i/>
          <w:iCs/>
          <w:sz w:val="28"/>
          <w:szCs w:val="28"/>
        </w:rPr>
        <w:t> загадки,</w:t>
      </w:r>
      <w:r w:rsidRPr="00BF1EBA">
        <w:rPr>
          <w:rStyle w:val="c1"/>
          <w:i/>
          <w:iCs/>
          <w:sz w:val="28"/>
          <w:szCs w:val="28"/>
        </w:rPr>
        <w:t> созданные народной мудростью, также способствуют развитию логического мышления ребенка: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Два конца, два кольца, а посередине гвоздик? (ножницы).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Висит груша, нельзя скушать? (лампочка).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Зимой и летом одним цветом? (ёлка).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Сидит дед, во сто шуб одет; кто его раздевает, тот слезы проливает? (лук).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b/>
          <w:bCs/>
          <w:i/>
          <w:iCs/>
          <w:sz w:val="28"/>
          <w:szCs w:val="28"/>
        </w:rPr>
        <w:t>Логические игры.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proofErr w:type="gramStart"/>
      <w:r w:rsidRPr="00BF1EBA">
        <w:rPr>
          <w:rStyle w:val="c1"/>
          <w:b/>
          <w:bCs/>
          <w:i/>
          <w:iCs/>
          <w:sz w:val="28"/>
          <w:szCs w:val="28"/>
        </w:rPr>
        <w:t>Назови</w:t>
      </w:r>
      <w:proofErr w:type="gramEnd"/>
      <w:r w:rsidRPr="00BF1EBA">
        <w:rPr>
          <w:rStyle w:val="c1"/>
          <w:b/>
          <w:bCs/>
          <w:i/>
          <w:iCs/>
          <w:sz w:val="28"/>
          <w:szCs w:val="28"/>
        </w:rPr>
        <w:t xml:space="preserve"> одним словом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lastRenderedPageBreak/>
        <w:t xml:space="preserve">Ребенку зачитывают слова и просят назвать </w:t>
      </w:r>
      <w:proofErr w:type="gramStart"/>
      <w:r w:rsidRPr="00BF1EBA">
        <w:rPr>
          <w:rStyle w:val="c1"/>
          <w:i/>
          <w:iCs/>
          <w:sz w:val="28"/>
          <w:szCs w:val="28"/>
        </w:rPr>
        <w:t>их</w:t>
      </w:r>
      <w:proofErr w:type="gramEnd"/>
      <w:r w:rsidRPr="00BF1EBA">
        <w:rPr>
          <w:rStyle w:val="c1"/>
          <w:i/>
          <w:iCs/>
          <w:sz w:val="28"/>
          <w:szCs w:val="28"/>
        </w:rPr>
        <w:t xml:space="preserve"> одним словом. </w:t>
      </w:r>
      <w:proofErr w:type="gramStart"/>
      <w:r w:rsidRPr="00BF1EBA">
        <w:rPr>
          <w:rStyle w:val="c1"/>
          <w:i/>
          <w:iCs/>
          <w:sz w:val="28"/>
          <w:szCs w:val="28"/>
        </w:rPr>
        <w:t>Например: лиса, заяц, медведь, волк - дикие животные; лимон, яблоко, банан, слива - фрукты.</w:t>
      </w:r>
      <w:proofErr w:type="gramEnd"/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Для детей старшего возраста можно видоизменить игру, давая обобщающее слово и предлагая им назвать конкретные предметы, относящиеся к обобщающему слову. Транспорт -</w:t>
      </w:r>
      <w:proofErr w:type="gramStart"/>
      <w:r w:rsidRPr="00BF1EBA">
        <w:rPr>
          <w:rStyle w:val="c1"/>
          <w:i/>
          <w:iCs/>
          <w:sz w:val="28"/>
          <w:szCs w:val="28"/>
        </w:rPr>
        <w:t xml:space="preserve"> ,</w:t>
      </w:r>
      <w:proofErr w:type="gramEnd"/>
      <w:r w:rsidRPr="00BF1EBA">
        <w:rPr>
          <w:rStyle w:val="c1"/>
          <w:i/>
          <w:iCs/>
          <w:sz w:val="28"/>
          <w:szCs w:val="28"/>
        </w:rPr>
        <w:t xml:space="preserve"> птицы - ...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b/>
          <w:bCs/>
          <w:i/>
          <w:iCs/>
          <w:sz w:val="28"/>
          <w:szCs w:val="28"/>
        </w:rPr>
        <w:t>Классификация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Ребенку дают набор картинок с изображением различных предметов. Взрослый просит рассмотреть их и разложить на группы.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b/>
          <w:bCs/>
          <w:i/>
          <w:iCs/>
          <w:sz w:val="28"/>
          <w:szCs w:val="28"/>
        </w:rPr>
        <w:t>Найди лишнее слово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Прочитайте ребенку серию слов. Предложите определить, какое слово является "лишним".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Примеры: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Старый, дряхлый, маленький, ветхий;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Храбрый, злой, смелый, отважный;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Яблоко, слива, огурец, груша;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Молоко, творог, сметана, хлеб;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Час, минута, лето, секунда;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Ложка, тарелка, кастрюля, сумка;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Платье, свитер, шапка, рубашка;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Мыло, метла, зубная паста, шампунь;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Береза, дуб, сосна, земляника;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Книга, телевизор, радио, магнитофон.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b/>
          <w:bCs/>
          <w:i/>
          <w:iCs/>
          <w:sz w:val="28"/>
          <w:szCs w:val="28"/>
        </w:rPr>
        <w:t>Чередование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Предложите ребенку нарисовать, раскрасить или нанизать бусы. Обратите внимание, что бусинки должны чередоваться в определенной последовательности. Таким образом, можно выложить забор из разноцветных палочек и т.д.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b/>
          <w:bCs/>
          <w:i/>
          <w:iCs/>
          <w:sz w:val="28"/>
          <w:szCs w:val="28"/>
        </w:rPr>
        <w:t>Сравнение предметов (понятий)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lastRenderedPageBreak/>
        <w:t>Ребенок должен представлять себе то, что он будет сравнивать. Задайте ему вопросы: "Ты видел муху? А бабочку?". После таких вопросов о каждом слове предложите их сравнить. Снова задайте вопросы: "</w:t>
      </w:r>
      <w:proofErr w:type="gramStart"/>
      <w:r w:rsidRPr="00BF1EBA">
        <w:rPr>
          <w:rStyle w:val="c1"/>
          <w:i/>
          <w:iCs/>
          <w:sz w:val="28"/>
          <w:szCs w:val="28"/>
        </w:rPr>
        <w:t>Похожи</w:t>
      </w:r>
      <w:proofErr w:type="gramEnd"/>
      <w:r w:rsidRPr="00BF1EBA">
        <w:rPr>
          <w:rStyle w:val="c1"/>
          <w:i/>
          <w:iCs/>
          <w:sz w:val="28"/>
          <w:szCs w:val="28"/>
        </w:rPr>
        <w:t xml:space="preserve"> муха и бабочка или нет? Чем они похожи? А чем отличаются друг от друга?"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Дети особенно затрудняются в нахождении сходства. Ребенок 6-7 лет должен правильно производить сравнение: выделять и черты сходства, и различия, причем по существенным признакам.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Пары слов для сравнения: муха и бабочка; дом и избушка; стол и стул; книга и тетрадь; вода и молоко; топор и молоток; пианино и скрипка; шалость и драка; город и деревня.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b/>
          <w:bCs/>
          <w:i/>
          <w:iCs/>
          <w:sz w:val="28"/>
          <w:szCs w:val="28"/>
        </w:rPr>
        <w:t>Отгадывание небылиц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Взрослый рассказывает о чем-то, включая в свой рассказ несколько небылиц. Ребенок должен заметить и объяснить, почему так не бывает.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Пример: Я вот что хочу вам рассказать. Вот вчера - иду я по дороге, солнышко светит, темно, листочки синие под ногами шуршат. И вдруг из-за угла как выскочит собака, как зарычит на меня: "Ку-ка-ре-ку!" - и рога уже наставила. Я испугался и убежал. А ты бы испугался?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Иду я вчера по лесу. Кругом машины ездят, светофоры мигают. Вдруг вижу - гриб. На веточке растет. Среди листочков зеленых спрятался. Я подпрыгнул и сорвал его.</w:t>
      </w:r>
    </w:p>
    <w:p w:rsidR="00BF1EBA" w:rsidRPr="00BF1EBA" w:rsidRDefault="00BF1EBA" w:rsidP="001616B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BF1EBA">
        <w:rPr>
          <w:rStyle w:val="c1"/>
          <w:i/>
          <w:iCs/>
          <w:sz w:val="28"/>
          <w:szCs w:val="28"/>
        </w:rPr>
        <w:t>Пришел я на речку. Смотрю - сидит на берегу рыба, ногу на ногу закинула и сосиску жует. Я подошел, а она прыг в воду - и уплыла.</w:t>
      </w:r>
    </w:p>
    <w:p w:rsidR="00BF1EBA" w:rsidRPr="00BF1EBA" w:rsidRDefault="00BF1EBA" w:rsidP="001616BB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1EBA">
        <w:rPr>
          <w:rStyle w:val="c6"/>
          <w:sz w:val="28"/>
          <w:szCs w:val="28"/>
        </w:rPr>
        <w:t xml:space="preserve">Представленные игры это лишь малая часть из существующего разнообразия игр для развития умственных </w:t>
      </w:r>
      <w:proofErr w:type="spellStart"/>
      <w:r w:rsidRPr="00BF1EBA">
        <w:rPr>
          <w:rStyle w:val="c6"/>
          <w:sz w:val="28"/>
          <w:szCs w:val="28"/>
        </w:rPr>
        <w:t>способностейРазработано</w:t>
      </w:r>
      <w:proofErr w:type="spellEnd"/>
      <w:r w:rsidRPr="00BF1EBA">
        <w:rPr>
          <w:rStyle w:val="c6"/>
          <w:sz w:val="28"/>
          <w:szCs w:val="28"/>
        </w:rPr>
        <w:t xml:space="preserve"> множество пособий по их использованию как в помощь педагогам, так и в помощь родителям. На сегодняшний день существует огромное количество печатных изданий с упражнениями  на развитие логического мышления, где приводятся всевозможные задания для развития детей. Не забывайте о </w:t>
      </w:r>
      <w:r w:rsidRPr="00BF1EBA">
        <w:rPr>
          <w:rStyle w:val="c6"/>
          <w:sz w:val="28"/>
          <w:szCs w:val="28"/>
        </w:rPr>
        <w:lastRenderedPageBreak/>
        <w:t>классике логических игр: крестиках-ноликах, морском бое, шахматах, уголках и нардах.</w:t>
      </w:r>
    </w:p>
    <w:p w:rsidR="00BF1EBA" w:rsidRPr="00BF1EBA" w:rsidRDefault="00BF1EBA" w:rsidP="001616B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1EBA">
        <w:rPr>
          <w:rStyle w:val="c6"/>
          <w:sz w:val="28"/>
          <w:szCs w:val="28"/>
        </w:rPr>
        <w:t xml:space="preserve">Для подобных занятий не обязательно отводить специальное время </w:t>
      </w:r>
      <w:proofErr w:type="gramStart"/>
      <w:r w:rsidRPr="00BF1EBA">
        <w:rPr>
          <w:rStyle w:val="c6"/>
          <w:sz w:val="28"/>
          <w:szCs w:val="28"/>
        </w:rPr>
        <w:t>для</w:t>
      </w:r>
      <w:proofErr w:type="gramEnd"/>
      <w:r w:rsidRPr="00BF1EBA">
        <w:rPr>
          <w:rStyle w:val="c6"/>
          <w:sz w:val="28"/>
          <w:szCs w:val="28"/>
        </w:rPr>
        <w:t>, можно тренироваться в любом месте. Например, во время прогулки или похода из детского сада домой.  Но это не только математическая тренировка, это также и прекрасно проведенное время вместе с собственным ребенком. Однако в стремлении к изучению основ математики важно не переусердствовать. Самое главное — это привить дошкольнику интерес к познанию. Для этого занятия по математике должны проходить в увлекательной игровой форме и не занимать много времени.</w:t>
      </w:r>
    </w:p>
    <w:p w:rsidR="00BF1EBA" w:rsidRDefault="00BF1EBA" w:rsidP="001616BB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6"/>
          <w:sz w:val="28"/>
          <w:szCs w:val="28"/>
        </w:rPr>
      </w:pPr>
      <w:r w:rsidRPr="00BF1EBA">
        <w:rPr>
          <w:rStyle w:val="c6"/>
          <w:sz w:val="28"/>
          <w:szCs w:val="28"/>
        </w:rPr>
        <w:t>Таким образом, за два года до школы можно оказать значимое влияние на развитие математических способностей дошкольника. Даже если ребенок не станет непременным победителем математических олимпиад, проблем с математикой у него в начальной школе не будет, а если их не будет в начальной школе, то есть все основания рассчитывать на их отсутствие и в дальнейшем</w:t>
      </w:r>
      <w:r w:rsidR="00FD62D2">
        <w:rPr>
          <w:rStyle w:val="c6"/>
          <w:sz w:val="28"/>
          <w:szCs w:val="28"/>
        </w:rPr>
        <w:t>.</w:t>
      </w:r>
    </w:p>
    <w:p w:rsidR="00FD62D2" w:rsidRDefault="00FD62D2" w:rsidP="00BF1EB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FD62D2" w:rsidRDefault="00FD62D2" w:rsidP="00BF1EB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FD62D2" w:rsidRDefault="00FD62D2" w:rsidP="00BF1EB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FD62D2" w:rsidRDefault="00FD62D2" w:rsidP="00BF1EB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FD62D2" w:rsidRDefault="00FD62D2" w:rsidP="00BF1EB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FD62D2" w:rsidRDefault="00FD62D2" w:rsidP="00BF1EB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FD62D2" w:rsidRDefault="00FD62D2" w:rsidP="00BF1EB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FD62D2" w:rsidRDefault="00FD62D2" w:rsidP="00BF1EB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FD62D2" w:rsidRDefault="00FD62D2" w:rsidP="00BF1EB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FD62D2" w:rsidRDefault="00FD62D2" w:rsidP="00BF1EB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FD62D2" w:rsidRDefault="00FD62D2" w:rsidP="00BF1EB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FD62D2" w:rsidRDefault="00FD62D2" w:rsidP="00BF1EB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FD62D2" w:rsidRDefault="00FD62D2" w:rsidP="00BF1EB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FD62D2" w:rsidRDefault="00FD62D2" w:rsidP="00BF1EB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FD62D2" w:rsidRDefault="00FD62D2" w:rsidP="00BF1EBA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</w:p>
    <w:p w:rsidR="00C20947" w:rsidRPr="00BF1EBA" w:rsidRDefault="00C20947" w:rsidP="00BF1E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0947" w:rsidRPr="00BF1EBA" w:rsidSect="00032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EBA"/>
    <w:rsid w:val="00032276"/>
    <w:rsid w:val="001616BB"/>
    <w:rsid w:val="00270DD1"/>
    <w:rsid w:val="00BF1EBA"/>
    <w:rsid w:val="00C20947"/>
    <w:rsid w:val="00FD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F1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F1EBA"/>
  </w:style>
  <w:style w:type="paragraph" w:customStyle="1" w:styleId="c7">
    <w:name w:val="c7"/>
    <w:basedOn w:val="a"/>
    <w:rsid w:val="00BF1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F1EBA"/>
  </w:style>
  <w:style w:type="character" w:customStyle="1" w:styleId="c6">
    <w:name w:val="c6"/>
    <w:basedOn w:val="a0"/>
    <w:rsid w:val="00BF1EBA"/>
  </w:style>
  <w:style w:type="paragraph" w:customStyle="1" w:styleId="c0">
    <w:name w:val="c0"/>
    <w:basedOn w:val="a"/>
    <w:rsid w:val="00BF1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1EBA"/>
  </w:style>
  <w:style w:type="paragraph" w:customStyle="1" w:styleId="c4">
    <w:name w:val="c4"/>
    <w:basedOn w:val="a"/>
    <w:rsid w:val="00BF1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1616B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2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5</cp:revision>
  <dcterms:created xsi:type="dcterms:W3CDTF">2018-08-21T10:58:00Z</dcterms:created>
  <dcterms:modified xsi:type="dcterms:W3CDTF">2024-02-28T08:01:00Z</dcterms:modified>
</cp:coreProperties>
</file>