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25E" w:rsidRPr="001C34C0" w:rsidRDefault="00F7025E" w:rsidP="00F7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№18 «МИШУТКА</w:t>
      </w:r>
      <w:r w:rsidRPr="001C34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Pr="001C34C0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  <w:r w:rsidRPr="001C34C0">
        <w:rPr>
          <w:b/>
          <w:sz w:val="32"/>
          <w:szCs w:val="32"/>
        </w:rPr>
        <w:t>«</w:t>
      </w:r>
      <w:r w:rsidRPr="00CD2962">
        <w:rPr>
          <w:b/>
          <w:bCs/>
          <w:i/>
          <w:iCs/>
          <w:sz w:val="36"/>
          <w:szCs w:val="36"/>
        </w:rPr>
        <w:t>Организация работы с одаренными детьми в ДОУ</w:t>
      </w:r>
      <w:r w:rsidRPr="001C34C0">
        <w:rPr>
          <w:b/>
          <w:color w:val="000000"/>
          <w:sz w:val="32"/>
          <w:szCs w:val="32"/>
        </w:rPr>
        <w:t>»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Выполнила: Мельник Е.В.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 высшей квалификационной категории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Pr="005425E4" w:rsidRDefault="00F7025E" w:rsidP="00F7025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Сургут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2022</w:t>
      </w:r>
    </w:p>
    <w:p w:rsidR="00F7025E" w:rsidRPr="005425E4" w:rsidRDefault="00F7025E" w:rsidP="00F7025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Тема: «Организация работы с одаренными детьми в ДОУ»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одаренности,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очень высок, и это объясняется общественной потребностью. И прежде всего потребностью общества в неординарной творческой личности.  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Одной из задач современного образования является ориентация на выявление и поддержку креативных дошкольников.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этой задачи представляет собой сложную педагогическую проблему.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дошкольном учреждении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- </w:t>
      </w:r>
      <w:r w:rsidRPr="00542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построить весь учебно-воспитательный процесс, чтобы любые индивидуальные особенности детей, таящие в себе зерно опережающего развития в том или ином виде деятельности, не прошли мимо внимания педагога, реализовались в педагогической деятельности с этими детьми.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значительное по сравнению с возрастными нормами опережение в умственном развитии либо исключительное развитие специальных способностей (музыкальных, художественных, математических и др.)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области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опережающего развития познания отмечаются следующие признаки одаренности: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повышенная любознательность, способность прослеживать причинно-следственные связи и делать соответствующие выводы, отличная память, которая основывается на ранней речи и абстрактном мышлении, большой словарный запас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концентрация внимания на чем – либо, упорство в достижении результата, яркое воображение, высокоразвитая фантазия.  В области физического развития, для одаренных детей, свойственен высокий энергетический уровень. Различаются виды одаренности: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1.Художественная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(высокие достижения в области художественного творчества и исполнительского мастерства в музыке, живописи, скульптуре, актерские способности).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2.Общая интеллектуальная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запоминают и сохраняют информацию, что позволяет им преуспевать во многих областях знаний).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3.Творческая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 творческой направленностью отличаются независимостью в суждениях,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юмора, ярким темпераментом).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 педагогический коллектив определил направления работы с одаренными детьми</w:t>
      </w: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и обеспечение развития.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проводят первичную диагностику и последующие индивидуальные обследования. Анализ полученных, в ходе диагностики, результатов помогает решить следующие задачи: осуществить дифференцированный подход в воспитании и развитии детей, выявить детей с скрытой одаренностью; оценивать эффективность используемых форм и методов работы с детьми. Для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выявления одаренных детей педагоги используют технологию педагогического наблюдения. На основе полученных результатов делаются выводы об уровне развития ребенка в том или ином виде деятельности.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развивать креативность дошкольников, педагог сам должен быть творческим: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преодолевать в себе инертность, стремиться к открытию и применению новых методов в обучении, форм творческого общения, самосовершенствоваться. Все его усилия должны быть направлены на развитие, прежде всего, личности ребёнка, его индивидуальности. Поэтому педагог, прежде всего, должен позволять детям высказывать свои творческие идеи, а также демонстрировать свои находки или новые решения; уважать любопытство, вопросы ребёнка, внимательно выслушивать ребёнка, находить для этого время, отвечать на все вопросы.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Другое серьёзное условие, способствующее развитию креативности дошкольников – это повышение и укрепление самооценки у воспитанников.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способствовать формированию у своих детей достаточно высокой самооценки, которая стимулировала бы их к деятельности.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Следующим условием для развития одаренности детей является создание развивающей среды детском саду -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условий, обеспечивающих всю полноту развития детской деятельности и личности ребёнка, опора на личностно- ориентированную модель взаимодействия.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имеются все необходимые условия для всестороннего развития детей. Имеется спортивный зал, оснащенный спортивным оборудованием, тренажерами; эстетически оформленный музыкальный зал с наличием аудиоаппаратуры, детских музыкальных инструментов, богатой аудиотеки; зимний сад.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мини-музей «Русская изба», в котором собраны экспонаты, представляющие быт русской деревни, домашняя утварь, игрушки, произ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прикладного искусства.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оборудованы уголки по театрализации, </w:t>
      </w:r>
      <w:proofErr w:type="spellStart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,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кспериментированию, ручному тру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развивающих игр. </w:t>
      </w:r>
    </w:p>
    <w:p w:rsidR="00F7025E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условием является переход к развивающей системе образования. Только переход к развивающей системе способен обеспечить саморазвитие личности любого ребенка, в том числе и одаренного. Не случайно коллектив детского сада работает по развивающей программе </w:t>
      </w:r>
      <w:proofErr w:type="spellStart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В.Т.Кудрявцева</w:t>
      </w:r>
      <w:proofErr w:type="spellEnd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«Тропинки» и использует развивающую программу </w:t>
      </w:r>
      <w:proofErr w:type="spellStart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И.А.Лыковой</w:t>
      </w:r>
      <w:proofErr w:type="spellEnd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ладошки». Требованиями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развивающих программ являются: поощрение углубленного изучения тем и проблем, выбираемым самим ребенком;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самостоятельности, развитие навыков и методов исследовательской работы.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Одним из важных условий развития одаренности детей является 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ополнительное образование.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работает 7 кружков.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художественно-эстетическому направлению: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«Цветные ладошки»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«Сказочная мастерская»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танцевальный «Мозаика»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вокальный «Ручеек»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познавательно – речевому направлению:</w:t>
      </w:r>
    </w:p>
    <w:p w:rsidR="00F7025E" w:rsidRPr="005425E4" w:rsidRDefault="00F7025E" w:rsidP="00F7025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</w:t>
      </w:r>
      <w:proofErr w:type="spellStart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Речевичок</w:t>
      </w:r>
      <w:proofErr w:type="spellEnd"/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025E" w:rsidRPr="005425E4" w:rsidRDefault="00F7025E" w:rsidP="00F7025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«Здоровячек»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физкультурно-оздоровительному направлению:</w:t>
      </w:r>
    </w:p>
    <w:p w:rsidR="00F7025E" w:rsidRPr="005425E4" w:rsidRDefault="00F7025E" w:rsidP="00F7025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«Крепыш»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Важным условием решения задач активизации потенциальных возможностей ребенка, является взаимодействие воспитателя и родителей.</w:t>
      </w:r>
    </w:p>
    <w:p w:rsidR="00F7025E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воспитанников выстраивается по следующему направлению.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Информационно-аналитическое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(реализуется через анкетирование, беседы, опросы родителей и предполагает решение педагогических задач: выявить интересы и предпочтения родителей; выявить уровень их осведомленности в тех или иных вопросах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образования детей;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семейный опыт, семейные традиции воспитания детей).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Познавательное направление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(реализуется через консультации, тематические сообщения, открытые занятия, День открытых дверей, семинары-практикумы, семейные клубы).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задачей в этом направлении является повышение компетентности родителей по вопросам развития детей дошкольного возраста.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участвующие в организации педагогического процесса, являются незаменимым партнером и помощником педагогу, воспитателю. Родители одаренных детей должны быть информированы для активной поддержки и реализации задатков и способностей детей.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совместной деятельности педагогов и родителей в нашем детском саду являются такие мероприятия: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различных проектов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театрализованные праздники</w:t>
      </w:r>
    </w:p>
    <w:p w:rsidR="00F7025E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выставки рисунков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методы, приёмы и формы работы с одаренными детьми позволяют создавать наиболее комфортные условия для выявления и раскрытия индивидуального потенциала каждого ребенка.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заключении хочется отметить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воспитатель, развивающий креативность дошкольников проходит, через сложный, а подчас и длительный процесс создания условий, необходимых для успешного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потенциала детей.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значение из которых имеют: 1) восприятие ребёнка как личности, вне зависимости оттого, что и как он делает, безусловное уважение и принятие его таким, какой он есть;   2) внимательное и чуткое отношение ко всем проявлениям твор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ческой активности дошкольника;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предоставление ребёнку психологической свободы: свободы выбора, свободы в выражении своих чувств и переживаний, в возможн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самому принимать решения;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повышение и укрепл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самооценки дошкольников;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организация системы обучения или создание креативной воспитательно - образовательной среды ДОУ. </w:t>
      </w:r>
    </w:p>
    <w:p w:rsidR="00C723BC" w:rsidRDefault="00C723BC">
      <w:bookmarkStart w:id="0" w:name="_GoBack"/>
      <w:bookmarkEnd w:id="0"/>
    </w:p>
    <w:sectPr w:rsidR="00C723BC" w:rsidSect="009F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975C4"/>
    <w:multiLevelType w:val="multilevel"/>
    <w:tmpl w:val="7BC2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D6900"/>
    <w:multiLevelType w:val="multilevel"/>
    <w:tmpl w:val="DAC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706D3"/>
    <w:multiLevelType w:val="multilevel"/>
    <w:tmpl w:val="FC9C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DA4708"/>
    <w:multiLevelType w:val="multilevel"/>
    <w:tmpl w:val="400E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D3"/>
    <w:rsid w:val="006C4AD3"/>
    <w:rsid w:val="00C723BC"/>
    <w:rsid w:val="00F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F890-12AA-455E-BEC3-650E4685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2025-01-03T14:42:00Z</dcterms:created>
  <dcterms:modified xsi:type="dcterms:W3CDTF">2025-01-03T14:42:00Z</dcterms:modified>
</cp:coreProperties>
</file>