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C77" w:rsidRPr="00597626" w:rsidRDefault="007C5C77">
      <w:pPr>
        <w:rPr>
          <w:b/>
          <w:bCs/>
        </w:rPr>
      </w:pPr>
    </w:p>
    <w:p w:rsidR="007C5C77" w:rsidRPr="00597626" w:rsidRDefault="00F749D8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3939540</wp:posOffset>
                </wp:positionV>
                <wp:extent cx="1857375" cy="1943100"/>
                <wp:effectExtent l="0" t="0" r="0" b="381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5C77" w:rsidRDefault="007C5C7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310.2pt;width:146.25pt;height:153pt;z-index:25165670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" filled="f" stroked="f">
                <v:textbox>
                  <w:txbxContent>
                    <w:p w:rsidR="007C5C77" w:rsidRDefault="007C5C7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C5C77" w:rsidRPr="00597626">
        <w:rPr>
          <w:b/>
          <w:bCs/>
        </w:rPr>
        <w:br w:type="column"/>
      </w:r>
    </w:p>
    <w:p w:rsidR="00F749D8" w:rsidRDefault="002E2960" w:rsidP="002E2960">
      <w:pPr>
        <w:pStyle w:val="a6"/>
        <w:rPr>
          <w:rFonts w:ascii="Segoe Print" w:hAnsi="Segoe Print"/>
          <w:b/>
          <w:sz w:val="44"/>
          <w:szCs w:val="44"/>
        </w:rPr>
      </w:pPr>
      <w:r w:rsidRPr="002E2960">
        <w:rPr>
          <w:rFonts w:ascii="Segoe Print" w:hAnsi="Segoe Print"/>
          <w:b/>
          <w:sz w:val="44"/>
          <w:szCs w:val="44"/>
        </w:rPr>
        <w:t>«Роль театрализованной деятельности детей в развитии речи</w:t>
      </w:r>
      <w:r w:rsidR="00F749D8">
        <w:rPr>
          <w:rFonts w:ascii="Segoe Print" w:hAnsi="Segoe Print"/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-819150</wp:posOffset>
            </wp:positionH>
            <wp:positionV relativeFrom="paragraph">
              <wp:posOffset>3312160</wp:posOffset>
            </wp:positionV>
            <wp:extent cx="5410200" cy="3381375"/>
            <wp:effectExtent l="0" t="0" r="0" b="9525"/>
            <wp:wrapNone/>
            <wp:docPr id="16" name="Рисунок 16" descr="C:\Users\Komp\Desktop\1291788822_64417193_deti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omp\Desktop\1291788822_64417193_deti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2960">
        <w:rPr>
          <w:rFonts w:ascii="Segoe Print" w:hAnsi="Segoe Print"/>
          <w:b/>
          <w:sz w:val="44"/>
          <w:szCs w:val="44"/>
        </w:rPr>
        <w:t>»</w:t>
      </w:r>
    </w:p>
    <w:p w:rsidR="002E2960" w:rsidRPr="002E2960" w:rsidRDefault="007C5C77" w:rsidP="002E2960">
      <w:pPr>
        <w:pStyle w:val="a6"/>
        <w:rPr>
          <w:rFonts w:eastAsia="Arial Unicode MS"/>
        </w:rPr>
      </w:pPr>
      <w:r w:rsidRPr="00597626">
        <w:rPr>
          <w:rFonts w:ascii="Arial" w:hAnsi="Arial"/>
          <w:b/>
          <w:sz w:val="40"/>
          <w:szCs w:val="40"/>
        </w:rPr>
        <w:br w:type="page"/>
      </w:r>
      <w:r w:rsidR="002E2960" w:rsidRPr="002E2960">
        <w:rPr>
          <w:rFonts w:eastAsia="Arial Unicode MS"/>
        </w:rPr>
        <w:lastRenderedPageBreak/>
        <w:t>Л.С.Выготский писал: “Есть все фактические и теоретические основания утверждать, что не только интеллектуальное развитие ребенка, но и формирование его характера, эмоции и личности в целом находится в непосредственной зависимости от речи”.</w:t>
      </w:r>
    </w:p>
    <w:p w:rsidR="002E2960" w:rsidRPr="002E2960" w:rsidRDefault="002E2960" w:rsidP="002E2960">
      <w:pPr>
        <w:pStyle w:val="a6"/>
        <w:rPr>
          <w:rFonts w:eastAsia="Arial Unicode MS"/>
        </w:rPr>
      </w:pPr>
      <w:r w:rsidRPr="002E2960">
        <w:rPr>
          <w:rFonts w:eastAsia="Arial Unicode MS"/>
        </w:rPr>
        <w:t>Театр для ребенка – это самый лучший вид творчества, который дает комплексное развитие. А самое главное – уверенность в своих силах!</w:t>
      </w:r>
    </w:p>
    <w:p w:rsidR="002E2960" w:rsidRPr="002E2960" w:rsidRDefault="002E2960" w:rsidP="002E2960">
      <w:pPr>
        <w:pStyle w:val="a6"/>
        <w:rPr>
          <w:rFonts w:eastAsia="Arial Unicode MS"/>
        </w:rPr>
      </w:pPr>
      <w:r w:rsidRPr="002E2960">
        <w:rPr>
          <w:rFonts w:eastAsia="Arial Unicode MS"/>
        </w:rPr>
        <w:t>Играя с куклами, застенчивые дети чувствуют себя свободнее и начинают раскованно говорить.</w:t>
      </w:r>
    </w:p>
    <w:p w:rsidR="002E2960" w:rsidRPr="002E2960" w:rsidRDefault="002E2960" w:rsidP="002E2960">
      <w:pPr>
        <w:pStyle w:val="a6"/>
        <w:rPr>
          <w:rFonts w:eastAsia="Arial Unicode MS"/>
        </w:rPr>
      </w:pPr>
      <w:r w:rsidRPr="002E2960">
        <w:rPr>
          <w:rFonts w:eastAsia="Arial Unicode MS"/>
        </w:rPr>
        <w:t>Внутреннее напряжение, которое могло бы привести к бурным конфликтам, к взрывам, можно снять участием детей в кукольном представлении</w:t>
      </w:r>
    </w:p>
    <w:p w:rsidR="002E2960" w:rsidRPr="002E2960" w:rsidRDefault="002E2960" w:rsidP="002E2960">
      <w:pPr>
        <w:pStyle w:val="a6"/>
        <w:rPr>
          <w:rFonts w:eastAsia="Arial Unicode MS"/>
        </w:rPr>
      </w:pPr>
      <w:r w:rsidRPr="002E2960">
        <w:rPr>
          <w:rFonts w:eastAsia="Arial Unicode MS"/>
        </w:rPr>
        <w:t>Театрализованная деятельность помогает всесторонне развивать ребенка. В процессе театрализованной деятельности дошкольники приобретают не только новые знания, умения и навыки, развивают способности и творчество, но вступают в контакты с детьми из других групп, со взрослыми, что способствует развитию их речевых навыков. Расширение круга общения помогает создать полноценную среду развития, каждому ребенку найти свое, особенное место и одновременно стать полноценным членом сообщества, равноправным партнером взаимодействия. Театрально-игровая деятельность обогащает детей новыми впечатлениями, знаниями, умениями, развивает интерес к литературе, активизирует словарь, связную речь, мышление, способствует нравственно-эстетическому воспитанию каждого ребенка.</w:t>
      </w:r>
    </w:p>
    <w:p w:rsidR="002E2960" w:rsidRPr="002E2960" w:rsidRDefault="002E2960" w:rsidP="002E2960">
      <w:pPr>
        <w:pStyle w:val="a6"/>
        <w:rPr>
          <w:rFonts w:eastAsia="Arial Unicode MS"/>
        </w:rPr>
      </w:pPr>
      <w:r w:rsidRPr="002E2960">
        <w:rPr>
          <w:rFonts w:eastAsia="Arial Unicode MS"/>
        </w:rPr>
        <w:t xml:space="preserve">Театральная деятельность очень важна в развитии речи детей. Она позволяет решать многие педагогические задачи, касающиеся формирования выразительности речи ребёнка, интеллектуального художественно-эстетического воспитания. Она неисчерпаемый источник развития чувств, переживаний и эмоциональных открытий, способ приобщения к духовному богатству. В результате ребёнок познаёт мир умом и сердцем, выражая своё отношение к добру и злу;познаёт радость, </w:t>
      </w:r>
      <w:r w:rsidRPr="002E2960">
        <w:rPr>
          <w:rFonts w:eastAsia="Arial Unicode MS"/>
        </w:rPr>
        <w:lastRenderedPageBreak/>
        <w:t>связанную с преодолением трудностей общения, неуверенности в себе.</w:t>
      </w:r>
    </w:p>
    <w:p w:rsidR="002E2960" w:rsidRPr="002E2960" w:rsidRDefault="002E2960" w:rsidP="002E2960">
      <w:pPr>
        <w:pStyle w:val="a6"/>
        <w:rPr>
          <w:rFonts w:eastAsia="Arial Unicode MS"/>
        </w:rPr>
      </w:pPr>
      <w:r w:rsidRPr="002E2960">
        <w:rPr>
          <w:rFonts w:eastAsia="Arial Unicode MS"/>
        </w:rPr>
        <w:t>В нашем мире, насыщенном информацией и стрессами, душа просит сказки, чуда, ощущения беззаботного детства.</w:t>
      </w:r>
    </w:p>
    <w:p w:rsidR="002E2960" w:rsidRPr="002E2960" w:rsidRDefault="002E2960" w:rsidP="002E2960">
      <w:pPr>
        <w:pStyle w:val="a6"/>
        <w:rPr>
          <w:rFonts w:eastAsia="Arial Unicode MS"/>
        </w:rPr>
      </w:pPr>
      <w:r w:rsidRPr="002E2960">
        <w:rPr>
          <w:rFonts w:eastAsia="Arial Unicode MS"/>
        </w:rPr>
        <w:t>Театрализация – это в первую очередь импровизация, оживление предметов и звуков., так как она тесно взаимосвязана с другими видами деятельности – пением, движением под музыку, слушанием и т.д.</w:t>
      </w:r>
    </w:p>
    <w:p w:rsidR="002E2960" w:rsidRPr="002E2960" w:rsidRDefault="002E2960" w:rsidP="002E2960">
      <w:pPr>
        <w:pStyle w:val="a6"/>
        <w:rPr>
          <w:rFonts w:eastAsia="Arial Unicode MS"/>
        </w:rPr>
      </w:pPr>
      <w:r w:rsidRPr="002E2960">
        <w:rPr>
          <w:rFonts w:eastAsia="Arial Unicode MS"/>
        </w:rPr>
        <w:t xml:space="preserve"> Театрализованная деятельность оказывает позитивное влияние на развитие различных сторон речи дошкольника в силу двух причин: в театрализованной</w:t>
      </w:r>
    </w:p>
    <w:p w:rsidR="007C5C77" w:rsidRDefault="002E2960" w:rsidP="002E2960">
      <w:pPr>
        <w:pStyle w:val="a6"/>
        <w:rPr>
          <w:rFonts w:eastAsia="Arial Unicode MS"/>
        </w:rPr>
      </w:pPr>
      <w:r w:rsidRPr="002E2960">
        <w:rPr>
          <w:rFonts w:eastAsia="Arial Unicode MS"/>
        </w:rPr>
        <w:t xml:space="preserve"> деятельности используются лучшие образцы художественного слова; естественная ситуация речевого общения активизирует словарь, совершенствует связную речь и грамматический строй речи.</w:t>
      </w:r>
    </w:p>
    <w:p w:rsidR="00F749D8" w:rsidRPr="00F749D8" w:rsidRDefault="00F749D8" w:rsidP="00F749D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521335</wp:posOffset>
            </wp:positionH>
            <wp:positionV relativeFrom="paragraph">
              <wp:posOffset>2472690</wp:posOffset>
            </wp:positionV>
            <wp:extent cx="3879215" cy="1565910"/>
            <wp:effectExtent l="0" t="0" r="6985" b="0"/>
            <wp:wrapNone/>
            <wp:docPr id="17" name="Рисунок 17" descr="C:\Users\Komp\Desktop\a99c45afc8d1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omp\Desktop\a99c45afc8d1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21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49D8" w:rsidRPr="00F749D8" w:rsidSect="007C5C77">
      <w:pgSz w:w="16839" w:h="11907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ignoreMixedContent/>
  <w:alwaysShowPlaceholderText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60"/>
    <w:rsid w:val="002E2960"/>
    <w:rsid w:val="00597626"/>
    <w:rsid w:val="005C7BE1"/>
    <w:rsid w:val="006D4F28"/>
    <w:rsid w:val="007C5C77"/>
    <w:rsid w:val="009558D7"/>
    <w:rsid w:val="00F7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MS Mincho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7C5C7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Subtitle"/>
    <w:basedOn w:val="a"/>
    <w:next w:val="a"/>
    <w:link w:val="a7"/>
    <w:qFormat/>
    <w:rsid w:val="002E296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rsid w:val="002E2960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MS Mincho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7C5C7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Subtitle"/>
    <w:basedOn w:val="a"/>
    <w:next w:val="a"/>
    <w:link w:val="a7"/>
    <w:qFormat/>
    <w:rsid w:val="002E296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rsid w:val="002E2960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mp\AppData\Roaming\Microsoft\&#1064;&#1072;&#1073;&#1083;&#1086;&#1085;&#1099;\Marriage%20ceremony%20program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Marriage ceremony program</Template>
  <TotalTime>19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 Corporation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cp:lastPrinted>2001-07-17T06:02:00Z</cp:lastPrinted>
  <dcterms:created xsi:type="dcterms:W3CDTF">2014-04-02T14:39:00Z</dcterms:created>
  <dcterms:modified xsi:type="dcterms:W3CDTF">2014-04-02T14:58:00Z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TC010427521049</vt:lpwstr>
  </property>
</Properties>
</file>