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50D" w:rsidRDefault="0045350D" w:rsidP="0045350D">
      <w:pPr>
        <w:shd w:val="clear" w:color="auto" w:fill="FFFFFF"/>
        <w:spacing w:after="0" w:line="360" w:lineRule="auto"/>
        <w:jc w:val="center"/>
        <w:rPr>
          <w:rFonts w:ascii="Times New Roman" w:eastAsia="Times New Roman" w:hAnsi="Times New Roman" w:cs="Times New Roman"/>
          <w:snapToGrid w:val="0"/>
          <w:sz w:val="28"/>
          <w:szCs w:val="20"/>
          <w:lang w:eastAsia="ru-RU"/>
        </w:rPr>
      </w:pPr>
      <w:r>
        <w:rPr>
          <w:rFonts w:ascii="Times New Roman" w:eastAsia="Times New Roman" w:hAnsi="Times New Roman" w:cs="Times New Roman"/>
          <w:b/>
          <w:snapToGrid w:val="0"/>
          <w:sz w:val="32"/>
          <w:szCs w:val="20"/>
          <w:lang w:eastAsia="ru-RU"/>
        </w:rPr>
        <w:t xml:space="preserve"> «Технология формирования слоговой структуры слова»</w:t>
      </w:r>
      <w:r w:rsidRPr="0045350D">
        <w:rPr>
          <w:rFonts w:ascii="Times New Roman" w:eastAsia="Times New Roman" w:hAnsi="Times New Roman" w:cs="Times New Roman"/>
          <w:b/>
          <w:snapToGrid w:val="0"/>
          <w:sz w:val="32"/>
          <w:szCs w:val="20"/>
          <w:lang w:eastAsia="ru-RU"/>
        </w:rPr>
        <w:br/>
      </w:r>
      <w:proofErr w:type="spellStart"/>
      <w:r w:rsidRPr="0045350D">
        <w:rPr>
          <w:rFonts w:ascii="Times New Roman" w:eastAsia="Times New Roman" w:hAnsi="Times New Roman" w:cs="Times New Roman"/>
          <w:b/>
          <w:snapToGrid w:val="0"/>
          <w:sz w:val="28"/>
          <w:szCs w:val="20"/>
          <w:lang w:eastAsia="ru-RU"/>
        </w:rPr>
        <w:t>Курдвановская</w:t>
      </w:r>
      <w:proofErr w:type="spellEnd"/>
      <w:r w:rsidRPr="0045350D">
        <w:rPr>
          <w:rFonts w:ascii="Times New Roman" w:eastAsia="Times New Roman" w:hAnsi="Times New Roman" w:cs="Times New Roman"/>
          <w:b/>
          <w:snapToGrid w:val="0"/>
          <w:sz w:val="28"/>
          <w:szCs w:val="20"/>
          <w:lang w:eastAsia="ru-RU"/>
        </w:rPr>
        <w:t xml:space="preserve"> Н.В., Ванюкова Л.С.</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С каждым годом увеличивается число детей, страдающих тяжелыми нарушениями речи. У большинства из них в той или иной степени присутствует нарушение слоговой структуры слова. Если это нарушение вовремя не исправить, в дальнейшем оно приведет к негативным изменениям в развитии личности ребенка, таким как формирование замкнутости и закомплексованности, что будет мешать ему не только в обучении, но и в общении со сверстниками и взрослыми.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Поскольку данная тема недостаточно изучена и освещена в учебно-методической литературе, учителя-логопеды испытывают трудности в организации работы по формированию слоговой структуры слова: в систематизации и подборе речевого дидактического материала, обеспечении занятий лексической насыщенностью.</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А.К. Маркова выделяет следующие типы нарушений слоговой структуры слова.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Усечение слогового контура слова за счет выпадения целого слога или нескольких слогов, или слогообразующей гласной (например, «</w:t>
      </w:r>
      <w:proofErr w:type="spellStart"/>
      <w:r w:rsidRPr="0045350D">
        <w:rPr>
          <w:rFonts w:ascii="Times New Roman" w:eastAsia="Times New Roman" w:hAnsi="Times New Roman" w:cs="Times New Roman"/>
          <w:snapToGrid w:val="0"/>
          <w:sz w:val="28"/>
          <w:szCs w:val="20"/>
          <w:lang w:eastAsia="ru-RU"/>
        </w:rPr>
        <w:t>весипед</w:t>
      </w:r>
      <w:proofErr w:type="spellEnd"/>
      <w:r w:rsidRPr="0045350D">
        <w:rPr>
          <w:rFonts w:ascii="Times New Roman" w:eastAsia="Times New Roman" w:hAnsi="Times New Roman" w:cs="Times New Roman"/>
          <w:snapToGrid w:val="0"/>
          <w:sz w:val="28"/>
          <w:szCs w:val="20"/>
          <w:lang w:eastAsia="ru-RU"/>
        </w:rPr>
        <w:t>» или «</w:t>
      </w:r>
      <w:proofErr w:type="spellStart"/>
      <w:r w:rsidRPr="0045350D">
        <w:rPr>
          <w:rFonts w:ascii="Times New Roman" w:eastAsia="Times New Roman" w:hAnsi="Times New Roman" w:cs="Times New Roman"/>
          <w:snapToGrid w:val="0"/>
          <w:sz w:val="28"/>
          <w:szCs w:val="20"/>
          <w:lang w:eastAsia="ru-RU"/>
        </w:rPr>
        <w:t>сипед</w:t>
      </w:r>
      <w:proofErr w:type="spellEnd"/>
      <w:r w:rsidRPr="0045350D">
        <w:rPr>
          <w:rFonts w:ascii="Times New Roman" w:eastAsia="Times New Roman" w:hAnsi="Times New Roman" w:cs="Times New Roman"/>
          <w:snapToGrid w:val="0"/>
          <w:sz w:val="28"/>
          <w:szCs w:val="20"/>
          <w:lang w:eastAsia="ru-RU"/>
        </w:rPr>
        <w:t>» вместо «велосипед», «</w:t>
      </w:r>
      <w:proofErr w:type="spellStart"/>
      <w:r w:rsidRPr="0045350D">
        <w:rPr>
          <w:rFonts w:ascii="Times New Roman" w:eastAsia="Times New Roman" w:hAnsi="Times New Roman" w:cs="Times New Roman"/>
          <w:snapToGrid w:val="0"/>
          <w:sz w:val="28"/>
          <w:szCs w:val="20"/>
          <w:lang w:eastAsia="ru-RU"/>
        </w:rPr>
        <w:t>прасоник</w:t>
      </w:r>
      <w:proofErr w:type="spellEnd"/>
      <w:r w:rsidRPr="0045350D">
        <w:rPr>
          <w:rFonts w:ascii="Times New Roman" w:eastAsia="Times New Roman" w:hAnsi="Times New Roman" w:cs="Times New Roman"/>
          <w:snapToGrid w:val="0"/>
          <w:sz w:val="28"/>
          <w:szCs w:val="20"/>
          <w:lang w:eastAsia="ru-RU"/>
        </w:rPr>
        <w:t>» вместо «поросенок»).</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 Инертное </w:t>
      </w:r>
      <w:proofErr w:type="spellStart"/>
      <w:r w:rsidRPr="0045350D">
        <w:rPr>
          <w:rFonts w:ascii="Times New Roman" w:eastAsia="Times New Roman" w:hAnsi="Times New Roman" w:cs="Times New Roman"/>
          <w:snapToGrid w:val="0"/>
          <w:sz w:val="28"/>
          <w:szCs w:val="20"/>
          <w:lang w:eastAsia="ru-RU"/>
        </w:rPr>
        <w:t>застревание</w:t>
      </w:r>
      <w:proofErr w:type="spellEnd"/>
      <w:r w:rsidRPr="0045350D">
        <w:rPr>
          <w:rFonts w:ascii="Times New Roman" w:eastAsia="Times New Roman" w:hAnsi="Times New Roman" w:cs="Times New Roman"/>
          <w:snapToGrid w:val="0"/>
          <w:sz w:val="28"/>
          <w:szCs w:val="20"/>
          <w:lang w:eastAsia="ru-RU"/>
        </w:rPr>
        <w:t xml:space="preserve"> на каком-либо слоге (например, «</w:t>
      </w:r>
      <w:proofErr w:type="spellStart"/>
      <w:r w:rsidRPr="0045350D">
        <w:rPr>
          <w:rFonts w:ascii="Times New Roman" w:eastAsia="Times New Roman" w:hAnsi="Times New Roman" w:cs="Times New Roman"/>
          <w:snapToGrid w:val="0"/>
          <w:sz w:val="28"/>
          <w:szCs w:val="20"/>
          <w:lang w:eastAsia="ru-RU"/>
        </w:rPr>
        <w:t>вввво</w:t>
      </w:r>
      <w:proofErr w:type="spellEnd"/>
      <w:r w:rsidRPr="0045350D">
        <w:rPr>
          <w:rFonts w:ascii="Times New Roman" w:eastAsia="Times New Roman" w:hAnsi="Times New Roman" w:cs="Times New Roman"/>
          <w:snapToGrid w:val="0"/>
          <w:sz w:val="28"/>
          <w:szCs w:val="20"/>
          <w:lang w:eastAsia="ru-RU"/>
        </w:rPr>
        <w:t>-дичка» или «</w:t>
      </w:r>
      <w:proofErr w:type="spellStart"/>
      <w:r w:rsidRPr="0045350D">
        <w:rPr>
          <w:rFonts w:ascii="Times New Roman" w:eastAsia="Times New Roman" w:hAnsi="Times New Roman" w:cs="Times New Roman"/>
          <w:snapToGrid w:val="0"/>
          <w:sz w:val="28"/>
          <w:szCs w:val="20"/>
          <w:lang w:eastAsia="ru-RU"/>
        </w:rPr>
        <w:t>ва</w:t>
      </w:r>
      <w:proofErr w:type="spellEnd"/>
      <w:r w:rsidRPr="0045350D">
        <w:rPr>
          <w:rFonts w:ascii="Times New Roman" w:eastAsia="Times New Roman" w:hAnsi="Times New Roman" w:cs="Times New Roman"/>
          <w:snapToGrid w:val="0"/>
          <w:sz w:val="28"/>
          <w:szCs w:val="20"/>
          <w:lang w:eastAsia="ru-RU"/>
        </w:rPr>
        <w:t>-</w:t>
      </w:r>
      <w:proofErr w:type="spellStart"/>
      <w:r w:rsidRPr="0045350D">
        <w:rPr>
          <w:rFonts w:ascii="Times New Roman" w:eastAsia="Times New Roman" w:hAnsi="Times New Roman" w:cs="Times New Roman"/>
          <w:snapToGrid w:val="0"/>
          <w:sz w:val="28"/>
          <w:szCs w:val="20"/>
          <w:lang w:eastAsia="ru-RU"/>
        </w:rPr>
        <w:t>ва</w:t>
      </w:r>
      <w:proofErr w:type="spellEnd"/>
      <w:r w:rsidRPr="0045350D">
        <w:rPr>
          <w:rFonts w:ascii="Times New Roman" w:eastAsia="Times New Roman" w:hAnsi="Times New Roman" w:cs="Times New Roman"/>
          <w:snapToGrid w:val="0"/>
          <w:sz w:val="28"/>
          <w:szCs w:val="20"/>
          <w:lang w:eastAsia="ru-RU"/>
        </w:rPr>
        <w:t>-водичка»). Особенно опасна персеверация первого слога, поскольку может перерасти в заикание.</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Уподобление одного слога другому (например, «</w:t>
      </w:r>
      <w:proofErr w:type="spellStart"/>
      <w:r w:rsidRPr="0045350D">
        <w:rPr>
          <w:rFonts w:ascii="Times New Roman" w:eastAsia="Times New Roman" w:hAnsi="Times New Roman" w:cs="Times New Roman"/>
          <w:snapToGrid w:val="0"/>
          <w:sz w:val="28"/>
          <w:szCs w:val="20"/>
          <w:lang w:eastAsia="ru-RU"/>
        </w:rPr>
        <w:t>мимидор</w:t>
      </w:r>
      <w:proofErr w:type="spellEnd"/>
      <w:r w:rsidRPr="0045350D">
        <w:rPr>
          <w:rFonts w:ascii="Times New Roman" w:eastAsia="Times New Roman" w:hAnsi="Times New Roman" w:cs="Times New Roman"/>
          <w:snapToGrid w:val="0"/>
          <w:sz w:val="28"/>
          <w:szCs w:val="20"/>
          <w:lang w:eastAsia="ru-RU"/>
        </w:rPr>
        <w:t>» вместо «помидор»).</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Добавление лишней слогообразующей гласной на стыке согласных, за счет чего увеличивается количество слогов (например, «</w:t>
      </w:r>
      <w:proofErr w:type="spellStart"/>
      <w:r w:rsidRPr="0045350D">
        <w:rPr>
          <w:rFonts w:ascii="Times New Roman" w:eastAsia="Times New Roman" w:hAnsi="Times New Roman" w:cs="Times New Roman"/>
          <w:snapToGrid w:val="0"/>
          <w:sz w:val="28"/>
          <w:szCs w:val="20"/>
          <w:lang w:eastAsia="ru-RU"/>
        </w:rPr>
        <w:t>дупело</w:t>
      </w:r>
      <w:proofErr w:type="spellEnd"/>
      <w:r w:rsidRPr="0045350D">
        <w:rPr>
          <w:rFonts w:ascii="Times New Roman" w:eastAsia="Times New Roman" w:hAnsi="Times New Roman" w:cs="Times New Roman"/>
          <w:snapToGrid w:val="0"/>
          <w:sz w:val="28"/>
          <w:szCs w:val="20"/>
          <w:lang w:eastAsia="ru-RU"/>
        </w:rPr>
        <w:t>» вместо «дупло»).</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Нарушение последовательности слогов в слове (например, «</w:t>
      </w:r>
      <w:proofErr w:type="spellStart"/>
      <w:r w:rsidRPr="0045350D">
        <w:rPr>
          <w:rFonts w:ascii="Times New Roman" w:eastAsia="Times New Roman" w:hAnsi="Times New Roman" w:cs="Times New Roman"/>
          <w:snapToGrid w:val="0"/>
          <w:sz w:val="28"/>
          <w:szCs w:val="20"/>
          <w:lang w:eastAsia="ru-RU"/>
        </w:rPr>
        <w:t>чимхистка</w:t>
      </w:r>
      <w:proofErr w:type="spellEnd"/>
      <w:r w:rsidRPr="0045350D">
        <w:rPr>
          <w:rFonts w:ascii="Times New Roman" w:eastAsia="Times New Roman" w:hAnsi="Times New Roman" w:cs="Times New Roman"/>
          <w:snapToGrid w:val="0"/>
          <w:sz w:val="28"/>
          <w:szCs w:val="20"/>
          <w:lang w:eastAsia="ru-RU"/>
        </w:rPr>
        <w:t>» вместо «химчистка»).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lastRenderedPageBreak/>
        <w:t>♦ Слияние частей слов или слов в одно (например, «</w:t>
      </w:r>
      <w:proofErr w:type="spellStart"/>
      <w:r w:rsidRPr="0045350D">
        <w:rPr>
          <w:rFonts w:ascii="Times New Roman" w:eastAsia="Times New Roman" w:hAnsi="Times New Roman" w:cs="Times New Roman"/>
          <w:snapToGrid w:val="0"/>
          <w:sz w:val="28"/>
          <w:szCs w:val="20"/>
          <w:lang w:eastAsia="ru-RU"/>
        </w:rPr>
        <w:t>персин</w:t>
      </w:r>
      <w:proofErr w:type="spellEnd"/>
      <w:r w:rsidRPr="0045350D">
        <w:rPr>
          <w:rFonts w:ascii="Times New Roman" w:eastAsia="Times New Roman" w:hAnsi="Times New Roman" w:cs="Times New Roman"/>
          <w:snapToGrid w:val="0"/>
          <w:sz w:val="28"/>
          <w:szCs w:val="20"/>
          <w:lang w:eastAsia="ru-RU"/>
        </w:rPr>
        <w:t>» — персик и апельсин, «</w:t>
      </w:r>
      <w:proofErr w:type="spellStart"/>
      <w:r w:rsidRPr="0045350D">
        <w:rPr>
          <w:rFonts w:ascii="Times New Roman" w:eastAsia="Times New Roman" w:hAnsi="Times New Roman" w:cs="Times New Roman"/>
          <w:snapToGrid w:val="0"/>
          <w:sz w:val="28"/>
          <w:szCs w:val="20"/>
          <w:lang w:eastAsia="ru-RU"/>
        </w:rPr>
        <w:t>деволяет</w:t>
      </w:r>
      <w:proofErr w:type="spellEnd"/>
      <w:r w:rsidRPr="0045350D">
        <w:rPr>
          <w:rFonts w:ascii="Times New Roman" w:eastAsia="Times New Roman" w:hAnsi="Times New Roman" w:cs="Times New Roman"/>
          <w:snapToGrid w:val="0"/>
          <w:sz w:val="28"/>
          <w:szCs w:val="20"/>
          <w:lang w:eastAsia="ru-RU"/>
        </w:rPr>
        <w:t>» — девочка гуляет).</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В настоящем пособии предлагается тщательно подобранный речевой материал с учетом классификации продуктивных классов, разработанный А.К. Марковой, с некоторыми изменениями: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звукоподражания;</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двухсложные слова из открытых слогов;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трехсложные слова из открытых слогов;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односложные слова из закрытых слогов;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двухсложные слова из закрытых слогов;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двухсложные слова со стечением согласных в середине слова и открытым слогом;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двухсложные слова со стечением согласных в начале слова и открытым слогом;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двухсложные слова со стечением согласных в середине слова и закрытым слогом;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двухсложные слова со стечением согласных в начале слова и закрытым слогом;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трехсложные слова с закрытым слогом;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трехсложные слова со стечением согласных (в разных позициях) и открытым слогом;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трехсложные слова со стечением согласных (в разных позициях) и закрытым слогом;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односложные слова со стечением согласных в начале и конце слова;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двухсложные слова с двумя стечениями;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трехсложные слова с двумя стечениями;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четырехсложные слова из открытых слогов;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пятисложные слова из открытых слогов;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 четырехсложные слова с закрытым слогом </w:t>
      </w:r>
      <w:proofErr w:type="gramStart"/>
      <w:r w:rsidRPr="0045350D">
        <w:rPr>
          <w:rFonts w:ascii="Times New Roman" w:eastAsia="Times New Roman" w:hAnsi="Times New Roman" w:cs="Times New Roman"/>
          <w:snapToGrid w:val="0"/>
          <w:sz w:val="28"/>
          <w:szCs w:val="20"/>
          <w:lang w:eastAsia="ru-RU"/>
        </w:rPr>
        <w:t>и(</w:t>
      </w:r>
      <w:proofErr w:type="gramEnd"/>
      <w:r w:rsidRPr="0045350D">
        <w:rPr>
          <w:rFonts w:ascii="Times New Roman" w:eastAsia="Times New Roman" w:hAnsi="Times New Roman" w:cs="Times New Roman"/>
          <w:snapToGrid w:val="0"/>
          <w:sz w:val="28"/>
          <w:szCs w:val="20"/>
          <w:lang w:eastAsia="ru-RU"/>
        </w:rPr>
        <w:t>или) стечениями;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 пятисложные слова с закрытым слогом </w:t>
      </w:r>
      <w:proofErr w:type="gramStart"/>
      <w:r w:rsidRPr="0045350D">
        <w:rPr>
          <w:rFonts w:ascii="Times New Roman" w:eastAsia="Times New Roman" w:hAnsi="Times New Roman" w:cs="Times New Roman"/>
          <w:snapToGrid w:val="0"/>
          <w:sz w:val="28"/>
          <w:szCs w:val="20"/>
          <w:lang w:eastAsia="ru-RU"/>
        </w:rPr>
        <w:t>и(</w:t>
      </w:r>
      <w:proofErr w:type="gramEnd"/>
      <w:r w:rsidRPr="0045350D">
        <w:rPr>
          <w:rFonts w:ascii="Times New Roman" w:eastAsia="Times New Roman" w:hAnsi="Times New Roman" w:cs="Times New Roman"/>
          <w:snapToGrid w:val="0"/>
          <w:sz w:val="28"/>
          <w:szCs w:val="20"/>
          <w:lang w:eastAsia="ru-RU"/>
        </w:rPr>
        <w:t>или) стечениями;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lastRenderedPageBreak/>
        <w:t>— слова со сложным стечением (более трех согласных рядом).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Работу по формированию слоговой структуры слова у неговорящего ребенка следует начинать с отработки звукоподражания.</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Если у ребенка нарушены все группы звуков и не велось формирование фонетической стороны речи, то рекомендуем использовать в работе над слоговой структурой речи материал первых абзацев из каждого раздела. Разделы расположены таким образом, что их последовательное использование предполагает соблюдение структуры занятий по формированию слоговой структуры у детей с тяжелыми нарушениями речи. Пособие дополнено приложением и иллюстративным материалом к разделу «Звукоподражание».</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В случае</w:t>
      </w:r>
      <w:proofErr w:type="gramStart"/>
      <w:r w:rsidRPr="0045350D">
        <w:rPr>
          <w:rFonts w:ascii="Times New Roman" w:eastAsia="Times New Roman" w:hAnsi="Times New Roman" w:cs="Times New Roman"/>
          <w:snapToGrid w:val="0"/>
          <w:sz w:val="28"/>
          <w:szCs w:val="20"/>
          <w:lang w:eastAsia="ru-RU"/>
        </w:rPr>
        <w:t>,</w:t>
      </w:r>
      <w:proofErr w:type="gramEnd"/>
      <w:r w:rsidRPr="0045350D">
        <w:rPr>
          <w:rFonts w:ascii="Times New Roman" w:eastAsia="Times New Roman" w:hAnsi="Times New Roman" w:cs="Times New Roman"/>
          <w:snapToGrid w:val="0"/>
          <w:sz w:val="28"/>
          <w:szCs w:val="20"/>
          <w:lang w:eastAsia="ru-RU"/>
        </w:rPr>
        <w:t xml:space="preserve"> если параллельно с работой над слоговой структурой слова вы автоматизируете какой-либо звук, рекомендуем использовать соответствующий речевой материал. Он подобран таким образом, что исключает наличие в словах других, трудных для детей звуков. Например: материал на звук [ш] не содержит таких звуков, как [ж], [с], [с'], [з], [з'], [ц], [л], [л'], [</w:t>
      </w:r>
      <w:proofErr w:type="gramStart"/>
      <w:r w:rsidRPr="0045350D">
        <w:rPr>
          <w:rFonts w:ascii="Times New Roman" w:eastAsia="Times New Roman" w:hAnsi="Times New Roman" w:cs="Times New Roman"/>
          <w:snapToGrid w:val="0"/>
          <w:sz w:val="28"/>
          <w:szCs w:val="20"/>
          <w:lang w:eastAsia="ru-RU"/>
        </w:rPr>
        <w:t>р</w:t>
      </w:r>
      <w:proofErr w:type="gramEnd"/>
      <w:r w:rsidRPr="0045350D">
        <w:rPr>
          <w:rFonts w:ascii="Times New Roman" w:eastAsia="Times New Roman" w:hAnsi="Times New Roman" w:cs="Times New Roman"/>
          <w:snapToGrid w:val="0"/>
          <w:sz w:val="28"/>
          <w:szCs w:val="20"/>
          <w:lang w:eastAsia="ru-RU"/>
        </w:rPr>
        <w:t>], [р']. Материал на звук [л] не содержит таких звуков, как [ш], [ж], [с], [с'], [з], [з'], [</w:t>
      </w:r>
      <w:proofErr w:type="gramStart"/>
      <w:r w:rsidRPr="0045350D">
        <w:rPr>
          <w:rFonts w:ascii="Times New Roman" w:eastAsia="Times New Roman" w:hAnsi="Times New Roman" w:cs="Times New Roman"/>
          <w:snapToGrid w:val="0"/>
          <w:sz w:val="28"/>
          <w:szCs w:val="20"/>
          <w:lang w:eastAsia="ru-RU"/>
        </w:rPr>
        <w:t>р</w:t>
      </w:r>
      <w:proofErr w:type="gramEnd"/>
      <w:r w:rsidRPr="0045350D">
        <w:rPr>
          <w:rFonts w:ascii="Times New Roman" w:eastAsia="Times New Roman" w:hAnsi="Times New Roman" w:cs="Times New Roman"/>
          <w:snapToGrid w:val="0"/>
          <w:sz w:val="28"/>
          <w:szCs w:val="20"/>
          <w:lang w:eastAsia="ru-RU"/>
        </w:rPr>
        <w:t xml:space="preserve">], [р'], но начинать работу все же следует с первых абзацев. </w:t>
      </w:r>
      <w:proofErr w:type="spellStart"/>
      <w:r w:rsidRPr="0045350D">
        <w:rPr>
          <w:rFonts w:ascii="Times New Roman" w:eastAsia="Times New Roman" w:hAnsi="Times New Roman" w:cs="Times New Roman"/>
          <w:snapToGrid w:val="0"/>
          <w:sz w:val="28"/>
          <w:szCs w:val="20"/>
          <w:lang w:eastAsia="ru-RU"/>
        </w:rPr>
        <w:t>Чистоговорки</w:t>
      </w:r>
      <w:proofErr w:type="spellEnd"/>
      <w:r w:rsidRPr="0045350D">
        <w:rPr>
          <w:rFonts w:ascii="Times New Roman" w:eastAsia="Times New Roman" w:hAnsi="Times New Roman" w:cs="Times New Roman"/>
          <w:snapToGrid w:val="0"/>
          <w:sz w:val="28"/>
          <w:szCs w:val="20"/>
          <w:lang w:eastAsia="ru-RU"/>
        </w:rPr>
        <w:t xml:space="preserve"> же содержат только простые предлоги, типа </w:t>
      </w:r>
      <w:proofErr w:type="gramStart"/>
      <w:r w:rsidRPr="0045350D">
        <w:rPr>
          <w:rFonts w:ascii="Times New Roman" w:eastAsia="Times New Roman" w:hAnsi="Times New Roman" w:cs="Times New Roman"/>
          <w:i/>
          <w:snapToGrid w:val="0"/>
          <w:sz w:val="28"/>
          <w:szCs w:val="20"/>
          <w:lang w:eastAsia="ru-RU"/>
        </w:rPr>
        <w:t>на</w:t>
      </w:r>
      <w:proofErr w:type="gram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и </w:t>
      </w:r>
      <w:r w:rsidRPr="0045350D">
        <w:rPr>
          <w:rFonts w:ascii="Times New Roman" w:eastAsia="Times New Roman" w:hAnsi="Times New Roman" w:cs="Times New Roman"/>
          <w:i/>
          <w:snapToGrid w:val="0"/>
          <w:sz w:val="28"/>
          <w:szCs w:val="20"/>
          <w:lang w:eastAsia="ru-RU"/>
        </w:rPr>
        <w:t>у.</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Каждый словарный блок также соблюдает систематизацию: существительные единственного и множественного числа, нарицательные существительные, прилагательные, наречия, глаголы.</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Материал, содержащий четырехсложные и пятисложные слова, как и последние предложения, является заключительным этапом работы по формированию слоговой структуры слова, но он будет не лишним и в работе по развитию речевых навыков у детей, не имеющих тяжелых нарушений. Следует учесть, что в каждом конкретном случае всегда должна оставаться возможность для варьирования последовательности работы с учетом индивидуальных особенностей каждого ребенка.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lastRenderedPageBreak/>
        <w:t>Работа логопеда не может и не должна быть стандартизирована. Активизация различных анализаторов во время занятий с использованием данного лексического материала (когда ребенок должен пронаблюдать, прослушать название предмета или действия, изобразить жестом обозначение или назначение, назвать сам) способствует более прочному закреплению материала. Рекомендуем использовать преимущественно игровую форму занятий, лишь таким образом можно вызвать потребность в общении, интерес к упражнениям, что, в свою очередь, будет обеспечивать эмоциональность воздействия и способствовать развитию речевого подражания.</w:t>
      </w:r>
    </w:p>
    <w:p w:rsidR="0045350D" w:rsidRPr="0045350D" w:rsidRDefault="0045350D" w:rsidP="0045350D">
      <w:pPr>
        <w:keepNext/>
        <w:suppressAutoHyphens/>
        <w:spacing w:before="300" w:line="240" w:lineRule="auto"/>
        <w:jc w:val="center"/>
        <w:outlineLvl w:val="1"/>
        <w:rPr>
          <w:rFonts w:ascii="Times New Roman" w:eastAsia="Times New Roman" w:hAnsi="Times New Roman" w:cs="Times New Roman"/>
          <w:b/>
          <w:snapToGrid w:val="0"/>
          <w:sz w:val="28"/>
          <w:szCs w:val="28"/>
          <w:lang w:eastAsia="ru-RU"/>
        </w:rPr>
      </w:pPr>
      <w:bookmarkStart w:id="0" w:name="_Toc219529884"/>
      <w:r w:rsidRPr="0045350D">
        <w:rPr>
          <w:rFonts w:ascii="Times New Roman" w:eastAsia="Times New Roman" w:hAnsi="Times New Roman" w:cs="Times New Roman"/>
          <w:b/>
          <w:snapToGrid w:val="0"/>
          <w:sz w:val="28"/>
          <w:szCs w:val="28"/>
          <w:lang w:eastAsia="ru-RU"/>
        </w:rPr>
        <w:t>ОСОБЕННОСТИ НЕСФОРМИРОВАННОСТИ СЛОГОВОЙ СТРУКТУРЫ СЛОВА НА РАЗНЫХ УРОВНЯХ ОБЩЕГО НЕДОРАЗВИТИЯ РЕЧИ</w:t>
      </w:r>
      <w:bookmarkEnd w:id="0"/>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roofErr w:type="spellStart"/>
      <w:r w:rsidRPr="0045350D">
        <w:rPr>
          <w:rFonts w:ascii="Times New Roman" w:eastAsia="Times New Roman" w:hAnsi="Times New Roman" w:cs="Times New Roman"/>
          <w:snapToGrid w:val="0"/>
          <w:sz w:val="28"/>
          <w:szCs w:val="20"/>
          <w:lang w:eastAsia="ru-RU"/>
        </w:rPr>
        <w:t>Несформированность</w:t>
      </w:r>
      <w:proofErr w:type="spellEnd"/>
      <w:r w:rsidRPr="0045350D">
        <w:rPr>
          <w:rFonts w:ascii="Times New Roman" w:eastAsia="Times New Roman" w:hAnsi="Times New Roman" w:cs="Times New Roman"/>
          <w:snapToGrid w:val="0"/>
          <w:sz w:val="28"/>
          <w:szCs w:val="20"/>
          <w:lang w:eastAsia="ru-RU"/>
        </w:rPr>
        <w:t xml:space="preserve"> слоговой структуры слова у детей с общим недоразвитием речи имеет различную характеристику на разных уровнях развития речи.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На </w:t>
      </w:r>
      <w:r w:rsidRPr="0045350D">
        <w:rPr>
          <w:rFonts w:ascii="Times New Roman" w:eastAsia="Times New Roman" w:hAnsi="Times New Roman" w:cs="Times New Roman"/>
          <w:b/>
          <w:snapToGrid w:val="0"/>
          <w:sz w:val="28"/>
          <w:szCs w:val="20"/>
          <w:lang w:eastAsia="ru-RU"/>
        </w:rPr>
        <w:t xml:space="preserve">первом уровне </w:t>
      </w:r>
      <w:r w:rsidRPr="0045350D">
        <w:rPr>
          <w:rFonts w:ascii="Times New Roman" w:eastAsia="Times New Roman" w:hAnsi="Times New Roman" w:cs="Times New Roman"/>
          <w:snapToGrid w:val="0"/>
          <w:sz w:val="28"/>
          <w:szCs w:val="20"/>
          <w:lang w:eastAsia="ru-RU"/>
        </w:rPr>
        <w:t xml:space="preserve">звуковое оформление речи очень нечетко и нестабильно. Дети владеют артикуляцией самых простых звуков, которыми заменяют отсутствующие у них. Характерным для их речи является отсутствие слов. Дети не способны воспроизвести их слоговую структуру. Как правило, это неговорящие дети. Их активная речь состоит из отдельных аморфных слов-корней </w:t>
      </w:r>
      <w:r w:rsidRPr="0045350D">
        <w:rPr>
          <w:rFonts w:ascii="Times New Roman" w:eastAsia="Times New Roman" w:hAnsi="Times New Roman" w:cs="Times New Roman"/>
          <w:i/>
          <w:snapToGrid w:val="0"/>
          <w:sz w:val="28"/>
          <w:szCs w:val="20"/>
          <w:lang w:eastAsia="ru-RU"/>
        </w:rPr>
        <w:t>(</w:t>
      </w:r>
      <w:proofErr w:type="spellStart"/>
      <w:r w:rsidRPr="0045350D">
        <w:rPr>
          <w:rFonts w:ascii="Times New Roman" w:eastAsia="Times New Roman" w:hAnsi="Times New Roman" w:cs="Times New Roman"/>
          <w:i/>
          <w:snapToGrid w:val="0"/>
          <w:sz w:val="28"/>
          <w:szCs w:val="20"/>
          <w:lang w:eastAsia="ru-RU"/>
        </w:rPr>
        <w:t>ма</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вместо мама, </w:t>
      </w:r>
      <w:r w:rsidRPr="0045350D">
        <w:rPr>
          <w:rFonts w:ascii="Times New Roman" w:eastAsia="Times New Roman" w:hAnsi="Times New Roman" w:cs="Times New Roman"/>
          <w:i/>
          <w:snapToGrid w:val="0"/>
          <w:sz w:val="28"/>
          <w:szCs w:val="20"/>
          <w:lang w:eastAsia="ru-RU"/>
        </w:rPr>
        <w:t xml:space="preserve">па </w:t>
      </w:r>
      <w:proofErr w:type="gramStart"/>
      <w:r w:rsidRPr="0045350D">
        <w:rPr>
          <w:rFonts w:ascii="Times New Roman" w:eastAsia="Times New Roman" w:hAnsi="Times New Roman" w:cs="Times New Roman"/>
          <w:snapToGrid w:val="0"/>
          <w:sz w:val="28"/>
          <w:szCs w:val="20"/>
          <w:lang w:eastAsia="ru-RU"/>
        </w:rPr>
        <w:t>вместо</w:t>
      </w:r>
      <w:proofErr w:type="gramEnd"/>
      <w:r w:rsidRPr="0045350D">
        <w:rPr>
          <w:rFonts w:ascii="Times New Roman" w:eastAsia="Times New Roman" w:hAnsi="Times New Roman" w:cs="Times New Roman"/>
          <w:snapToGrid w:val="0"/>
          <w:sz w:val="28"/>
          <w:szCs w:val="20"/>
          <w:lang w:eastAsia="ru-RU"/>
        </w:rPr>
        <w:t xml:space="preserve"> папа, </w:t>
      </w:r>
      <w:proofErr w:type="spellStart"/>
      <w:r w:rsidRPr="0045350D">
        <w:rPr>
          <w:rFonts w:ascii="Times New Roman" w:eastAsia="Times New Roman" w:hAnsi="Times New Roman" w:cs="Times New Roman"/>
          <w:i/>
          <w:snapToGrid w:val="0"/>
          <w:sz w:val="28"/>
          <w:szCs w:val="20"/>
          <w:lang w:eastAsia="ru-RU"/>
        </w:rPr>
        <w:t>ав</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 собака, </w:t>
      </w:r>
      <w:proofErr w:type="spellStart"/>
      <w:r w:rsidRPr="0045350D">
        <w:rPr>
          <w:rFonts w:ascii="Times New Roman" w:eastAsia="Times New Roman" w:hAnsi="Times New Roman" w:cs="Times New Roman"/>
          <w:i/>
          <w:snapToGrid w:val="0"/>
          <w:sz w:val="28"/>
          <w:szCs w:val="20"/>
          <w:lang w:eastAsia="ru-RU"/>
        </w:rPr>
        <w:t>би-би</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 машина и т.д.). У неговорящих детей, как правило, </w:t>
      </w:r>
      <w:proofErr w:type="gramStart"/>
      <w:r w:rsidRPr="0045350D">
        <w:rPr>
          <w:rFonts w:ascii="Times New Roman" w:eastAsia="Times New Roman" w:hAnsi="Times New Roman" w:cs="Times New Roman"/>
          <w:snapToGrid w:val="0"/>
          <w:sz w:val="28"/>
          <w:szCs w:val="20"/>
          <w:lang w:eastAsia="ru-RU"/>
        </w:rPr>
        <w:t>нет потребности подражать</w:t>
      </w:r>
      <w:proofErr w:type="gramEnd"/>
      <w:r w:rsidRPr="0045350D">
        <w:rPr>
          <w:rFonts w:ascii="Times New Roman" w:eastAsia="Times New Roman" w:hAnsi="Times New Roman" w:cs="Times New Roman"/>
          <w:snapToGrid w:val="0"/>
          <w:sz w:val="28"/>
          <w:szCs w:val="20"/>
          <w:lang w:eastAsia="ru-RU"/>
        </w:rPr>
        <w:t xml:space="preserve"> слову взрослого, а при наличии подражательной деятельности она реализуется в слоговых комплексах, состоящих из двух-трех плохо артикулируемых звуков: «согласный + гласный» или, наоборот, «гласный + согласный». В активном словаре неговорящих детей насчитывается от 5—10 до 25—27 слов.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На </w:t>
      </w:r>
      <w:r w:rsidRPr="0045350D">
        <w:rPr>
          <w:rFonts w:ascii="Times New Roman" w:eastAsia="Times New Roman" w:hAnsi="Times New Roman" w:cs="Times New Roman"/>
          <w:b/>
          <w:snapToGrid w:val="0"/>
          <w:sz w:val="28"/>
          <w:szCs w:val="20"/>
          <w:lang w:eastAsia="ru-RU"/>
        </w:rPr>
        <w:t xml:space="preserve">втором уровне </w:t>
      </w:r>
      <w:r w:rsidRPr="0045350D">
        <w:rPr>
          <w:rFonts w:ascii="Times New Roman" w:eastAsia="Times New Roman" w:hAnsi="Times New Roman" w:cs="Times New Roman"/>
          <w:snapToGrid w:val="0"/>
          <w:sz w:val="28"/>
          <w:szCs w:val="20"/>
          <w:lang w:eastAsia="ru-RU"/>
        </w:rPr>
        <w:t xml:space="preserve">речевого развития отчетливо выявляются затруднения в воспроизведении слоговых структур. Детям доступно </w:t>
      </w:r>
      <w:r w:rsidRPr="0045350D">
        <w:rPr>
          <w:rFonts w:ascii="Times New Roman" w:eastAsia="Times New Roman" w:hAnsi="Times New Roman" w:cs="Times New Roman"/>
          <w:snapToGrid w:val="0"/>
          <w:sz w:val="28"/>
          <w:szCs w:val="20"/>
          <w:lang w:eastAsia="ru-RU"/>
        </w:rPr>
        <w:lastRenderedPageBreak/>
        <w:t xml:space="preserve">воспроизведение односложных и лишь в некоторых случаях — двухсложных слов, состоящих из прямых слогов. Наибольшие затруднения вызывает произношение одно- и двухсложных слов со стечением согласных в слоге, а также трехсложных. Многосложные структуры часто редуцируются. Все названные искажения слоговой структуры наиболее отчетливо проявляются в самостоятельной фразовой речи. Количественный запас </w:t>
      </w:r>
      <w:proofErr w:type="gramStart"/>
      <w:r w:rsidRPr="0045350D">
        <w:rPr>
          <w:rFonts w:ascii="Times New Roman" w:eastAsia="Times New Roman" w:hAnsi="Times New Roman" w:cs="Times New Roman"/>
          <w:snapToGrid w:val="0"/>
          <w:sz w:val="28"/>
          <w:szCs w:val="20"/>
          <w:lang w:eastAsia="ru-RU"/>
        </w:rPr>
        <w:t>слов</w:t>
      </w:r>
      <w:proofErr w:type="gramEnd"/>
      <w:r w:rsidRPr="0045350D">
        <w:rPr>
          <w:rFonts w:ascii="Times New Roman" w:eastAsia="Times New Roman" w:hAnsi="Times New Roman" w:cs="Times New Roman"/>
          <w:snapToGrid w:val="0"/>
          <w:sz w:val="28"/>
          <w:szCs w:val="20"/>
          <w:lang w:eastAsia="ru-RU"/>
        </w:rPr>
        <w:t xml:space="preserve"> и объем аморфных предложений может быть разным, но характерная черта этого уровня — полное или частичное отсутствие способности к словоизменению. Иначе говоря, в своей речи дети используют слова только в той форме, которая была ими усвоена от окружающих. Например, форма именительного падежа единственного числа употребляется на месте всех других падежных форм. У более развитых детей можно выявить две формы одного и того же слова.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На </w:t>
      </w:r>
      <w:r w:rsidRPr="0045350D">
        <w:rPr>
          <w:rFonts w:ascii="Times New Roman" w:eastAsia="Times New Roman" w:hAnsi="Times New Roman" w:cs="Times New Roman"/>
          <w:b/>
          <w:snapToGrid w:val="0"/>
          <w:sz w:val="28"/>
          <w:szCs w:val="20"/>
          <w:lang w:eastAsia="ru-RU"/>
        </w:rPr>
        <w:t xml:space="preserve">третьем уровне </w:t>
      </w:r>
      <w:r w:rsidRPr="0045350D">
        <w:rPr>
          <w:rFonts w:ascii="Times New Roman" w:eastAsia="Times New Roman" w:hAnsi="Times New Roman" w:cs="Times New Roman"/>
          <w:snapToGrid w:val="0"/>
          <w:sz w:val="28"/>
          <w:szCs w:val="20"/>
          <w:lang w:eastAsia="ru-RU"/>
        </w:rPr>
        <w:t>развития речи зачастую происходит смешение звуков, близких по артикуляционным и акустическим признакам. Развивается умение пользоваться словами со</w:t>
      </w:r>
      <w:proofErr w:type="gramStart"/>
      <w:r w:rsidRPr="0045350D">
        <w:rPr>
          <w:rFonts w:ascii="Times New Roman" w:eastAsia="Times New Roman" w:hAnsi="Times New Roman" w:cs="Times New Roman"/>
          <w:snapToGrid w:val="0"/>
          <w:sz w:val="28"/>
          <w:szCs w:val="20"/>
          <w:lang w:eastAsia="ru-RU"/>
        </w:rPr>
        <w:t>.</w:t>
      </w:r>
      <w:proofErr w:type="gramEnd"/>
      <w:r w:rsidRPr="0045350D">
        <w:rPr>
          <w:rFonts w:ascii="Times New Roman" w:eastAsia="Times New Roman" w:hAnsi="Times New Roman" w:cs="Times New Roman"/>
          <w:snapToGrid w:val="0"/>
          <w:sz w:val="28"/>
          <w:szCs w:val="20"/>
          <w:lang w:eastAsia="ru-RU"/>
        </w:rPr>
        <w:t xml:space="preserve"> </w:t>
      </w:r>
      <w:proofErr w:type="gramStart"/>
      <w:r w:rsidRPr="0045350D">
        <w:rPr>
          <w:rFonts w:ascii="Times New Roman" w:eastAsia="Times New Roman" w:hAnsi="Times New Roman" w:cs="Times New Roman"/>
          <w:snapToGrid w:val="0"/>
          <w:sz w:val="28"/>
          <w:szCs w:val="20"/>
          <w:lang w:eastAsia="ru-RU"/>
        </w:rPr>
        <w:t>с</w:t>
      </w:r>
      <w:proofErr w:type="gramEnd"/>
      <w:r w:rsidRPr="0045350D">
        <w:rPr>
          <w:rFonts w:ascii="Times New Roman" w:eastAsia="Times New Roman" w:hAnsi="Times New Roman" w:cs="Times New Roman"/>
          <w:snapToGrid w:val="0"/>
          <w:sz w:val="28"/>
          <w:szCs w:val="20"/>
          <w:lang w:eastAsia="ru-RU"/>
        </w:rPr>
        <w:t>ложной слоговой структурой, однако этот процесс идет трудно, о чем свидетельствует склонность детей к перестановке звуков и слогов.</w:t>
      </w:r>
    </w:p>
    <w:p w:rsidR="0045350D" w:rsidRPr="0045350D" w:rsidRDefault="0045350D" w:rsidP="0045350D">
      <w:pPr>
        <w:keepNext/>
        <w:suppressAutoHyphens/>
        <w:spacing w:before="300" w:line="240" w:lineRule="auto"/>
        <w:jc w:val="center"/>
        <w:outlineLvl w:val="1"/>
        <w:rPr>
          <w:rFonts w:ascii="Times New Roman" w:eastAsia="Times New Roman" w:hAnsi="Times New Roman" w:cs="Times New Roman"/>
          <w:b/>
          <w:snapToGrid w:val="0"/>
          <w:sz w:val="30"/>
          <w:szCs w:val="20"/>
          <w:lang w:eastAsia="ru-RU"/>
        </w:rPr>
      </w:pPr>
      <w:bookmarkStart w:id="1" w:name="_Toc219529885"/>
      <w:r>
        <w:rPr>
          <w:rFonts w:ascii="Times New Roman" w:eastAsia="Times New Roman" w:hAnsi="Times New Roman" w:cs="Times New Roman"/>
          <w:b/>
          <w:snapToGrid w:val="0"/>
          <w:sz w:val="30"/>
          <w:szCs w:val="20"/>
          <w:lang w:eastAsia="ru-RU"/>
        </w:rPr>
        <w:t xml:space="preserve">ОСНОВНЫЕ ЭТАПЫ </w:t>
      </w:r>
      <w:r w:rsidRPr="0045350D">
        <w:rPr>
          <w:rFonts w:ascii="Times New Roman" w:eastAsia="Times New Roman" w:hAnsi="Times New Roman" w:cs="Times New Roman"/>
          <w:b/>
          <w:snapToGrid w:val="0"/>
          <w:sz w:val="30"/>
          <w:szCs w:val="20"/>
          <w:lang w:eastAsia="ru-RU"/>
        </w:rPr>
        <w:t>РАБОТЫ ПО ФОРМИРОВАНИЮ СЛОГОВОЙ СТРУКТУРЫ СЛОВА У ДЕТЕЙ С ТЯЖЕЛЫМИ НАРУШЕНИЯМИ РЕЧИ</w:t>
      </w:r>
      <w:bookmarkEnd w:id="1"/>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На протяжении всего периода работы следует учитывать, что формирование слоговой структуры слова ведется по двум направлениям: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развитие имитационной способности, т.е. формирование умений к отраженному воспроизведению слогового контура;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 постоянный контроль за </w:t>
      </w:r>
      <w:proofErr w:type="spellStart"/>
      <w:r w:rsidRPr="0045350D">
        <w:rPr>
          <w:rFonts w:ascii="Times New Roman" w:eastAsia="Times New Roman" w:hAnsi="Times New Roman" w:cs="Times New Roman"/>
          <w:snapToGrid w:val="0"/>
          <w:sz w:val="28"/>
          <w:szCs w:val="20"/>
          <w:lang w:eastAsia="ru-RU"/>
        </w:rPr>
        <w:t>звукослоговой</w:t>
      </w:r>
      <w:proofErr w:type="spellEnd"/>
      <w:r w:rsidRPr="0045350D">
        <w:rPr>
          <w:rFonts w:ascii="Times New Roman" w:eastAsia="Times New Roman" w:hAnsi="Times New Roman" w:cs="Times New Roman"/>
          <w:snapToGrid w:val="0"/>
          <w:sz w:val="28"/>
          <w:szCs w:val="20"/>
          <w:lang w:eastAsia="ru-RU"/>
        </w:rPr>
        <w:t xml:space="preserve"> наполняемостью слова.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Следует также помнить, что к более сложному слоговому классу рекомендуется переходить после отработки слов изучаемого продуктивного слогового класса во фразовой речи.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r w:rsidRPr="0045350D">
        <w:rPr>
          <w:rFonts w:ascii="Times New Roman" w:eastAsia="Times New Roman" w:hAnsi="Times New Roman" w:cs="Times New Roman"/>
          <w:snapToGrid w:val="0"/>
          <w:sz w:val="28"/>
          <w:szCs w:val="20"/>
          <w:lang w:eastAsia="ru-RU"/>
        </w:rPr>
        <w:lastRenderedPageBreak/>
        <w:t xml:space="preserve">Непосредственно методика работы по данному разделу включает в себя </w:t>
      </w:r>
      <w:proofErr w:type="gramStart"/>
      <w:r w:rsidRPr="0045350D">
        <w:rPr>
          <w:rFonts w:ascii="Times New Roman" w:eastAsia="Times New Roman" w:hAnsi="Times New Roman" w:cs="Times New Roman"/>
          <w:b/>
          <w:i/>
          <w:snapToGrid w:val="0"/>
          <w:sz w:val="28"/>
          <w:szCs w:val="20"/>
          <w:lang w:eastAsia="ru-RU"/>
        </w:rPr>
        <w:t>пропедевтический</w:t>
      </w:r>
      <w:proofErr w:type="gramEnd"/>
      <w:r w:rsidRPr="0045350D">
        <w:rPr>
          <w:rFonts w:ascii="Times New Roman" w:eastAsia="Times New Roman" w:hAnsi="Times New Roman" w:cs="Times New Roman"/>
          <w:b/>
          <w:i/>
          <w:snapToGrid w:val="0"/>
          <w:sz w:val="28"/>
          <w:szCs w:val="20"/>
          <w:lang w:eastAsia="ru-RU"/>
        </w:rPr>
        <w:t xml:space="preserve"> и основной</w:t>
      </w:r>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этапы.</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Ведущим на </w:t>
      </w:r>
      <w:r w:rsidRPr="0045350D">
        <w:rPr>
          <w:rFonts w:ascii="Times New Roman" w:eastAsia="Times New Roman" w:hAnsi="Times New Roman" w:cs="Times New Roman"/>
          <w:b/>
          <w:snapToGrid w:val="0"/>
          <w:sz w:val="28"/>
          <w:szCs w:val="20"/>
          <w:lang w:eastAsia="ru-RU"/>
        </w:rPr>
        <w:t>пропедевтическом этапе</w:t>
      </w:r>
      <w:r w:rsidRPr="0045350D">
        <w:rPr>
          <w:rFonts w:ascii="Times New Roman" w:eastAsia="Times New Roman" w:hAnsi="Times New Roman" w:cs="Times New Roman"/>
          <w:snapToGrid w:val="0"/>
          <w:sz w:val="28"/>
          <w:szCs w:val="20"/>
          <w:lang w:eastAsia="ru-RU"/>
        </w:rPr>
        <w:t xml:space="preserve"> является обучение:</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восприятию и воспроизведению разнообразных неречевых ритмических контуров (</w:t>
      </w:r>
      <w:proofErr w:type="spellStart"/>
      <w:r w:rsidRPr="0045350D">
        <w:rPr>
          <w:rFonts w:ascii="Times New Roman" w:eastAsia="Times New Roman" w:hAnsi="Times New Roman" w:cs="Times New Roman"/>
          <w:snapToGrid w:val="0"/>
          <w:sz w:val="28"/>
          <w:szCs w:val="20"/>
          <w:lang w:eastAsia="ru-RU"/>
        </w:rPr>
        <w:t>отхлопывание</w:t>
      </w:r>
      <w:proofErr w:type="spellEnd"/>
      <w:r w:rsidRPr="0045350D">
        <w:rPr>
          <w:rFonts w:ascii="Times New Roman" w:eastAsia="Times New Roman" w:hAnsi="Times New Roman" w:cs="Times New Roman"/>
          <w:snapToGrid w:val="0"/>
          <w:sz w:val="28"/>
          <w:szCs w:val="20"/>
          <w:lang w:eastAsia="ru-RU"/>
        </w:rPr>
        <w:t xml:space="preserve">, отстукивание, </w:t>
      </w:r>
      <w:proofErr w:type="spellStart"/>
      <w:r w:rsidRPr="0045350D">
        <w:rPr>
          <w:rFonts w:ascii="Times New Roman" w:eastAsia="Times New Roman" w:hAnsi="Times New Roman" w:cs="Times New Roman"/>
          <w:snapToGrid w:val="0"/>
          <w:sz w:val="28"/>
          <w:szCs w:val="20"/>
          <w:lang w:eastAsia="ru-RU"/>
        </w:rPr>
        <w:t>пропрыгивание</w:t>
      </w:r>
      <w:proofErr w:type="spellEnd"/>
      <w:r w:rsidRPr="0045350D">
        <w:rPr>
          <w:rFonts w:ascii="Times New Roman" w:eastAsia="Times New Roman" w:hAnsi="Times New Roman" w:cs="Times New Roman"/>
          <w:snapToGrid w:val="0"/>
          <w:sz w:val="28"/>
          <w:szCs w:val="20"/>
          <w:lang w:eastAsia="ru-RU"/>
        </w:rPr>
        <w:t xml:space="preserve"> и т.д.);</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различению на слух длинных и коротких слов;</w:t>
      </w:r>
    </w:p>
    <w:p w:rsid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 различению на слух слоговых контуров по длине. </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Главная задача </w:t>
      </w:r>
      <w:r w:rsidRPr="0045350D">
        <w:rPr>
          <w:rFonts w:ascii="Times New Roman" w:eastAsia="Times New Roman" w:hAnsi="Times New Roman" w:cs="Times New Roman"/>
          <w:b/>
          <w:snapToGrid w:val="0"/>
          <w:sz w:val="28"/>
          <w:szCs w:val="20"/>
          <w:lang w:eastAsia="ru-RU"/>
        </w:rPr>
        <w:t>основного этапа</w:t>
      </w:r>
      <w:r w:rsidRPr="0045350D">
        <w:rPr>
          <w:rFonts w:ascii="Times New Roman" w:eastAsia="Times New Roman" w:hAnsi="Times New Roman" w:cs="Times New Roman"/>
          <w:snapToGrid w:val="0"/>
          <w:sz w:val="28"/>
          <w:szCs w:val="20"/>
          <w:lang w:eastAsia="ru-RU"/>
        </w:rPr>
        <w:t xml:space="preserve"> — формирование навыка правильного произнесения слов продуктивных классов.</w:t>
      </w:r>
    </w:p>
    <w:p w:rsidR="0045350D" w:rsidRPr="0045350D" w:rsidRDefault="0045350D" w:rsidP="0045350D">
      <w:pPr>
        <w:keepNext/>
        <w:suppressAutoHyphens/>
        <w:spacing w:before="300" w:line="240" w:lineRule="auto"/>
        <w:jc w:val="center"/>
        <w:outlineLvl w:val="1"/>
        <w:rPr>
          <w:rFonts w:ascii="Times New Roman" w:eastAsia="Times New Roman" w:hAnsi="Times New Roman" w:cs="Times New Roman"/>
          <w:b/>
          <w:snapToGrid w:val="0"/>
          <w:sz w:val="30"/>
          <w:szCs w:val="20"/>
          <w:lang w:eastAsia="ru-RU"/>
        </w:rPr>
      </w:pPr>
      <w:bookmarkStart w:id="2" w:name="_Toc219529886"/>
      <w:r w:rsidRPr="0045350D">
        <w:rPr>
          <w:rFonts w:ascii="Times New Roman" w:eastAsia="Times New Roman" w:hAnsi="Times New Roman" w:cs="Times New Roman"/>
          <w:b/>
          <w:snapToGrid w:val="0"/>
          <w:sz w:val="30"/>
          <w:szCs w:val="20"/>
          <w:lang w:eastAsia="ru-RU"/>
        </w:rPr>
        <w:t>Пропедевтический этап</w:t>
      </w:r>
      <w:bookmarkStart w:id="3" w:name="_GoBack"/>
      <w:bookmarkEnd w:id="2"/>
      <w:bookmarkEnd w:id="3"/>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Вначале логопед не требует от ребенка осознанного отношения к слогу как к части слова. Дети обучаются членению слов на слоги неосознанно, и эта работа основывается на четком </w:t>
      </w:r>
      <w:proofErr w:type="spellStart"/>
      <w:r w:rsidRPr="0045350D">
        <w:rPr>
          <w:rFonts w:ascii="Times New Roman" w:eastAsia="Times New Roman" w:hAnsi="Times New Roman" w:cs="Times New Roman"/>
          <w:snapToGrid w:val="0"/>
          <w:sz w:val="28"/>
          <w:szCs w:val="20"/>
          <w:lang w:eastAsia="ru-RU"/>
        </w:rPr>
        <w:t>послоговом</w:t>
      </w:r>
      <w:proofErr w:type="spellEnd"/>
      <w:r w:rsidRPr="0045350D">
        <w:rPr>
          <w:rFonts w:ascii="Times New Roman" w:eastAsia="Times New Roman" w:hAnsi="Times New Roman" w:cs="Times New Roman"/>
          <w:snapToGrid w:val="0"/>
          <w:sz w:val="28"/>
          <w:szCs w:val="20"/>
          <w:lang w:eastAsia="ru-RU"/>
        </w:rPr>
        <w:t xml:space="preserve"> проговаривании слова взрослым. Н.С. Жукова предлагает это проговаривание связывать с ритмичными движениями правой руки, которая в такт отхлопывает по столу количество слогов, проговариваемых в слове. Таким образом, количество слогов ритмично сочетается с одновременными движениями вниз-вверх правой руки. Кроме того, ребенку дается зрительная опора слога в виде каких-либо предметов (фишек, кругов, карточек), разложенных друг за другом на столе. Логопед объясняет ребенку, что слово можно «простучать по карточкам», что слова бывают длинные (показывает разложенные друг за другом три карточки) и короткие (убирает две карточки, оставляя одну, лежащую слева). Проговаривая слово по слогам, логопед одновременно отхлопывает по разложенным листкам бумаги или фишкам так, чтобы слог приходился на отдельную карточку. Затем логопед предлагает ребенку определить, длинное это слово или короткое. Для сравнения даются одно- и трех-, четырехсложные слова.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Основная задача в самом начале коррекционной работы — вызвать подражательную речевую деятельность детей в форме любых звуковых </w:t>
      </w:r>
      <w:r w:rsidRPr="0045350D">
        <w:rPr>
          <w:rFonts w:ascii="Times New Roman" w:eastAsia="Times New Roman" w:hAnsi="Times New Roman" w:cs="Times New Roman"/>
          <w:snapToGrid w:val="0"/>
          <w:sz w:val="28"/>
          <w:szCs w:val="20"/>
          <w:lang w:eastAsia="ru-RU"/>
        </w:rPr>
        <w:lastRenderedPageBreak/>
        <w:t>проявлений и расширить объем понимания речи. Этот этап предназначается для логопедической работы с неговорящими детьми.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По мнению Н.С. Жуковой, уровни понимания речи у детей с ОНР могут быть различны: от самого низкого, при котором ребенок с трудом понимает обращенные к нему элементарные просьбы, до понимания значений отдельных грамматических форм слов (например, различение единственного и множественного числа существительных). Некоторые неговорящие дети могут понимать значения простых предложных конструкций, выражающих пространственные отношения двух предметов (например, на столе, в столе, под столом). Одни дети владеют довольно большим пассивным словарем, они способны по просьбе взрослых выполнять довольно сложные и разнообразные задания, выраженные словесно. О таких детях родители обычно говорят, что «они все понимают, только не говорят». У других же детей и понимание речи весьма ограниченно. Но даже тогда, когда создается впечатление, что ребенок хорошо воспринимает речь и имеет большой пассивный словарь, дополнительными обследованиями удается установить ограниченность понимания речи в сравнении со здоровыми детьми того же возраста.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Если неговорящие дети имеют низкий уровень понимания речи, то в первую очередь нужно начинать логопедическую работу именно в этом направлении. Только при достаточно хорошем понимании речи ребенок может начать говорить. Если же уровень понимания речи достаточно высок, то на первый план выдвигается задача вызывания любых </w:t>
      </w:r>
      <w:proofErr w:type="spellStart"/>
      <w:r w:rsidRPr="0045350D">
        <w:rPr>
          <w:rFonts w:ascii="Times New Roman" w:eastAsia="Times New Roman" w:hAnsi="Times New Roman" w:cs="Times New Roman"/>
          <w:snapToGrid w:val="0"/>
          <w:sz w:val="28"/>
          <w:szCs w:val="20"/>
          <w:lang w:eastAsia="ru-RU"/>
        </w:rPr>
        <w:t>звукоречевых</w:t>
      </w:r>
      <w:proofErr w:type="spellEnd"/>
      <w:r w:rsidRPr="0045350D">
        <w:rPr>
          <w:rFonts w:ascii="Times New Roman" w:eastAsia="Times New Roman" w:hAnsi="Times New Roman" w:cs="Times New Roman"/>
          <w:snapToGrid w:val="0"/>
          <w:sz w:val="28"/>
          <w:szCs w:val="20"/>
          <w:lang w:eastAsia="ru-RU"/>
        </w:rPr>
        <w:t xml:space="preserve"> проявлений.</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Основная задача логопедического воздействия на </w:t>
      </w:r>
      <w:r w:rsidRPr="0045350D">
        <w:rPr>
          <w:rFonts w:ascii="Times New Roman" w:eastAsia="Times New Roman" w:hAnsi="Times New Roman" w:cs="Times New Roman"/>
          <w:b/>
          <w:snapToGrid w:val="0"/>
          <w:sz w:val="28"/>
          <w:szCs w:val="20"/>
          <w:lang w:eastAsia="ru-RU"/>
        </w:rPr>
        <w:t>первом этапе</w:t>
      </w:r>
      <w:r w:rsidRPr="0045350D">
        <w:rPr>
          <w:rFonts w:ascii="Times New Roman" w:eastAsia="Times New Roman" w:hAnsi="Times New Roman" w:cs="Times New Roman"/>
          <w:snapToGrid w:val="0"/>
          <w:sz w:val="28"/>
          <w:szCs w:val="20"/>
          <w:lang w:eastAsia="ru-RU"/>
        </w:rPr>
        <w:t xml:space="preserve"> заключается в накоплении пассивного словарного запаса. Детям предлагается запомнить названия игрушек, частей тела, предметов одежды, туалета, домашнего обихода, с которыми ребенок ежедневно соприкасается, названия животных, которых часто видит.</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roofErr w:type="gramStart"/>
      <w:r w:rsidRPr="0045350D">
        <w:rPr>
          <w:rFonts w:ascii="Times New Roman" w:eastAsia="Times New Roman" w:hAnsi="Times New Roman" w:cs="Times New Roman"/>
          <w:snapToGrid w:val="0"/>
          <w:sz w:val="28"/>
          <w:szCs w:val="20"/>
          <w:lang w:eastAsia="ru-RU"/>
        </w:rPr>
        <w:lastRenderedPageBreak/>
        <w:t>Пассивный глагольный словарь должен состоять из названий действий, совершаемых ребенком самостоятельно (спит, ест, сидит, стоит, бежит, прыгает, катает, гуляет, умывается, купается, кричит</w:t>
      </w:r>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говорит и т.д.).</w:t>
      </w:r>
      <w:proofErr w:type="gramEnd"/>
      <w:r w:rsidRPr="0045350D">
        <w:rPr>
          <w:rFonts w:ascii="Times New Roman" w:eastAsia="Times New Roman" w:hAnsi="Times New Roman" w:cs="Times New Roman"/>
          <w:snapToGrid w:val="0"/>
          <w:sz w:val="28"/>
          <w:szCs w:val="20"/>
          <w:lang w:eastAsia="ru-RU"/>
        </w:rPr>
        <w:t xml:space="preserve"> </w:t>
      </w:r>
      <w:proofErr w:type="gramStart"/>
      <w:r w:rsidRPr="0045350D">
        <w:rPr>
          <w:rFonts w:ascii="Times New Roman" w:eastAsia="Times New Roman" w:hAnsi="Times New Roman" w:cs="Times New Roman"/>
          <w:snapToGrid w:val="0"/>
          <w:sz w:val="28"/>
          <w:szCs w:val="20"/>
          <w:lang w:eastAsia="ru-RU"/>
        </w:rPr>
        <w:t>Кроме того, ребенок должен знать названия действий, совершаемых близкими ему люди, но этот словарь может ограничиваться названиями лишь тех действий, которые ребенок неоднократно наблюдал (читает, пишет, рисует, варит, чинит, моет и т.д.), или действий, происходящих дома, на улице (машина едет, гудит, остановилась; листья падают, лежат).</w:t>
      </w:r>
      <w:proofErr w:type="gramEnd"/>
      <w:r w:rsidRPr="0045350D">
        <w:rPr>
          <w:rFonts w:ascii="Times New Roman" w:eastAsia="Times New Roman" w:hAnsi="Times New Roman" w:cs="Times New Roman"/>
          <w:snapToGrid w:val="0"/>
          <w:sz w:val="28"/>
          <w:szCs w:val="20"/>
          <w:lang w:eastAsia="ru-RU"/>
        </w:rPr>
        <w:t xml:space="preserve"> Надо помнить, что у детей с недоразвитием речи пассивный глагольный словарь может быть намного меньше пассивного предметного словаря. Поэтому если дети знают названия предметов, некоторых животных и т.д., необходимо как можно скорее обучать их понимать</w:t>
      </w:r>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названия действий и вопросы, связанные с ними: Где? Куда? Что? Кому? Откуда?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Ответственный момент в логопедической работе с </w:t>
      </w:r>
      <w:proofErr w:type="spellStart"/>
      <w:r w:rsidRPr="0045350D">
        <w:rPr>
          <w:rFonts w:ascii="Times New Roman" w:eastAsia="Times New Roman" w:hAnsi="Times New Roman" w:cs="Times New Roman"/>
          <w:snapToGrid w:val="0"/>
          <w:sz w:val="28"/>
          <w:szCs w:val="20"/>
          <w:lang w:eastAsia="ru-RU"/>
        </w:rPr>
        <w:t>безречевыми</w:t>
      </w:r>
      <w:proofErr w:type="spellEnd"/>
      <w:r w:rsidRPr="0045350D">
        <w:rPr>
          <w:rFonts w:ascii="Times New Roman" w:eastAsia="Times New Roman" w:hAnsi="Times New Roman" w:cs="Times New Roman"/>
          <w:snapToGrid w:val="0"/>
          <w:sz w:val="28"/>
          <w:szCs w:val="20"/>
          <w:lang w:eastAsia="ru-RU"/>
        </w:rPr>
        <w:t xml:space="preserve"> детьми — потребность подражать слову взрослого. Подражательные речевые реакции могут выражаться в любых звуковых комплексах. Поэтому учителю-логопеду необходимо создать условия, в которых у ребенка появилось бы желание произносить (повторять) одни и те же звукосочетания. В речевую практику ребенка вводится плавное произнесение на одном выдохе ряда гласных с постепенным наращиванием их количества: </w:t>
      </w:r>
      <w:proofErr w:type="gramStart"/>
      <w:r w:rsidRPr="0045350D">
        <w:rPr>
          <w:rFonts w:ascii="Times New Roman" w:eastAsia="Times New Roman" w:hAnsi="Times New Roman" w:cs="Times New Roman"/>
          <w:i/>
          <w:snapToGrid w:val="0"/>
          <w:sz w:val="28"/>
          <w:szCs w:val="20"/>
          <w:lang w:eastAsia="ru-RU"/>
        </w:rPr>
        <w:t>ау</w:t>
      </w:r>
      <w:proofErr w:type="gram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ауи</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ауиэ</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и т.д. Затем ребенку предлагают произносить ряд гласных, изменяя их место в ряду: </w:t>
      </w:r>
      <w:proofErr w:type="spellStart"/>
      <w:r w:rsidRPr="0045350D">
        <w:rPr>
          <w:rFonts w:ascii="Times New Roman" w:eastAsia="Times New Roman" w:hAnsi="Times New Roman" w:cs="Times New Roman"/>
          <w:i/>
          <w:snapToGrid w:val="0"/>
          <w:sz w:val="28"/>
          <w:szCs w:val="20"/>
          <w:lang w:eastAsia="ru-RU"/>
        </w:rPr>
        <w:t>ауи</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аиу</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уиа</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и т.д. Следующее задание — по просьбе логопеда ребенок подражает крикам животных, птиц, людей: </w:t>
      </w:r>
      <w:proofErr w:type="spellStart"/>
      <w:r w:rsidRPr="0045350D">
        <w:rPr>
          <w:rFonts w:ascii="Times New Roman" w:eastAsia="Times New Roman" w:hAnsi="Times New Roman" w:cs="Times New Roman"/>
          <w:i/>
          <w:snapToGrid w:val="0"/>
          <w:sz w:val="28"/>
          <w:szCs w:val="20"/>
          <w:lang w:eastAsia="ru-RU"/>
        </w:rPr>
        <w:t>ам</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му</w:t>
      </w:r>
      <w:proofErr w:type="spellEnd"/>
      <w:r w:rsidRPr="0045350D">
        <w:rPr>
          <w:rFonts w:ascii="Times New Roman" w:eastAsia="Times New Roman" w:hAnsi="Times New Roman" w:cs="Times New Roman"/>
          <w:i/>
          <w:snapToGrid w:val="0"/>
          <w:sz w:val="28"/>
          <w:szCs w:val="20"/>
          <w:lang w:eastAsia="ru-RU"/>
        </w:rPr>
        <w:t xml:space="preserve">, ко-ко </w:t>
      </w:r>
      <w:r w:rsidRPr="0045350D">
        <w:rPr>
          <w:rFonts w:ascii="Times New Roman" w:eastAsia="Times New Roman" w:hAnsi="Times New Roman" w:cs="Times New Roman"/>
          <w:snapToGrid w:val="0"/>
          <w:sz w:val="28"/>
          <w:szCs w:val="20"/>
          <w:lang w:eastAsia="ru-RU"/>
        </w:rPr>
        <w:t xml:space="preserve">и т.д. Затем цепочка звукоподражаний увеличивается до 3—4 слогов: </w:t>
      </w:r>
      <w:r w:rsidRPr="0045350D">
        <w:rPr>
          <w:rFonts w:ascii="Times New Roman" w:eastAsia="Times New Roman" w:hAnsi="Times New Roman" w:cs="Times New Roman"/>
          <w:i/>
          <w:snapToGrid w:val="0"/>
          <w:sz w:val="28"/>
          <w:szCs w:val="20"/>
          <w:lang w:eastAsia="ru-RU"/>
        </w:rPr>
        <w:t xml:space="preserve">ко-ко-ко-ко, </w:t>
      </w:r>
      <w:proofErr w:type="spellStart"/>
      <w:r w:rsidRPr="0045350D">
        <w:rPr>
          <w:rFonts w:ascii="Times New Roman" w:eastAsia="Times New Roman" w:hAnsi="Times New Roman" w:cs="Times New Roman"/>
          <w:i/>
          <w:snapToGrid w:val="0"/>
          <w:sz w:val="28"/>
          <w:szCs w:val="20"/>
          <w:lang w:eastAsia="ru-RU"/>
        </w:rPr>
        <w:t>ам-ам-ам-ам</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Для развития фонематического слуха и формирования фонематического восприятия можно предложить выполнить задания, связанные с произнесением слогов сначала со сменой гласного </w:t>
      </w:r>
      <w:r w:rsidRPr="0045350D">
        <w:rPr>
          <w:rFonts w:ascii="Times New Roman" w:eastAsia="Times New Roman" w:hAnsi="Times New Roman" w:cs="Times New Roman"/>
          <w:i/>
          <w:snapToGrid w:val="0"/>
          <w:sz w:val="28"/>
          <w:szCs w:val="20"/>
          <w:lang w:eastAsia="ru-RU"/>
        </w:rPr>
        <w:t>(</w:t>
      </w:r>
      <w:proofErr w:type="spellStart"/>
      <w:r w:rsidRPr="0045350D">
        <w:rPr>
          <w:rFonts w:ascii="Times New Roman" w:eastAsia="Times New Roman" w:hAnsi="Times New Roman" w:cs="Times New Roman"/>
          <w:i/>
          <w:snapToGrid w:val="0"/>
          <w:sz w:val="28"/>
          <w:szCs w:val="20"/>
          <w:lang w:eastAsia="ru-RU"/>
        </w:rPr>
        <w:t>му-ма</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а затем — со сменой согласного </w:t>
      </w:r>
      <w:r w:rsidRPr="0045350D">
        <w:rPr>
          <w:rFonts w:ascii="Times New Roman" w:eastAsia="Times New Roman" w:hAnsi="Times New Roman" w:cs="Times New Roman"/>
          <w:i/>
          <w:snapToGrid w:val="0"/>
          <w:sz w:val="28"/>
          <w:szCs w:val="20"/>
          <w:lang w:eastAsia="ru-RU"/>
        </w:rPr>
        <w:t>(</w:t>
      </w:r>
      <w:proofErr w:type="spellStart"/>
      <w:proofErr w:type="gramStart"/>
      <w:r w:rsidRPr="0045350D">
        <w:rPr>
          <w:rFonts w:ascii="Times New Roman" w:eastAsia="Times New Roman" w:hAnsi="Times New Roman" w:cs="Times New Roman"/>
          <w:i/>
          <w:snapToGrid w:val="0"/>
          <w:sz w:val="28"/>
          <w:szCs w:val="20"/>
          <w:lang w:eastAsia="ru-RU"/>
        </w:rPr>
        <w:t>му</w:t>
      </w:r>
      <w:proofErr w:type="spellEnd"/>
      <w:r w:rsidRPr="0045350D">
        <w:rPr>
          <w:rFonts w:ascii="Times New Roman" w:eastAsia="Times New Roman" w:hAnsi="Times New Roman" w:cs="Times New Roman"/>
          <w:i/>
          <w:snapToGrid w:val="0"/>
          <w:sz w:val="28"/>
          <w:szCs w:val="20"/>
          <w:lang w:eastAsia="ru-RU"/>
        </w:rPr>
        <w:t>-ку</w:t>
      </w:r>
      <w:proofErr w:type="gram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постепенно увеличивая ряд.</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В этот период коррекционной работы дети могут называть игрушки, знакомые предметы, действия, совершаемые ими или их близкими </w:t>
      </w:r>
      <w:r w:rsidRPr="0045350D">
        <w:rPr>
          <w:rFonts w:ascii="Times New Roman" w:eastAsia="Times New Roman" w:hAnsi="Times New Roman" w:cs="Times New Roman"/>
          <w:snapToGrid w:val="0"/>
          <w:sz w:val="28"/>
          <w:szCs w:val="20"/>
          <w:lang w:eastAsia="ru-RU"/>
        </w:rPr>
        <w:lastRenderedPageBreak/>
        <w:t>(приложение), а также выражать свои желания или нежелания в доступной им звуковой форме.</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Нельзя обойти этот этап и начать работу с неговорящими детьми с разучивания правильно произносимых слов или, что еще хуже, с постановки звуков. Однако не следует расширять и автономную речь детей. Активизация их речи или вызывание речевого подражания должны быть тесно связаны с практической деятельностью ребенка, игрой, наглядной ситуацией, что достигается при различных, но обязательных условиях: эмоциональности контакта с ребенком, определенного уровня понимания речи, устойчивости внимания, наличия подражательной мотивации. Многое будет зависеть от того, как организованы игры, насколько глубоко затронуты положительные эмоции неговорящих детей, наконец, от изобретательности и творческого подхода логопеда.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Чтобы достичь нужного эффекта в активизации подражательной речевой деятельности, необходимо начинать с развития подражания вообще: «Сделай, как делаю я». </w:t>
      </w:r>
      <w:proofErr w:type="gramStart"/>
      <w:r w:rsidRPr="0045350D">
        <w:rPr>
          <w:rFonts w:ascii="Times New Roman" w:eastAsia="Times New Roman" w:hAnsi="Times New Roman" w:cs="Times New Roman"/>
          <w:snapToGrid w:val="0"/>
          <w:sz w:val="28"/>
          <w:szCs w:val="20"/>
          <w:lang w:eastAsia="ru-RU"/>
        </w:rPr>
        <w:t>Нужно научить детей подражать действиям с предметами (игры с машиной, мячом, куклой, кубиками), движениям рук, головы, ног («полетели, как птички», «поскакали, как зайчики», «пошевелили ушками, как зайчики» и т.д.).</w:t>
      </w:r>
      <w:proofErr w:type="gramEnd"/>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В работе над речевой активностью (повторение звукоподражаний за логопедом) следует учитывать индивидуальные особенности детей. У одних легче вызываются губные звуки </w:t>
      </w:r>
      <w:r w:rsidRPr="0045350D">
        <w:rPr>
          <w:rFonts w:ascii="Times New Roman" w:eastAsia="Times New Roman" w:hAnsi="Times New Roman" w:cs="Times New Roman"/>
          <w:i/>
          <w:snapToGrid w:val="0"/>
          <w:sz w:val="28"/>
          <w:szCs w:val="20"/>
          <w:lang w:eastAsia="ru-RU"/>
        </w:rPr>
        <w:t>(</w:t>
      </w:r>
      <w:proofErr w:type="gramStart"/>
      <w:r w:rsidRPr="0045350D">
        <w:rPr>
          <w:rFonts w:ascii="Times New Roman" w:eastAsia="Times New Roman" w:hAnsi="Times New Roman" w:cs="Times New Roman"/>
          <w:i/>
          <w:snapToGrid w:val="0"/>
          <w:sz w:val="28"/>
          <w:szCs w:val="20"/>
          <w:lang w:eastAsia="ru-RU"/>
        </w:rPr>
        <w:t>ба-ба</w:t>
      </w:r>
      <w:proofErr w:type="gram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му-му</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у других — задненёбные </w:t>
      </w:r>
      <w:r w:rsidRPr="0045350D">
        <w:rPr>
          <w:rFonts w:ascii="Times New Roman" w:eastAsia="Times New Roman" w:hAnsi="Times New Roman" w:cs="Times New Roman"/>
          <w:i/>
          <w:snapToGrid w:val="0"/>
          <w:sz w:val="28"/>
          <w:szCs w:val="20"/>
          <w:lang w:eastAsia="ru-RU"/>
        </w:rPr>
        <w:t xml:space="preserve">(ка-ка, га-га), </w:t>
      </w:r>
      <w:r w:rsidRPr="0045350D">
        <w:rPr>
          <w:rFonts w:ascii="Times New Roman" w:eastAsia="Times New Roman" w:hAnsi="Times New Roman" w:cs="Times New Roman"/>
          <w:snapToGrid w:val="0"/>
          <w:sz w:val="28"/>
          <w:szCs w:val="20"/>
          <w:lang w:eastAsia="ru-RU"/>
        </w:rPr>
        <w:t xml:space="preserve">у третьих — переднеязычные </w:t>
      </w:r>
      <w:r w:rsidRPr="0045350D">
        <w:rPr>
          <w:rFonts w:ascii="Times New Roman" w:eastAsia="Times New Roman" w:hAnsi="Times New Roman" w:cs="Times New Roman"/>
          <w:i/>
          <w:snapToGrid w:val="0"/>
          <w:sz w:val="28"/>
          <w:szCs w:val="20"/>
          <w:lang w:eastAsia="ru-RU"/>
        </w:rPr>
        <w:t>(</w:t>
      </w:r>
      <w:proofErr w:type="spellStart"/>
      <w:r w:rsidRPr="0045350D">
        <w:rPr>
          <w:rFonts w:ascii="Times New Roman" w:eastAsia="Times New Roman" w:hAnsi="Times New Roman" w:cs="Times New Roman"/>
          <w:i/>
          <w:snapToGrid w:val="0"/>
          <w:sz w:val="28"/>
          <w:szCs w:val="20"/>
          <w:lang w:eastAsia="ru-RU"/>
        </w:rPr>
        <w:t>ди-ди</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ти-ти</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Удавшиеся </w:t>
      </w:r>
      <w:proofErr w:type="spellStart"/>
      <w:r w:rsidRPr="0045350D">
        <w:rPr>
          <w:rFonts w:ascii="Times New Roman" w:eastAsia="Times New Roman" w:hAnsi="Times New Roman" w:cs="Times New Roman"/>
          <w:snapToGrid w:val="0"/>
          <w:sz w:val="28"/>
          <w:szCs w:val="20"/>
          <w:lang w:eastAsia="ru-RU"/>
        </w:rPr>
        <w:t>звукоподобные</w:t>
      </w:r>
      <w:proofErr w:type="spellEnd"/>
      <w:r w:rsidRPr="0045350D">
        <w:rPr>
          <w:rFonts w:ascii="Times New Roman" w:eastAsia="Times New Roman" w:hAnsi="Times New Roman" w:cs="Times New Roman"/>
          <w:snapToGrid w:val="0"/>
          <w:sz w:val="28"/>
          <w:szCs w:val="20"/>
          <w:lang w:eastAsia="ru-RU"/>
        </w:rPr>
        <w:t xml:space="preserve"> комплексы необходимо в игровой форме повторить с ребенком до 5—6 раз в различной тональности. Произнести эти звукосочетания тихо, громко, быстро, медленно, сердито, нежно, ласково. Вызывание речевой подражательной деятельности хорошо сочетать с дыхательно-голосовыми и артикуляционными упражнениями, поданными в игровой форме.</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lastRenderedPageBreak/>
        <w:t xml:space="preserve">В итоге логопедической работы на этом этапе формирования слоговой структуры слова дети должны научиться соотносить предметы и действия с их словесным обозначением. Пассивный словарь должен состоять из названий предметов, постоянно находящихся перед глазами ребенка, действий, совершаемых им или знакомыми ему людьми, некоторых состояний (холодно, тепло, вкусно). У детей должна появиться потребность подражать слову взрослого. Словесная подражательная деятельность может проявляться в любых </w:t>
      </w:r>
      <w:proofErr w:type="spellStart"/>
      <w:r w:rsidRPr="0045350D">
        <w:rPr>
          <w:rFonts w:ascii="Times New Roman" w:eastAsia="Times New Roman" w:hAnsi="Times New Roman" w:cs="Times New Roman"/>
          <w:snapToGrid w:val="0"/>
          <w:sz w:val="28"/>
          <w:szCs w:val="20"/>
          <w:lang w:eastAsia="ru-RU"/>
        </w:rPr>
        <w:t>звукоречевых</w:t>
      </w:r>
      <w:proofErr w:type="spellEnd"/>
      <w:r w:rsidRPr="0045350D">
        <w:rPr>
          <w:rFonts w:ascii="Times New Roman" w:eastAsia="Times New Roman" w:hAnsi="Times New Roman" w:cs="Times New Roman"/>
          <w:snapToGrid w:val="0"/>
          <w:sz w:val="28"/>
          <w:szCs w:val="20"/>
          <w:lang w:eastAsia="ru-RU"/>
        </w:rPr>
        <w:t xml:space="preserve"> выражениях.</w:t>
      </w:r>
    </w:p>
    <w:p w:rsidR="0045350D" w:rsidRPr="0045350D" w:rsidRDefault="0045350D" w:rsidP="0045350D">
      <w:pPr>
        <w:keepNext/>
        <w:suppressAutoHyphens/>
        <w:spacing w:before="260" w:after="260" w:line="240" w:lineRule="auto"/>
        <w:outlineLvl w:val="2"/>
        <w:rPr>
          <w:rFonts w:ascii="Times New Roman" w:eastAsia="Times New Roman" w:hAnsi="Times New Roman" w:cs="Times New Roman"/>
          <w:b/>
          <w:snapToGrid w:val="0"/>
          <w:sz w:val="28"/>
          <w:szCs w:val="20"/>
          <w:lang w:eastAsia="ru-RU"/>
        </w:rPr>
      </w:pPr>
      <w:bookmarkStart w:id="4" w:name="_Toc219529890"/>
      <w:r w:rsidRPr="0045350D">
        <w:rPr>
          <w:rFonts w:ascii="Times New Roman" w:eastAsia="Times New Roman" w:hAnsi="Times New Roman" w:cs="Times New Roman"/>
          <w:b/>
          <w:snapToGrid w:val="0"/>
          <w:sz w:val="28"/>
          <w:szCs w:val="20"/>
          <w:lang w:eastAsia="ru-RU"/>
        </w:rPr>
        <w:t>Формирование первых форм слов</w:t>
      </w:r>
      <w:bookmarkEnd w:id="4"/>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Следует помнить, если для нормального развития речи характерно очень раннее и исключительно точное воспроизведение интонаций, отчего место ударения в слове усваивается очень быстро, то неразвитая детская речь пестрит нарушениями слоговой структуры слова.</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Отсутствие восприятия ритмичности построения речи приводит к тому, что ребенок с трудом овладевает ритмико-мелодической стороной слова, отчего оно долго не находит своего </w:t>
      </w:r>
      <w:proofErr w:type="spellStart"/>
      <w:r w:rsidRPr="0045350D">
        <w:rPr>
          <w:rFonts w:ascii="Times New Roman" w:eastAsia="Times New Roman" w:hAnsi="Times New Roman" w:cs="Times New Roman"/>
          <w:snapToGrid w:val="0"/>
          <w:sz w:val="28"/>
          <w:szCs w:val="20"/>
          <w:lang w:eastAsia="ru-RU"/>
        </w:rPr>
        <w:t>послогового</w:t>
      </w:r>
      <w:proofErr w:type="spellEnd"/>
      <w:r w:rsidRPr="0045350D">
        <w:rPr>
          <w:rFonts w:ascii="Times New Roman" w:eastAsia="Times New Roman" w:hAnsi="Times New Roman" w:cs="Times New Roman"/>
          <w:snapToGrid w:val="0"/>
          <w:sz w:val="28"/>
          <w:szCs w:val="20"/>
          <w:lang w:eastAsia="ru-RU"/>
        </w:rPr>
        <w:t xml:space="preserve"> выражения. Одно из главных условий логопедической работы с детьми, которым недоступно элементарное словоизменение, — проведение мероприятий, способствующих развитию смысловой стороны речи. В экспрессивную речь переводится только то, что ребенку понятно и имеется в его </w:t>
      </w:r>
      <w:proofErr w:type="spellStart"/>
      <w:r w:rsidRPr="0045350D">
        <w:rPr>
          <w:rFonts w:ascii="Times New Roman" w:eastAsia="Times New Roman" w:hAnsi="Times New Roman" w:cs="Times New Roman"/>
          <w:snapToGrid w:val="0"/>
          <w:sz w:val="28"/>
          <w:szCs w:val="20"/>
          <w:lang w:eastAsia="ru-RU"/>
        </w:rPr>
        <w:t>импрессивной</w:t>
      </w:r>
      <w:proofErr w:type="spellEnd"/>
      <w:r w:rsidRPr="0045350D">
        <w:rPr>
          <w:rFonts w:ascii="Times New Roman" w:eastAsia="Times New Roman" w:hAnsi="Times New Roman" w:cs="Times New Roman"/>
          <w:snapToGrid w:val="0"/>
          <w:sz w:val="28"/>
          <w:szCs w:val="20"/>
          <w:lang w:eastAsia="ru-RU"/>
        </w:rPr>
        <w:t xml:space="preserve"> речи.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Прежде </w:t>
      </w:r>
      <w:proofErr w:type="gramStart"/>
      <w:r w:rsidRPr="0045350D">
        <w:rPr>
          <w:rFonts w:ascii="Times New Roman" w:eastAsia="Times New Roman" w:hAnsi="Times New Roman" w:cs="Times New Roman"/>
          <w:snapToGrid w:val="0"/>
          <w:sz w:val="28"/>
          <w:szCs w:val="20"/>
          <w:lang w:eastAsia="ru-RU"/>
        </w:rPr>
        <w:t>всего</w:t>
      </w:r>
      <w:proofErr w:type="gramEnd"/>
      <w:r w:rsidRPr="0045350D">
        <w:rPr>
          <w:rFonts w:ascii="Times New Roman" w:eastAsia="Times New Roman" w:hAnsi="Times New Roman" w:cs="Times New Roman"/>
          <w:snapToGrid w:val="0"/>
          <w:sz w:val="28"/>
          <w:szCs w:val="20"/>
          <w:lang w:eastAsia="ru-RU"/>
        </w:rPr>
        <w:t xml:space="preserve"> необходимо добиваться от детей воспроизведения ударного слога, а затем интонационно-ритмического рисунка одно-, двух-, трехсложных слов (звуковой состав слова ребенок может воспроизводить приблизительно). Вначале допустимо </w:t>
      </w:r>
      <w:proofErr w:type="gramStart"/>
      <w:r w:rsidRPr="0045350D">
        <w:rPr>
          <w:rFonts w:ascii="Times New Roman" w:eastAsia="Times New Roman" w:hAnsi="Times New Roman" w:cs="Times New Roman"/>
          <w:snapToGrid w:val="0"/>
          <w:sz w:val="28"/>
          <w:szCs w:val="20"/>
          <w:lang w:eastAsia="ru-RU"/>
        </w:rPr>
        <w:t>про-</w:t>
      </w:r>
      <w:proofErr w:type="spellStart"/>
      <w:r w:rsidRPr="0045350D">
        <w:rPr>
          <w:rFonts w:ascii="Times New Roman" w:eastAsia="Times New Roman" w:hAnsi="Times New Roman" w:cs="Times New Roman"/>
          <w:snapToGrid w:val="0"/>
          <w:sz w:val="28"/>
          <w:szCs w:val="20"/>
          <w:lang w:eastAsia="ru-RU"/>
        </w:rPr>
        <w:t>говаривание</w:t>
      </w:r>
      <w:proofErr w:type="spellEnd"/>
      <w:proofErr w:type="gramEnd"/>
      <w:r w:rsidRPr="0045350D">
        <w:rPr>
          <w:rFonts w:ascii="Times New Roman" w:eastAsia="Times New Roman" w:hAnsi="Times New Roman" w:cs="Times New Roman"/>
          <w:snapToGrid w:val="0"/>
          <w:sz w:val="28"/>
          <w:szCs w:val="20"/>
          <w:lang w:eastAsia="ru-RU"/>
        </w:rPr>
        <w:t xml:space="preserve"> только ударного слога, в дальнейшем необходимо научить ребенка воспроизводить слова из двух слогов (1-й класс).</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На данном этапе работы не рекомендуется исправлять </w:t>
      </w:r>
      <w:proofErr w:type="spellStart"/>
      <w:proofErr w:type="gramStart"/>
      <w:r w:rsidRPr="0045350D">
        <w:rPr>
          <w:rFonts w:ascii="Times New Roman" w:eastAsia="Times New Roman" w:hAnsi="Times New Roman" w:cs="Times New Roman"/>
          <w:snapToGrid w:val="0"/>
          <w:sz w:val="28"/>
          <w:szCs w:val="20"/>
          <w:lang w:eastAsia="ru-RU"/>
        </w:rPr>
        <w:t>звуко</w:t>
      </w:r>
      <w:proofErr w:type="spellEnd"/>
      <w:r w:rsidRPr="0045350D">
        <w:rPr>
          <w:rFonts w:ascii="Times New Roman" w:eastAsia="Times New Roman" w:hAnsi="Times New Roman" w:cs="Times New Roman"/>
          <w:snapToGrid w:val="0"/>
          <w:sz w:val="28"/>
          <w:szCs w:val="20"/>
          <w:lang w:eastAsia="ru-RU"/>
        </w:rPr>
        <w:t>-произношение</w:t>
      </w:r>
      <w:proofErr w:type="gramEnd"/>
      <w:r w:rsidRPr="0045350D">
        <w:rPr>
          <w:rFonts w:ascii="Times New Roman" w:eastAsia="Times New Roman" w:hAnsi="Times New Roman" w:cs="Times New Roman"/>
          <w:snapToGrid w:val="0"/>
          <w:sz w:val="28"/>
          <w:szCs w:val="20"/>
          <w:lang w:eastAsia="ru-RU"/>
        </w:rPr>
        <w:t xml:space="preserve">. Это может вызвать у некоторых детей речевой негативизм, так как на этом уровне развития речи они еще не в состоянии овладеть </w:t>
      </w:r>
      <w:r w:rsidRPr="0045350D">
        <w:rPr>
          <w:rFonts w:ascii="Times New Roman" w:eastAsia="Times New Roman" w:hAnsi="Times New Roman" w:cs="Times New Roman"/>
          <w:snapToGrid w:val="0"/>
          <w:sz w:val="28"/>
          <w:szCs w:val="20"/>
          <w:lang w:eastAsia="ru-RU"/>
        </w:rPr>
        <w:lastRenderedPageBreak/>
        <w:t>артикуляционными нормами. Поэтому логопед может пренебречь произносительными возможностями детей. При этом желательно, чтобы дети произносили все гласные (кроме звука [ы]). Желательно (но не обязательно), чтобы согласные |м], [</w:t>
      </w:r>
      <w:proofErr w:type="gramStart"/>
      <w:r w:rsidRPr="0045350D">
        <w:rPr>
          <w:rFonts w:ascii="Times New Roman" w:eastAsia="Times New Roman" w:hAnsi="Times New Roman" w:cs="Times New Roman"/>
          <w:snapToGrid w:val="0"/>
          <w:sz w:val="28"/>
          <w:szCs w:val="20"/>
          <w:lang w:eastAsia="ru-RU"/>
        </w:rPr>
        <w:t>п</w:t>
      </w:r>
      <w:proofErr w:type="gramEnd"/>
      <w:r w:rsidRPr="0045350D">
        <w:rPr>
          <w:rFonts w:ascii="Times New Roman" w:eastAsia="Times New Roman" w:hAnsi="Times New Roman" w:cs="Times New Roman"/>
          <w:snapToGrid w:val="0"/>
          <w:sz w:val="28"/>
          <w:szCs w:val="20"/>
          <w:lang w:eastAsia="ru-RU"/>
        </w:rPr>
        <w:t>], [б], [т], [д] не замещались согласными звуками другого места образования, например звуком [к]. Все согласные звуки могут оставаться недифференцированными на мягкие и твердые, звонкие и глухие.</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Согласные язычно-передненёбные ([ш], [ж], [ч], [щ]), требующие поднятия передней части языка к верхним альвеолам, могут замещаться одним общим фрикативным звуком, например мягким [</w:t>
      </w:r>
      <w:proofErr w:type="gramStart"/>
      <w:r w:rsidRPr="0045350D">
        <w:rPr>
          <w:rFonts w:ascii="Times New Roman" w:eastAsia="Times New Roman" w:hAnsi="Times New Roman" w:cs="Times New Roman"/>
          <w:snapToGrid w:val="0"/>
          <w:sz w:val="28"/>
          <w:szCs w:val="20"/>
          <w:lang w:eastAsia="ru-RU"/>
        </w:rPr>
        <w:t>с</w:t>
      </w:r>
      <w:proofErr w:type="gramEnd"/>
      <w:r w:rsidRPr="0045350D">
        <w:rPr>
          <w:rFonts w:ascii="Times New Roman" w:eastAsia="Times New Roman" w:hAnsi="Times New Roman" w:cs="Times New Roman"/>
          <w:snapToGrid w:val="0"/>
          <w:sz w:val="28"/>
          <w:szCs w:val="20"/>
          <w:lang w:eastAsia="ru-RU"/>
        </w:rPr>
        <w:t xml:space="preserve">']. Допустимы и грубые замещения свистящих и шипящих, например </w:t>
      </w:r>
      <w:proofErr w:type="spellStart"/>
      <w:r w:rsidRPr="0045350D">
        <w:rPr>
          <w:rFonts w:ascii="Times New Roman" w:eastAsia="Times New Roman" w:hAnsi="Times New Roman" w:cs="Times New Roman"/>
          <w:snapToGrid w:val="0"/>
          <w:sz w:val="28"/>
          <w:szCs w:val="20"/>
          <w:lang w:eastAsia="ru-RU"/>
        </w:rPr>
        <w:t>призубным</w:t>
      </w:r>
      <w:proofErr w:type="spellEnd"/>
      <w:r w:rsidRPr="0045350D">
        <w:rPr>
          <w:rFonts w:ascii="Times New Roman" w:eastAsia="Times New Roman" w:hAnsi="Times New Roman" w:cs="Times New Roman"/>
          <w:snapToGrid w:val="0"/>
          <w:sz w:val="28"/>
          <w:szCs w:val="20"/>
          <w:lang w:eastAsia="ru-RU"/>
        </w:rPr>
        <w:t xml:space="preserve"> звуком. Закономерным является отсутствие </w:t>
      </w:r>
      <w:proofErr w:type="spellStart"/>
      <w:r w:rsidRPr="0045350D">
        <w:rPr>
          <w:rFonts w:ascii="Times New Roman" w:eastAsia="Times New Roman" w:hAnsi="Times New Roman" w:cs="Times New Roman"/>
          <w:snapToGrid w:val="0"/>
          <w:sz w:val="28"/>
          <w:szCs w:val="20"/>
          <w:lang w:eastAsia="ru-RU"/>
        </w:rPr>
        <w:t>соноров</w:t>
      </w:r>
      <w:proofErr w:type="spellEnd"/>
      <w:r w:rsidRPr="0045350D">
        <w:rPr>
          <w:rFonts w:ascii="Times New Roman" w:eastAsia="Times New Roman" w:hAnsi="Times New Roman" w:cs="Times New Roman"/>
          <w:snapToGrid w:val="0"/>
          <w:sz w:val="28"/>
          <w:szCs w:val="20"/>
          <w:lang w:eastAsia="ru-RU"/>
        </w:rPr>
        <w:t xml:space="preserve">. Но уже на этом этапе следует обратить особое внимание на наличие звука [й]. Этот звук может быть легко вызван по подражанию в дифтонгах: </w:t>
      </w:r>
      <w:proofErr w:type="gramStart"/>
      <w:r w:rsidRPr="0045350D">
        <w:rPr>
          <w:rFonts w:ascii="Times New Roman" w:eastAsia="Times New Roman" w:hAnsi="Times New Roman" w:cs="Times New Roman"/>
          <w:i/>
          <w:snapToGrid w:val="0"/>
          <w:sz w:val="28"/>
          <w:szCs w:val="20"/>
          <w:lang w:eastAsia="ru-RU"/>
        </w:rPr>
        <w:t>ой</w:t>
      </w:r>
      <w:proofErr w:type="gramEnd"/>
      <w:r w:rsidRPr="0045350D">
        <w:rPr>
          <w:rFonts w:ascii="Times New Roman" w:eastAsia="Times New Roman" w:hAnsi="Times New Roman" w:cs="Times New Roman"/>
          <w:i/>
          <w:snapToGrid w:val="0"/>
          <w:sz w:val="28"/>
          <w:szCs w:val="20"/>
          <w:lang w:eastAsia="ru-RU"/>
        </w:rPr>
        <w:t>, ай, эй.</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Если ребенок имеет сложные звуковые нарушения и совершенно не овладевает хотя бы приближенными артикуляциями звуков, логопедическую работу лучше строить на базе интонационно-ритмического воспроизведения слов. Только после того как дети овладеют произношением слов первых 3-х классов, сохраняя интонационно-мелодический рисунок, начинается работа по коррекции звукопроизношения. С трехлетними детьми эту работу целесообразнее начинать на материале «</w:t>
      </w:r>
      <w:proofErr w:type="spellStart"/>
      <w:r w:rsidRPr="0045350D">
        <w:rPr>
          <w:rFonts w:ascii="Times New Roman" w:eastAsia="Times New Roman" w:hAnsi="Times New Roman" w:cs="Times New Roman"/>
          <w:snapToGrid w:val="0"/>
          <w:sz w:val="28"/>
          <w:szCs w:val="20"/>
          <w:lang w:eastAsia="ru-RU"/>
        </w:rPr>
        <w:t>лепетных</w:t>
      </w:r>
      <w:proofErr w:type="spellEnd"/>
      <w:r w:rsidRPr="0045350D">
        <w:rPr>
          <w:rFonts w:ascii="Times New Roman" w:eastAsia="Times New Roman" w:hAnsi="Times New Roman" w:cs="Times New Roman"/>
          <w:snapToGrid w:val="0"/>
          <w:sz w:val="28"/>
          <w:szCs w:val="20"/>
          <w:lang w:eastAsia="ru-RU"/>
        </w:rPr>
        <w:t xml:space="preserve"> слов».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Рекомендуется использовать следующие логопедические приемы: называние предметов или предметных картинок; просьба передать, взять, отдать предмет; </w:t>
      </w:r>
      <w:proofErr w:type="spellStart"/>
      <w:r w:rsidRPr="0045350D">
        <w:rPr>
          <w:rFonts w:ascii="Times New Roman" w:eastAsia="Times New Roman" w:hAnsi="Times New Roman" w:cs="Times New Roman"/>
          <w:snapToGrid w:val="0"/>
          <w:sz w:val="28"/>
          <w:szCs w:val="20"/>
          <w:lang w:eastAsia="ru-RU"/>
        </w:rPr>
        <w:t>договаривание</w:t>
      </w:r>
      <w:proofErr w:type="spellEnd"/>
      <w:r w:rsidRPr="0045350D">
        <w:rPr>
          <w:rFonts w:ascii="Times New Roman" w:eastAsia="Times New Roman" w:hAnsi="Times New Roman" w:cs="Times New Roman"/>
          <w:snapToGrid w:val="0"/>
          <w:sz w:val="28"/>
          <w:szCs w:val="20"/>
          <w:lang w:eastAsia="ru-RU"/>
        </w:rPr>
        <w:t xml:space="preserve"> начатых логопедом слов со зрительной опорой на предмет или его изображение; называние действий в повелительном наклонении. Необходимым условием является многократное проговаривание детьми усвоенных слов.</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К концу данного периода дети должны знать место ударения в заученных словах, воспроизводить ритмико-интонационную структуру дву</w:t>
      </w:r>
      <w:proofErr w:type="gramStart"/>
      <w:r w:rsidRPr="0045350D">
        <w:rPr>
          <w:rFonts w:ascii="Times New Roman" w:eastAsia="Times New Roman" w:hAnsi="Times New Roman" w:cs="Times New Roman"/>
          <w:snapToGrid w:val="0"/>
          <w:sz w:val="28"/>
          <w:szCs w:val="20"/>
          <w:lang w:eastAsia="ru-RU"/>
        </w:rPr>
        <w:t>х-</w:t>
      </w:r>
      <w:proofErr w:type="gramEnd"/>
      <w:r w:rsidRPr="0045350D">
        <w:rPr>
          <w:rFonts w:ascii="Times New Roman" w:eastAsia="Times New Roman" w:hAnsi="Times New Roman" w:cs="Times New Roman"/>
          <w:snapToGrid w:val="0"/>
          <w:sz w:val="28"/>
          <w:szCs w:val="20"/>
          <w:lang w:eastAsia="ru-RU"/>
        </w:rPr>
        <w:t xml:space="preserve"> и желательно трехсложных слов. При работе над звукопроизношением можно ограничиться следующими согласными звуками: [</w:t>
      </w:r>
      <w:proofErr w:type="gramStart"/>
      <w:r w:rsidRPr="0045350D">
        <w:rPr>
          <w:rFonts w:ascii="Times New Roman" w:eastAsia="Times New Roman" w:hAnsi="Times New Roman" w:cs="Times New Roman"/>
          <w:snapToGrid w:val="0"/>
          <w:sz w:val="28"/>
          <w:szCs w:val="20"/>
          <w:lang w:eastAsia="ru-RU"/>
        </w:rPr>
        <w:t>п</w:t>
      </w:r>
      <w:proofErr w:type="gramEnd"/>
      <w:r w:rsidRPr="0045350D">
        <w:rPr>
          <w:rFonts w:ascii="Times New Roman" w:eastAsia="Times New Roman" w:hAnsi="Times New Roman" w:cs="Times New Roman"/>
          <w:snapToGrid w:val="0"/>
          <w:sz w:val="28"/>
          <w:szCs w:val="20"/>
          <w:lang w:eastAsia="ru-RU"/>
        </w:rPr>
        <w:t xml:space="preserve">] ([б]), [м], [т] ([д]), </w:t>
      </w:r>
      <w:r w:rsidRPr="0045350D">
        <w:rPr>
          <w:rFonts w:ascii="Times New Roman" w:eastAsia="Times New Roman" w:hAnsi="Times New Roman" w:cs="Times New Roman"/>
          <w:snapToGrid w:val="0"/>
          <w:sz w:val="28"/>
          <w:szCs w:val="20"/>
          <w:lang w:eastAsia="ru-RU"/>
        </w:rPr>
        <w:lastRenderedPageBreak/>
        <w:t>[н], [к], [х] ([г]), без их дифференциации на мягкие и твердые, звонкие и глухие. Если звукопроизношение остается грубо нарушенным, можно ограничиться интонационно-ритмической структурой слов. В понимании речи дети должны соотносить предметы с их функцией, узнавать знакомые предметы по описанию главных его признаков, уметь показом или в доступной словесной форме ответить на вопросы, поставленные логопедом.</w:t>
      </w:r>
    </w:p>
    <w:p w:rsidR="0045350D" w:rsidRPr="0045350D" w:rsidRDefault="0045350D" w:rsidP="0045350D">
      <w:pPr>
        <w:keepNext/>
        <w:suppressAutoHyphens/>
        <w:spacing w:before="260" w:after="260" w:line="240" w:lineRule="auto"/>
        <w:outlineLvl w:val="2"/>
        <w:rPr>
          <w:rFonts w:ascii="Times New Roman" w:eastAsia="Times New Roman" w:hAnsi="Times New Roman" w:cs="Times New Roman"/>
          <w:b/>
          <w:snapToGrid w:val="0"/>
          <w:sz w:val="28"/>
          <w:szCs w:val="20"/>
          <w:lang w:eastAsia="ru-RU"/>
        </w:rPr>
      </w:pPr>
      <w:bookmarkStart w:id="5" w:name="_Toc219529891"/>
      <w:r w:rsidRPr="0045350D">
        <w:rPr>
          <w:rFonts w:ascii="Times New Roman" w:eastAsia="Times New Roman" w:hAnsi="Times New Roman" w:cs="Times New Roman"/>
          <w:b/>
          <w:snapToGrid w:val="0"/>
          <w:sz w:val="28"/>
          <w:szCs w:val="20"/>
          <w:lang w:eastAsia="ru-RU"/>
        </w:rPr>
        <w:t>Особенности формирования слоговой структуры слов</w:t>
      </w:r>
      <w:r w:rsidRPr="0045350D">
        <w:rPr>
          <w:rFonts w:ascii="Times New Roman" w:eastAsia="Times New Roman" w:hAnsi="Times New Roman" w:cs="Times New Roman"/>
          <w:b/>
          <w:snapToGrid w:val="0"/>
          <w:sz w:val="28"/>
          <w:szCs w:val="20"/>
          <w:lang w:eastAsia="ru-RU"/>
        </w:rPr>
        <w:br/>
        <w:t>со стечением согласных</w:t>
      </w:r>
      <w:bookmarkEnd w:id="5"/>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Усложняя работу над слоговой структурой слова, логопед в отрабатываемые слова вводит стечения согласных звуков с учетом того, что звуки, составляющие эти стечения, уже правильно произносятся детьми. При переходе к словам со стечением следует учитывать, что деление слов на слоги должно происходить на стыке морфем, например: </w:t>
      </w:r>
      <w:proofErr w:type="gramStart"/>
      <w:r w:rsidRPr="0045350D">
        <w:rPr>
          <w:rFonts w:ascii="Times New Roman" w:eastAsia="Times New Roman" w:hAnsi="Times New Roman" w:cs="Times New Roman"/>
          <w:i/>
          <w:snapToGrid w:val="0"/>
          <w:sz w:val="28"/>
          <w:szCs w:val="20"/>
          <w:lang w:eastAsia="ru-RU"/>
        </w:rPr>
        <w:t>кош-ка</w:t>
      </w:r>
      <w:proofErr w:type="gram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(а не </w:t>
      </w:r>
      <w:r w:rsidRPr="0045350D">
        <w:rPr>
          <w:rFonts w:ascii="Times New Roman" w:eastAsia="Times New Roman" w:hAnsi="Times New Roman" w:cs="Times New Roman"/>
          <w:i/>
          <w:snapToGrid w:val="0"/>
          <w:sz w:val="28"/>
          <w:szCs w:val="20"/>
          <w:lang w:eastAsia="ru-RU"/>
        </w:rPr>
        <w:t>ко-</w:t>
      </w:r>
      <w:proofErr w:type="spellStart"/>
      <w:r w:rsidRPr="0045350D">
        <w:rPr>
          <w:rFonts w:ascii="Times New Roman" w:eastAsia="Times New Roman" w:hAnsi="Times New Roman" w:cs="Times New Roman"/>
          <w:i/>
          <w:snapToGrid w:val="0"/>
          <w:sz w:val="28"/>
          <w:szCs w:val="20"/>
          <w:lang w:eastAsia="ru-RU"/>
        </w:rPr>
        <w:t>шка</w:t>
      </w:r>
      <w:proofErr w:type="spellEnd"/>
      <w:r w:rsidRPr="0045350D">
        <w:rPr>
          <w:rFonts w:ascii="Times New Roman" w:eastAsia="Times New Roman" w:hAnsi="Times New Roman" w:cs="Times New Roman"/>
          <w:i/>
          <w:snapToGrid w:val="0"/>
          <w:sz w:val="28"/>
          <w:szCs w:val="20"/>
          <w:lang w:eastAsia="ru-RU"/>
        </w:rPr>
        <w:t>).</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Артикуляционные упражнения предлагается заменить упражнениями в проговаривании стечений согласных звуков, но в эти упражнения включаются лишь те звуки, которые ребенок может произносить правильно. Отработанные стечения согласных звуков затем вводятся в слова, которые первоначально проговариваются детьми по слогам.</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Если ребенку по подражанию трудно произнести слог со стечением согласных, то логопед предлагает сначала повторить за ним слоги, но таким образом, чтобы между двумя согласными находился гласный звук [а], например: </w:t>
      </w:r>
      <w:r w:rsidRPr="0045350D">
        <w:rPr>
          <w:rFonts w:ascii="Times New Roman" w:eastAsia="Times New Roman" w:hAnsi="Times New Roman" w:cs="Times New Roman"/>
          <w:i/>
          <w:snapToGrid w:val="0"/>
          <w:sz w:val="28"/>
          <w:szCs w:val="20"/>
          <w:lang w:eastAsia="ru-RU"/>
        </w:rPr>
        <w:t>да-</w:t>
      </w:r>
      <w:proofErr w:type="spellStart"/>
      <w:r w:rsidRPr="0045350D">
        <w:rPr>
          <w:rFonts w:ascii="Times New Roman" w:eastAsia="Times New Roman" w:hAnsi="Times New Roman" w:cs="Times New Roman"/>
          <w:i/>
          <w:snapToGrid w:val="0"/>
          <w:sz w:val="28"/>
          <w:szCs w:val="20"/>
          <w:lang w:eastAsia="ru-RU"/>
        </w:rPr>
        <w:t>ва</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даву</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мано</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ману</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и</w:t>
      </w:r>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т.д. Затем два разных слога как бы сдвигаются, и между согласными звуками произносится не гласный звук полного образования, а редуцированный твердый гласный, нечто среднее </w:t>
      </w:r>
      <w:proofErr w:type="gramStart"/>
      <w:r w:rsidRPr="0045350D">
        <w:rPr>
          <w:rFonts w:ascii="Times New Roman" w:eastAsia="Times New Roman" w:hAnsi="Times New Roman" w:cs="Times New Roman"/>
          <w:snapToGrid w:val="0"/>
          <w:sz w:val="28"/>
          <w:szCs w:val="20"/>
          <w:lang w:eastAsia="ru-RU"/>
        </w:rPr>
        <w:t>между</w:t>
      </w:r>
      <w:proofErr w:type="gramEnd"/>
      <w:r w:rsidRPr="0045350D">
        <w:rPr>
          <w:rFonts w:ascii="Times New Roman" w:eastAsia="Times New Roman" w:hAnsi="Times New Roman" w:cs="Times New Roman"/>
          <w:snapToGrid w:val="0"/>
          <w:sz w:val="28"/>
          <w:szCs w:val="20"/>
          <w:lang w:eastAsia="ru-RU"/>
        </w:rPr>
        <w:t xml:space="preserve"> [а] и [ы], например: </w:t>
      </w:r>
      <w:proofErr w:type="spellStart"/>
      <w:r w:rsidRPr="0045350D">
        <w:rPr>
          <w:rFonts w:ascii="Times New Roman" w:eastAsia="Times New Roman" w:hAnsi="Times New Roman" w:cs="Times New Roman"/>
          <w:i/>
          <w:snapToGrid w:val="0"/>
          <w:sz w:val="28"/>
          <w:szCs w:val="20"/>
          <w:lang w:eastAsia="ru-RU"/>
        </w:rPr>
        <w:t>дъва</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дъву</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мъно</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мъну</w:t>
      </w:r>
      <w:proofErr w:type="spellEnd"/>
      <w:r w:rsidRPr="0045350D">
        <w:rPr>
          <w:rFonts w:ascii="Times New Roman" w:eastAsia="Times New Roman" w:hAnsi="Times New Roman" w:cs="Times New Roman"/>
          <w:i/>
          <w:snapToGrid w:val="0"/>
          <w:sz w:val="28"/>
          <w:szCs w:val="20"/>
          <w:lang w:eastAsia="ru-RU"/>
        </w:rPr>
        <w:t xml:space="preserve">. </w:t>
      </w:r>
      <w:r w:rsidRPr="0045350D">
        <w:rPr>
          <w:rFonts w:ascii="Times New Roman" w:eastAsia="Times New Roman" w:hAnsi="Times New Roman" w:cs="Times New Roman"/>
          <w:snapToGrid w:val="0"/>
          <w:sz w:val="28"/>
          <w:szCs w:val="20"/>
          <w:lang w:eastAsia="ru-RU"/>
        </w:rPr>
        <w:t xml:space="preserve">Наконец редуцированный гласный совсем </w:t>
      </w:r>
      <w:proofErr w:type="gramStart"/>
      <w:r w:rsidRPr="0045350D">
        <w:rPr>
          <w:rFonts w:ascii="Times New Roman" w:eastAsia="Times New Roman" w:hAnsi="Times New Roman" w:cs="Times New Roman"/>
          <w:snapToGrid w:val="0"/>
          <w:sz w:val="28"/>
          <w:szCs w:val="20"/>
          <w:lang w:eastAsia="ru-RU"/>
        </w:rPr>
        <w:t>опускается</w:t>
      </w:r>
      <w:proofErr w:type="gramEnd"/>
      <w:r w:rsidRPr="0045350D">
        <w:rPr>
          <w:rFonts w:ascii="Times New Roman" w:eastAsia="Times New Roman" w:hAnsi="Times New Roman" w:cs="Times New Roman"/>
          <w:snapToGrid w:val="0"/>
          <w:sz w:val="28"/>
          <w:szCs w:val="20"/>
          <w:lang w:eastAsia="ru-RU"/>
        </w:rPr>
        <w:t xml:space="preserve"> и стечения согласных произносятся без него: </w:t>
      </w:r>
      <w:r w:rsidRPr="0045350D">
        <w:rPr>
          <w:rFonts w:ascii="Times New Roman" w:eastAsia="Times New Roman" w:hAnsi="Times New Roman" w:cs="Times New Roman"/>
          <w:i/>
          <w:snapToGrid w:val="0"/>
          <w:sz w:val="28"/>
          <w:szCs w:val="20"/>
          <w:lang w:eastAsia="ru-RU"/>
        </w:rPr>
        <w:t xml:space="preserve">два, </w:t>
      </w:r>
      <w:proofErr w:type="spellStart"/>
      <w:r w:rsidRPr="0045350D">
        <w:rPr>
          <w:rFonts w:ascii="Times New Roman" w:eastAsia="Times New Roman" w:hAnsi="Times New Roman" w:cs="Times New Roman"/>
          <w:i/>
          <w:snapToGrid w:val="0"/>
          <w:sz w:val="28"/>
          <w:szCs w:val="20"/>
          <w:lang w:eastAsia="ru-RU"/>
        </w:rPr>
        <w:t>дву</w:t>
      </w:r>
      <w:proofErr w:type="spellEnd"/>
      <w:r w:rsidRPr="0045350D">
        <w:rPr>
          <w:rFonts w:ascii="Times New Roman" w:eastAsia="Times New Roman" w:hAnsi="Times New Roman" w:cs="Times New Roman"/>
          <w:i/>
          <w:snapToGrid w:val="0"/>
          <w:sz w:val="28"/>
          <w:szCs w:val="20"/>
          <w:lang w:eastAsia="ru-RU"/>
        </w:rPr>
        <w:t xml:space="preserve">, </w:t>
      </w:r>
      <w:proofErr w:type="spellStart"/>
      <w:r w:rsidRPr="0045350D">
        <w:rPr>
          <w:rFonts w:ascii="Times New Roman" w:eastAsia="Times New Roman" w:hAnsi="Times New Roman" w:cs="Times New Roman"/>
          <w:i/>
          <w:snapToGrid w:val="0"/>
          <w:sz w:val="28"/>
          <w:szCs w:val="20"/>
          <w:lang w:eastAsia="ru-RU"/>
        </w:rPr>
        <w:t>мно</w:t>
      </w:r>
      <w:proofErr w:type="spellEnd"/>
      <w:r w:rsidRPr="0045350D">
        <w:rPr>
          <w:rFonts w:ascii="Times New Roman" w:eastAsia="Times New Roman" w:hAnsi="Times New Roman" w:cs="Times New Roman"/>
          <w:i/>
          <w:snapToGrid w:val="0"/>
          <w:sz w:val="28"/>
          <w:szCs w:val="20"/>
          <w:lang w:eastAsia="ru-RU"/>
        </w:rPr>
        <w:t xml:space="preserve">, мну. </w:t>
      </w:r>
      <w:r w:rsidRPr="0045350D">
        <w:rPr>
          <w:rFonts w:ascii="Times New Roman" w:eastAsia="Times New Roman" w:hAnsi="Times New Roman" w:cs="Times New Roman"/>
          <w:snapToGrid w:val="0"/>
          <w:sz w:val="28"/>
          <w:szCs w:val="20"/>
          <w:lang w:eastAsia="ru-RU"/>
        </w:rPr>
        <w:t>После того как стечения согласных отработаны, с ними даются слова, которые обязательно проговариваются ребенком по слогам (простукиваются).</w:t>
      </w:r>
    </w:p>
    <w:p w:rsidR="0045350D" w:rsidRPr="0045350D" w:rsidRDefault="0045350D" w:rsidP="0045350D">
      <w:pPr>
        <w:keepNext/>
        <w:suppressAutoHyphens/>
        <w:spacing w:before="260" w:after="260" w:line="240" w:lineRule="auto"/>
        <w:outlineLvl w:val="2"/>
        <w:rPr>
          <w:rFonts w:ascii="Times New Roman" w:eastAsia="Times New Roman" w:hAnsi="Times New Roman" w:cs="Times New Roman"/>
          <w:b/>
          <w:snapToGrid w:val="0"/>
          <w:sz w:val="28"/>
          <w:szCs w:val="20"/>
          <w:lang w:eastAsia="ru-RU"/>
        </w:rPr>
      </w:pPr>
      <w:bookmarkStart w:id="6" w:name="_Toc219529892"/>
      <w:r w:rsidRPr="0045350D">
        <w:rPr>
          <w:rFonts w:ascii="Times New Roman" w:eastAsia="Times New Roman" w:hAnsi="Times New Roman" w:cs="Times New Roman"/>
          <w:b/>
          <w:snapToGrid w:val="0"/>
          <w:sz w:val="28"/>
          <w:szCs w:val="20"/>
          <w:lang w:eastAsia="ru-RU"/>
        </w:rPr>
        <w:lastRenderedPageBreak/>
        <w:t>Особенности формирования слоговой структуры слова на материале фразовой речи</w:t>
      </w:r>
      <w:bookmarkEnd w:id="6"/>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 xml:space="preserve">Постепенно данные слова можно вводить во фразу. Примеры </w:t>
      </w:r>
      <w:proofErr w:type="gramStart"/>
      <w:r w:rsidRPr="0045350D">
        <w:rPr>
          <w:rFonts w:ascii="Times New Roman" w:eastAsia="Times New Roman" w:hAnsi="Times New Roman" w:cs="Times New Roman"/>
          <w:snapToGrid w:val="0"/>
          <w:sz w:val="28"/>
          <w:szCs w:val="20"/>
          <w:lang w:eastAsia="ru-RU"/>
        </w:rPr>
        <w:t>небольших</w:t>
      </w:r>
      <w:proofErr w:type="gramEnd"/>
      <w:r w:rsidRPr="0045350D">
        <w:rPr>
          <w:rFonts w:ascii="Times New Roman" w:eastAsia="Times New Roman" w:hAnsi="Times New Roman" w:cs="Times New Roman"/>
          <w:snapToGrid w:val="0"/>
          <w:sz w:val="28"/>
          <w:szCs w:val="20"/>
          <w:lang w:eastAsia="ru-RU"/>
        </w:rPr>
        <w:t xml:space="preserve"> фраз-</w:t>
      </w:r>
      <w:proofErr w:type="spellStart"/>
      <w:r w:rsidRPr="0045350D">
        <w:rPr>
          <w:rFonts w:ascii="Times New Roman" w:eastAsia="Times New Roman" w:hAnsi="Times New Roman" w:cs="Times New Roman"/>
          <w:snapToGrid w:val="0"/>
          <w:sz w:val="28"/>
          <w:szCs w:val="20"/>
          <w:lang w:eastAsia="ru-RU"/>
        </w:rPr>
        <w:t>чистоговорок</w:t>
      </w:r>
      <w:proofErr w:type="spellEnd"/>
      <w:r w:rsidRPr="0045350D">
        <w:rPr>
          <w:rFonts w:ascii="Times New Roman" w:eastAsia="Times New Roman" w:hAnsi="Times New Roman" w:cs="Times New Roman"/>
          <w:snapToGrid w:val="0"/>
          <w:sz w:val="28"/>
          <w:szCs w:val="20"/>
          <w:lang w:eastAsia="ru-RU"/>
        </w:rPr>
        <w:t xml:space="preserve"> приведены в лексическом материале данной книги. Как правило, дети с тяжелыми нарушениями речи не запоминают стихов, тем более в </w:t>
      </w:r>
      <w:proofErr w:type="gramStart"/>
      <w:r w:rsidRPr="0045350D">
        <w:rPr>
          <w:rFonts w:ascii="Times New Roman" w:eastAsia="Times New Roman" w:hAnsi="Times New Roman" w:cs="Times New Roman"/>
          <w:snapToGrid w:val="0"/>
          <w:sz w:val="28"/>
          <w:szCs w:val="20"/>
          <w:lang w:eastAsia="ru-RU"/>
        </w:rPr>
        <w:t>четыре и более строк</w:t>
      </w:r>
      <w:proofErr w:type="gramEnd"/>
      <w:r w:rsidRPr="0045350D">
        <w:rPr>
          <w:rFonts w:ascii="Times New Roman" w:eastAsia="Times New Roman" w:hAnsi="Times New Roman" w:cs="Times New Roman"/>
          <w:snapToGrid w:val="0"/>
          <w:sz w:val="28"/>
          <w:szCs w:val="20"/>
          <w:lang w:eastAsia="ru-RU"/>
        </w:rPr>
        <w:t>, поэтому с ними следует начинать учить стихи не более чем в две строки.</w:t>
      </w:r>
    </w:p>
    <w:p w:rsidR="0045350D" w:rsidRPr="0045350D" w:rsidRDefault="0045350D" w:rsidP="0045350D">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45350D">
        <w:rPr>
          <w:rFonts w:ascii="Times New Roman" w:eastAsia="Times New Roman" w:hAnsi="Times New Roman" w:cs="Times New Roman"/>
          <w:snapToGrid w:val="0"/>
          <w:sz w:val="28"/>
          <w:szCs w:val="20"/>
          <w:lang w:eastAsia="ru-RU"/>
        </w:rPr>
        <w:t>Заучивание двустиший должно проводиться с обязательной опорой на предметные и несложные сюжетные картинки. Логопед на свое усмотрение подбирает тексты, а также картинки к предлагаемым двустишьям. При заучивании стихов необходимо убедиться в понимании детьми их содержания, для чего к картинкам ставятся соответствующие вопросы. Например, по сюжетной картинке с двустишием: «Это киска. Она любит молоко из миски» — можно спросить: Кто это? Что любит киска? Покажи, где киска? А где миска?</w:t>
      </w:r>
    </w:p>
    <w:p w:rsidR="00A32CE3" w:rsidRDefault="00A32CE3"/>
    <w:sectPr w:rsidR="00A32C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50D"/>
    <w:rsid w:val="0045350D"/>
    <w:rsid w:val="00A003F2"/>
    <w:rsid w:val="00A32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35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35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35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35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3300</Words>
  <Characters>18814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2020-02-09T19:01:00Z</cp:lastPrinted>
  <dcterms:created xsi:type="dcterms:W3CDTF">2020-02-09T18:51:00Z</dcterms:created>
  <dcterms:modified xsi:type="dcterms:W3CDTF">2020-02-09T19:02:00Z</dcterms:modified>
</cp:coreProperties>
</file>