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FD" w:rsidRPr="00A7416C" w:rsidRDefault="00141CFD" w:rsidP="00A741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7416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41CFD" w:rsidRPr="00A7416C" w:rsidRDefault="00141CFD" w:rsidP="00A741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A7416C">
        <w:rPr>
          <w:rFonts w:ascii="Times New Roman" w:hAnsi="Times New Roman" w:cs="Times New Roman"/>
          <w:sz w:val="24"/>
          <w:szCs w:val="24"/>
        </w:rPr>
        <w:t>«Детский сад  комбинированного вида №20» г. Сергиева Посада</w:t>
      </w:r>
    </w:p>
    <w:p w:rsidR="00141CFD" w:rsidRPr="00A7416C" w:rsidRDefault="00141CFD" w:rsidP="00A741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41CFD" w:rsidRDefault="00141CFD" w:rsidP="00A741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7416C" w:rsidRDefault="00A7416C" w:rsidP="00A741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7416C" w:rsidRDefault="00A7416C" w:rsidP="00A741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7416C" w:rsidRDefault="00A7416C" w:rsidP="00A741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7416C" w:rsidRDefault="00A7416C" w:rsidP="00A741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7416C" w:rsidRPr="00A7416C" w:rsidRDefault="00A7416C" w:rsidP="00A7416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41CFD" w:rsidRPr="00A7416C" w:rsidRDefault="00141CFD" w:rsidP="00A7416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CFD" w:rsidRPr="00A7416C" w:rsidRDefault="00532E8A" w:rsidP="00A7416C">
      <w:pPr>
        <w:pStyle w:val="a6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A7416C">
        <w:rPr>
          <w:rFonts w:ascii="Times New Roman" w:hAnsi="Times New Roman" w:cs="Times New Roman"/>
          <w:b/>
          <w:sz w:val="44"/>
          <w:szCs w:val="24"/>
        </w:rPr>
        <w:t xml:space="preserve">Мастер класс </w:t>
      </w:r>
      <w:r w:rsidR="00141CFD" w:rsidRPr="00A7416C">
        <w:rPr>
          <w:rFonts w:ascii="Times New Roman" w:hAnsi="Times New Roman" w:cs="Times New Roman"/>
          <w:b/>
          <w:sz w:val="44"/>
          <w:szCs w:val="24"/>
        </w:rPr>
        <w:t>для воспитателей</w:t>
      </w:r>
    </w:p>
    <w:p w:rsidR="00141CFD" w:rsidRPr="00A7416C" w:rsidRDefault="00141CFD" w:rsidP="00A7416C">
      <w:pPr>
        <w:pStyle w:val="a6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A7416C">
        <w:rPr>
          <w:rFonts w:ascii="Times New Roman" w:hAnsi="Times New Roman" w:cs="Times New Roman"/>
          <w:b/>
          <w:sz w:val="44"/>
          <w:szCs w:val="24"/>
        </w:rPr>
        <w:t>«Все секреты Су-</w:t>
      </w:r>
      <w:proofErr w:type="spellStart"/>
      <w:r w:rsidRPr="00A7416C">
        <w:rPr>
          <w:rFonts w:ascii="Times New Roman" w:hAnsi="Times New Roman" w:cs="Times New Roman"/>
          <w:b/>
          <w:sz w:val="44"/>
          <w:szCs w:val="24"/>
        </w:rPr>
        <w:t>Джок</w:t>
      </w:r>
      <w:proofErr w:type="spellEnd"/>
      <w:r w:rsidRPr="00A7416C">
        <w:rPr>
          <w:rFonts w:ascii="Times New Roman" w:hAnsi="Times New Roman" w:cs="Times New Roman"/>
          <w:b/>
          <w:sz w:val="44"/>
          <w:szCs w:val="24"/>
        </w:rPr>
        <w:t xml:space="preserve"> терапии</w:t>
      </w:r>
    </w:p>
    <w:p w:rsidR="00141CFD" w:rsidRPr="00A7416C" w:rsidRDefault="00141CFD" w:rsidP="00A7416C">
      <w:pPr>
        <w:pStyle w:val="a6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A7416C">
        <w:rPr>
          <w:rFonts w:ascii="Times New Roman" w:hAnsi="Times New Roman" w:cs="Times New Roman"/>
          <w:b/>
          <w:sz w:val="44"/>
          <w:szCs w:val="24"/>
        </w:rPr>
        <w:t>для развития речи детей»</w:t>
      </w:r>
    </w:p>
    <w:p w:rsidR="00141CFD" w:rsidRPr="00A7416C" w:rsidRDefault="00141CFD" w:rsidP="00A7416C">
      <w:pPr>
        <w:pStyle w:val="a6"/>
        <w:jc w:val="center"/>
        <w:rPr>
          <w:rFonts w:ascii="Times New Roman" w:hAnsi="Times New Roman" w:cs="Times New Roman"/>
          <w:b/>
          <w:sz w:val="44"/>
          <w:szCs w:val="24"/>
        </w:rPr>
      </w:pPr>
    </w:p>
    <w:p w:rsidR="00141CFD" w:rsidRPr="00A7416C" w:rsidRDefault="00141CFD" w:rsidP="00A7416C">
      <w:pPr>
        <w:pStyle w:val="a6"/>
        <w:jc w:val="both"/>
        <w:rPr>
          <w:rFonts w:ascii="Times New Roman" w:hAnsi="Times New Roman" w:cs="Times New Roman"/>
          <w:b/>
          <w:sz w:val="44"/>
          <w:szCs w:val="24"/>
        </w:rPr>
      </w:pPr>
      <w:r w:rsidRPr="00A7416C">
        <w:rPr>
          <w:rFonts w:ascii="Times New Roman" w:hAnsi="Times New Roman" w:cs="Times New Roman"/>
          <w:b/>
          <w:noProof/>
          <w:sz w:val="44"/>
          <w:szCs w:val="24"/>
          <w:lang w:eastAsia="ru-RU"/>
        </w:rPr>
        <mc:AlternateContent>
          <mc:Choice Requires="wps">
            <w:drawing>
              <wp:inline distT="0" distB="0" distL="0" distR="0" wp14:anchorId="2BEF9896" wp14:editId="21BD6C44">
                <wp:extent cx="304800" cy="304800"/>
                <wp:effectExtent l="0" t="0" r="0" b="0"/>
                <wp:docPr id="3" name="Прямоугольник 3" descr="https://itmassage.ru/wp-content/uploads/2018/08/nabor-massazherov-su-dzh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itmassage.ru/wp-content/uploads/2018/08/nabor-massazherov-su-dzhok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K15xUUAwAAHw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A7416C">
        <w:rPr>
          <w:rFonts w:ascii="Times New Roman" w:hAnsi="Times New Roman" w:cs="Times New Roman"/>
          <w:noProof/>
          <w:sz w:val="44"/>
          <w:szCs w:val="24"/>
          <w:lang w:eastAsia="ru-RU"/>
        </w:rPr>
        <w:t xml:space="preserve"> </w:t>
      </w:r>
      <w:r w:rsidRPr="00A7416C">
        <w:rPr>
          <w:rFonts w:ascii="Times New Roman" w:hAnsi="Times New Roman" w:cs="Times New Roman"/>
          <w:noProof/>
          <w:sz w:val="44"/>
          <w:szCs w:val="24"/>
          <w:lang w:eastAsia="ru-RU"/>
        </w:rPr>
        <mc:AlternateContent>
          <mc:Choice Requires="wps">
            <w:drawing>
              <wp:inline distT="0" distB="0" distL="0" distR="0" wp14:anchorId="36FC4A8D" wp14:editId="07C4E109">
                <wp:extent cx="304800" cy="304800"/>
                <wp:effectExtent l="0" t="0" r="0" b="0"/>
                <wp:docPr id="2" name="AutoShape 8" descr="https://itmassage.ru/wp-content/uploads/2018/08/nabor-massazherov-su-dzh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itmassage.ru/wp-content/uploads/2018/08/nabor-massazherov-su-dzhok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2FBbXewCAAAO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141CFD" w:rsidRPr="00A7416C" w:rsidRDefault="00141CFD" w:rsidP="00A7416C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16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1E76F41" wp14:editId="66A3ECA0">
            <wp:extent cx="5314950" cy="35458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09" cy="3545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1CFD" w:rsidRPr="00A7416C" w:rsidRDefault="00141CFD" w:rsidP="00A7416C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CFD" w:rsidRDefault="00141CFD" w:rsidP="00A7416C">
      <w:pPr>
        <w:pStyle w:val="a6"/>
        <w:jc w:val="right"/>
        <w:rPr>
          <w:rFonts w:ascii="Times New Roman" w:hAnsi="Times New Roman" w:cs="Times New Roman"/>
          <w:b/>
          <w:sz w:val="32"/>
          <w:szCs w:val="24"/>
        </w:rPr>
      </w:pPr>
      <w:r w:rsidRPr="00A7416C">
        <w:rPr>
          <w:rFonts w:ascii="Times New Roman" w:hAnsi="Times New Roman" w:cs="Times New Roman"/>
          <w:b/>
          <w:sz w:val="32"/>
          <w:szCs w:val="24"/>
        </w:rPr>
        <w:t xml:space="preserve">             Подготовила: </w:t>
      </w:r>
      <w:proofErr w:type="spellStart"/>
      <w:r w:rsidRPr="00A7416C">
        <w:rPr>
          <w:rFonts w:ascii="Times New Roman" w:hAnsi="Times New Roman" w:cs="Times New Roman"/>
          <w:b/>
          <w:sz w:val="32"/>
          <w:szCs w:val="24"/>
        </w:rPr>
        <w:t>Марюнина</w:t>
      </w:r>
      <w:proofErr w:type="spellEnd"/>
      <w:r w:rsidRPr="00A7416C">
        <w:rPr>
          <w:rFonts w:ascii="Times New Roman" w:hAnsi="Times New Roman" w:cs="Times New Roman"/>
          <w:b/>
          <w:sz w:val="32"/>
          <w:szCs w:val="24"/>
        </w:rPr>
        <w:t xml:space="preserve"> Н.Н.</w:t>
      </w:r>
    </w:p>
    <w:p w:rsidR="00A7416C" w:rsidRDefault="00A7416C" w:rsidP="00A7416C">
      <w:pPr>
        <w:pStyle w:val="a6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A7416C" w:rsidRDefault="00A7416C" w:rsidP="00A7416C">
      <w:pPr>
        <w:pStyle w:val="a6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A7416C" w:rsidRDefault="00A7416C" w:rsidP="00A7416C">
      <w:pPr>
        <w:pStyle w:val="a6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A7416C" w:rsidRDefault="00A7416C" w:rsidP="00A7416C">
      <w:pPr>
        <w:pStyle w:val="a6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A7416C" w:rsidRDefault="00A7416C" w:rsidP="00A7416C">
      <w:pPr>
        <w:pStyle w:val="a6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A7416C" w:rsidRDefault="00A7416C" w:rsidP="00A7416C">
      <w:pPr>
        <w:pStyle w:val="a6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A7416C" w:rsidRDefault="00A7416C" w:rsidP="00A7416C">
      <w:pPr>
        <w:pStyle w:val="a6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A7416C" w:rsidRDefault="00A7416C" w:rsidP="00A7416C">
      <w:pPr>
        <w:pStyle w:val="a6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A7416C" w:rsidRPr="00A7416C" w:rsidRDefault="00A7416C" w:rsidP="00A7416C">
      <w:pPr>
        <w:pStyle w:val="a6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141CFD" w:rsidRPr="00A7416C" w:rsidRDefault="005846A2" w:rsidP="00A7416C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Ноябрь 2022</w:t>
      </w:r>
      <w:bookmarkStart w:id="0" w:name="_GoBack"/>
      <w:bookmarkEnd w:id="0"/>
      <w:r w:rsidR="00500C97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141CFD" w:rsidRPr="00A7416C">
        <w:rPr>
          <w:rFonts w:ascii="Times New Roman" w:hAnsi="Times New Roman" w:cs="Times New Roman"/>
          <w:b/>
          <w:sz w:val="32"/>
          <w:szCs w:val="24"/>
        </w:rPr>
        <w:t>г</w:t>
      </w:r>
      <w:r w:rsidR="00500C97">
        <w:rPr>
          <w:rFonts w:ascii="Times New Roman" w:hAnsi="Times New Roman" w:cs="Times New Roman"/>
          <w:b/>
          <w:sz w:val="32"/>
          <w:szCs w:val="24"/>
        </w:rPr>
        <w:t>.</w:t>
      </w:r>
    </w:p>
    <w:p w:rsidR="00A254E7" w:rsidRPr="00A7416C" w:rsidRDefault="00A254E7" w:rsidP="00A7416C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Хорошо развитая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:rsidR="000079CE" w:rsidRPr="00A7416C" w:rsidRDefault="00A254E7" w:rsidP="00A7416C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 последнее время наблюдается рост числа детей, имеющих нарушения общей, мелкой моторики и речевого развития. Поэтому так важно заботиться о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языка. </w:t>
      </w:r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На сегодняшний день в арсенале тех, кто занят воспитанием и обучением детей дошкольного возраста имеется обширный практический материал, применение которого способствует эффективному речевому развитию ребенка. Весь практический материал можно условно разделить на две группы: во-первых, помогающий непосредственному речевому развитию ребенка и, во-вторых, опосредованный, к которому относятся нетрадиционные логопедические технологии.</w:t>
      </w:r>
    </w:p>
    <w:p w:rsidR="00A254E7" w:rsidRPr="00A7416C" w:rsidRDefault="00A254E7" w:rsidP="00A7416C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нетрадиционные формы и средства работы с детьми привлекают всё большее внимание. Одной из нетрадиционных логопедических технологий является Су </w:t>
      </w:r>
      <w:proofErr w:type="gram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</w:t>
      </w:r>
      <w:r w:rsidR="007666E6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("Су" – кисть, "</w:t>
      </w:r>
      <w:proofErr w:type="spellStart"/>
      <w:r w:rsidR="007666E6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="007666E6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– стопа),разработанная южно-корейским профессором Пак </w:t>
      </w:r>
      <w:proofErr w:type="spellStart"/>
      <w:r w:rsidR="007666E6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Чже</w:t>
      </w:r>
      <w:proofErr w:type="spellEnd"/>
      <w:r w:rsidR="007666E6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666E6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Ву</w:t>
      </w:r>
      <w:proofErr w:type="spellEnd"/>
      <w:r w:rsidR="007666E6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Основанная на традиционной акупунктуре и восточной медицине, она считается одной из лучших систем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самооздоровления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лечебного воздействия здесь используется только те точки, которые находятся на кистях рук и стопах. Стимуляция точек приводит к излечению. Неправильное применение никогда не наносит человеку вред – оно просто неэффективно. Поэтому, определив нужные точки в системах соответствия можно развивать и речевую сферу ребенка. </w:t>
      </w:r>
    </w:p>
    <w:p w:rsidR="003568B5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ум ребенка находится на кончиках пальцев, сказал когда-то известный педагог В. А. Сухомлинский. И это не просто красивые слова. Все дело в том, что в головном мозге человека центры, отвечающие за речь и движения пальцев рук, расположены очень близко. </w:t>
      </w:r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Развивая мелкую моторику, мы активизируем соседние зоны мозга, отвечающие за речь. А формирование речи способствует развитию мышления. </w:t>
      </w:r>
    </w:p>
    <w:p w:rsidR="00A254E7" w:rsidRPr="00A7416C" w:rsidRDefault="003568B5" w:rsidP="00A7416C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речь у человека отвечают, главным образом, две зоны, находящиеся в коре головного мозга — это зона Вернике, которая  отвечает за восприятие речи. И зона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Брока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отвечающая за экспрессивную речь – произнесение звуков самим человеком. Из этого следует, что для стимуляции речевого развития воздействовать надо на точки соответствия головному мозгу. По теории Су-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верхние фаланги пальцев. И при массаже Су-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шариком особое внимание нужно уделять именно этим участкам кисти руки.</w:t>
      </w:r>
    </w:p>
    <w:p w:rsidR="00A254E7" w:rsidRPr="00A7416C" w:rsidRDefault="00A254E7" w:rsidP="00A7416C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Великий немецкий философ И. Кант писал, что рука является вышедшим наружу головным мозгом. На кистях рук имеются точки и зоны, которые взаимосвязаны с внутренними органами и различными зонами коры головного мозга. Области коры головного мозга, отвечающие за движения органов речи и управляющие движениями пальцев рук, расположены в непосредственной близости друг от друга. Идущие в кору головного мозга нервные импульсы от пальцев рук “тревожат” расположенные по соседству речевые зоны, стимулируя их активную деятельность. Поэтому су-</w:t>
      </w:r>
      <w:proofErr w:type="spellStart"/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терапия может быть направлена на воздействие на зоны коры головного мозга с целью профилактики и коррекции речевых нарушений.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В коррекционно - логопедической работе приемы Су - </w:t>
      </w:r>
      <w:proofErr w:type="spellStart"/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терапии можно использовать в качестве массажа при </w:t>
      </w:r>
      <w:proofErr w:type="spellStart"/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дизартрических</w:t>
      </w:r>
      <w:proofErr w:type="spellEnd"/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расстройствах, для развития мелкой моторики пальцев рук, а так же с целью общего укрепления организма.</w:t>
      </w:r>
    </w:p>
    <w:p w:rsidR="007666E6" w:rsidRPr="00A7416C" w:rsidRDefault="007666E6" w:rsidP="00A7416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16C">
        <w:rPr>
          <w:rFonts w:ascii="Times New Roman" w:hAnsi="Times New Roman" w:cs="Times New Roman"/>
          <w:sz w:val="24"/>
          <w:szCs w:val="24"/>
        </w:rPr>
        <w:t xml:space="preserve">Следовательно, актуальность использования </w:t>
      </w:r>
      <w:proofErr w:type="spellStart"/>
      <w:r w:rsidRPr="00A7416C">
        <w:rPr>
          <w:rFonts w:ascii="Times New Roman" w:hAnsi="Times New Roman" w:cs="Times New Roman"/>
          <w:sz w:val="24"/>
          <w:szCs w:val="24"/>
        </w:rPr>
        <w:t>массажеров</w:t>
      </w:r>
      <w:proofErr w:type="spellEnd"/>
      <w:r w:rsidRPr="00A7416C">
        <w:rPr>
          <w:rFonts w:ascii="Times New Roman" w:hAnsi="Times New Roman" w:cs="Times New Roman"/>
          <w:sz w:val="24"/>
          <w:szCs w:val="24"/>
        </w:rPr>
        <w:t xml:space="preserve"> Су-</w:t>
      </w:r>
      <w:proofErr w:type="spellStart"/>
      <w:r w:rsidRPr="00A7416C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A7416C">
        <w:rPr>
          <w:rFonts w:ascii="Times New Roman" w:hAnsi="Times New Roman" w:cs="Times New Roman"/>
          <w:sz w:val="24"/>
          <w:szCs w:val="24"/>
        </w:rPr>
        <w:t xml:space="preserve"> в работе с дошкольниками с речевыми нарушениями состоит в том, что:</w:t>
      </w:r>
    </w:p>
    <w:p w:rsidR="007666E6" w:rsidRPr="00A7416C" w:rsidRDefault="007666E6" w:rsidP="00A7416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7416C">
        <w:rPr>
          <w:rFonts w:ascii="Times New Roman" w:hAnsi="Times New Roman" w:cs="Times New Roman"/>
          <w:sz w:val="24"/>
          <w:szCs w:val="24"/>
        </w:rPr>
        <w:t xml:space="preserve">- во-первых, ребенок-дошкольник легко обучаем, но для детей с речевыми нарушениями характерна быстрая утомляемость и потеря интереса к обучению. Использование </w:t>
      </w:r>
      <w:proofErr w:type="spellStart"/>
      <w:r w:rsidRPr="00A7416C">
        <w:rPr>
          <w:rFonts w:ascii="Times New Roman" w:hAnsi="Times New Roman" w:cs="Times New Roman"/>
          <w:sz w:val="24"/>
          <w:szCs w:val="24"/>
        </w:rPr>
        <w:t>массажера</w:t>
      </w:r>
      <w:proofErr w:type="spellEnd"/>
      <w:r w:rsidRPr="00A7416C">
        <w:rPr>
          <w:rFonts w:ascii="Times New Roman" w:hAnsi="Times New Roman" w:cs="Times New Roman"/>
          <w:sz w:val="24"/>
          <w:szCs w:val="24"/>
        </w:rPr>
        <w:t xml:space="preserve"> Су-</w:t>
      </w:r>
      <w:proofErr w:type="spellStart"/>
      <w:r w:rsidRPr="00A7416C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A7416C">
        <w:rPr>
          <w:rFonts w:ascii="Times New Roman" w:hAnsi="Times New Roman" w:cs="Times New Roman"/>
          <w:sz w:val="24"/>
          <w:szCs w:val="24"/>
        </w:rPr>
        <w:t xml:space="preserve"> вызывает интерес и помогает решить эту проблему;</w:t>
      </w:r>
    </w:p>
    <w:p w:rsidR="007666E6" w:rsidRPr="00A7416C" w:rsidRDefault="007666E6" w:rsidP="00A7416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7416C">
        <w:rPr>
          <w:rFonts w:ascii="Times New Roman" w:hAnsi="Times New Roman" w:cs="Times New Roman"/>
          <w:sz w:val="24"/>
          <w:szCs w:val="24"/>
        </w:rPr>
        <w:t>- во-вторых, детям нравится массировать пальцы и ладошки, что оказывает благотворное влияние на мелкую моторику пальцев рук, тем самым, способствуя развитию речи.</w:t>
      </w:r>
    </w:p>
    <w:p w:rsidR="00A254E7" w:rsidRPr="00A7416C" w:rsidRDefault="00A254E7" w:rsidP="00A7416C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Су –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 является одним из эффективных приемов, </w:t>
      </w:r>
      <w:r w:rsidR="007666E6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обеспечивает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познавательной, эмоционально-волевой сфер ребенка.</w:t>
      </w:r>
    </w:p>
    <w:p w:rsidR="00A254E7" w:rsidRPr="00A7416C" w:rsidRDefault="00A254E7" w:rsidP="00A7416C">
      <w:pPr>
        <w:pStyle w:val="a6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Её задачами являются: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Воздействие на биологически активные точки по системе Су </w:t>
      </w:r>
      <w:proofErr w:type="gram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Стимулирование речевых зон коры головного мозга.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Нормализация мышечного тонуса, стимулирование речевых областей в коре головного мозга.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•Содействие снижению двигательной и эмоциональной расторможенности.</w:t>
      </w:r>
    </w:p>
    <w:p w:rsidR="002A18D4" w:rsidRPr="00A7416C" w:rsidRDefault="002A18D4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фонематического слуха и восприятия;</w:t>
      </w:r>
    </w:p>
    <w:p w:rsidR="002A18D4" w:rsidRPr="00A7416C" w:rsidRDefault="002A18D4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произношения (автоматизация и дифференциация звуков);</w:t>
      </w:r>
    </w:p>
    <w:p w:rsidR="002A18D4" w:rsidRPr="00A7416C" w:rsidRDefault="002A18D4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звукового и слогового анализа слов;</w:t>
      </w:r>
    </w:p>
    <w:p w:rsidR="002A18D4" w:rsidRPr="00A7416C" w:rsidRDefault="002A18D4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словаря и совершенствование лексико-грамматических категорий;</w:t>
      </w:r>
    </w:p>
    <w:p w:rsidR="002A18D4" w:rsidRPr="00A7416C" w:rsidRDefault="002A18D4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и мелкой моторики;</w:t>
      </w:r>
    </w:p>
    <w:p w:rsidR="002A18D4" w:rsidRPr="00A7416C" w:rsidRDefault="002A18D4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психических процессов;</w:t>
      </w:r>
    </w:p>
    <w:p w:rsidR="002A18D4" w:rsidRPr="00A7416C" w:rsidRDefault="002A18D4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цветовосприятия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A18D4" w:rsidRPr="00A7416C" w:rsidRDefault="002A18D4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пространственно-временных представлений;</w:t>
      </w:r>
    </w:p>
    <w:p w:rsidR="002A18D4" w:rsidRPr="00A7416C" w:rsidRDefault="002A18D4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счетных операций.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Этапы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су –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 на занятиях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I этап. Знакомство детей с су-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правилами его использования.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II этап. Закрепление знаний в упражнениях, играх.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III этап. Самостоятельное использование шарика су-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потребностями и желаниями.</w:t>
      </w:r>
    </w:p>
    <w:p w:rsidR="007E74D0" w:rsidRPr="00A7416C" w:rsidRDefault="00A254E7" w:rsidP="00A7416C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 работы с су-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массажерами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разной: индивидуальные, подгрупповые и фронтальные занятия.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элементы су-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терапии, возможно использование </w:t>
      </w:r>
      <w:proofErr w:type="gram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proofErr w:type="gramEnd"/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методов и приемов работы</w:t>
      </w:r>
      <w:r w:rsidR="007E74D0" w:rsidRPr="00A741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079CE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Массаж специальным шариком. Поскольку на ладони находится множество биологически активных точек, эффективным способом их стимуляции является массаж специальным шариком. Прокатывая шарик между ладошками, дети массируют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мыщцы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рук. 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Массаж эластичным кольцом, которое помогает стимулировать работу внутренних органов. Так как все тело человека проецируется на кисть и стопу, а также на каждый палец кисти и стопы, эффективным способом профилактики и лечения болезней является массаж пальцев, кистей и стоп эластичным кольцом. Кольцо нужно надеть на палец и провести массаж зоны соответствующей пораженной части тела, до ее покраснения и появлении ощущения тепла. Эту процедуру необходимо повторять несколько раз в день.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• Ручной массаж кистей и пальцев рук. Очень полезен и эффективен массаж пальцев и ногтевых пластин кистей. Эти участки соответствуют головному мозгу. Кроме того на них проецируется все тело человека в виде мини-систем соответствия. Поэтому кончики пальцев необходимо массажировать до стойкого ощущения тепла. Это оказывает </w:t>
      </w:r>
      <w:proofErr w:type="spellStart"/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оздоравливающее</w:t>
      </w:r>
      <w:proofErr w:type="spellEnd"/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воздействие на весь организм. Особенно важно воздействовать на большой палец, отвечающий за голову человека.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• Массаж стоп. Воздействие на точки стоп осуществляется во время хождения по ребристым дорожкам, массажным коврикам, коврикам с пуговицами и т. д.</w:t>
      </w:r>
    </w:p>
    <w:p w:rsidR="00A254E7" w:rsidRPr="00A7416C" w:rsidRDefault="00A254E7" w:rsidP="00A7416C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некоторые формы работы с детьми с использованием элементов су-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 при нормализации мышечного тонуса и стимуляции речевых областей в коре головного мозга, коррекции произношения (автоматизации звука, развитии лексико-грамматических категорий, совершенствовании навыков пространственной ориентации.</w:t>
      </w:r>
      <w:proofErr w:type="gramEnd"/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фонематического слуха и восприятия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«Спрячь шарик в ладонях, если звука там нет</w:t>
      </w:r>
      <w:r w:rsidR="001C0F7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есть - покажи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E74D0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ищем звук л – ложка, кошка, </w:t>
      </w:r>
      <w:r w:rsidR="00627B3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мошка, </w:t>
      </w:r>
      <w:proofErr w:type="spellStart"/>
      <w:r w:rsidR="00627B3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лепёшка</w:t>
      </w:r>
      <w:proofErr w:type="gramStart"/>
      <w:r w:rsidR="00627B3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E74D0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7E74D0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лошка</w:t>
      </w:r>
      <w:proofErr w:type="spellEnd"/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«Возьми столько шариков, сколько раз услышишь данный звук среди других слогов, слов с этим звуком»</w:t>
      </w:r>
      <w:r w:rsidR="001C0F7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74D0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 абри</w:t>
      </w:r>
      <w:r w:rsidR="001C0F7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E74D0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ос, Алиса, ананас.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«Если звук услышат ушки – подними шар над макушкой»</w:t>
      </w:r>
      <w:r w:rsidR="001C0F7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ищем звук </w:t>
      </w:r>
      <w:proofErr w:type="gramStart"/>
      <w:r w:rsidR="001C0F7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 w:rsidR="001C0F7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кошка, коса, шишка, миска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«Шарик мы ладошкой стук, если слышим нужный звук»</w:t>
      </w:r>
      <w:r w:rsidR="00634FE1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потоке </w:t>
      </w:r>
      <w:proofErr w:type="spellStart"/>
      <w:r w:rsidR="00634FE1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сзвуков</w:t>
      </w:r>
      <w:proofErr w:type="spellEnd"/>
      <w:r w:rsidR="00634FE1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ищем звук </w:t>
      </w:r>
      <w:proofErr w:type="gramStart"/>
      <w:r w:rsidR="00634FE1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634FE1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л, м, </w:t>
      </w:r>
      <w:proofErr w:type="spellStart"/>
      <w:r w:rsidR="00634FE1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р,к</w:t>
      </w:r>
      <w:proofErr w:type="spellEnd"/>
      <w:r w:rsidR="00634FE1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, р, р, в, р</w:t>
      </w:r>
    </w:p>
    <w:p w:rsidR="00627B37" w:rsidRPr="00A7416C" w:rsidRDefault="00627B3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образ изученной буквы поможет упражнение «Весёлый алфавит»: ребёнок   прокатывает шарик  по силуэту буквы, а потом сам рисует шариком на ладони. Движения сопровождаются стихотворением. Буква А как крыша, очень высока, выросла крыша под облака, </w:t>
      </w:r>
      <w:proofErr w:type="gram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хвост ласточки такой, вроде вилочки двойной.</w:t>
      </w:r>
    </w:p>
    <w:p w:rsidR="00627B37" w:rsidRPr="00A7416C" w:rsidRDefault="00627B3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Развитие звукового и слогового анализа слов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Упражнение «Раздели слова на слоги»: Ребенок называет слог и берет по одному шарику из коробки, затем считает количество слогов.</w:t>
      </w:r>
      <w:r w:rsidR="00634FE1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Речка, пирожок, пуговица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627B3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«Ты про звук нам расскажи, нужный шарик подбери</w:t>
      </w:r>
      <w:r w:rsidR="00627B37" w:rsidRPr="00A741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Выкладывание звуковой схемы слова при помощи разноцветных шариков су-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002A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(метла)</w:t>
      </w:r>
      <w:r w:rsidR="00627B3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половинками.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Коррекция произношения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(автоматизация и дифференциация звуков)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«Шарик мы ладонью “стук”, повторяем в слоге (слове)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</w:t>
      </w:r>
      <w:proofErr w:type="gram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proofErr w:type="gramEnd"/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сани, стол, лодка, сотка, ложка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«Шарик мне назад верни, слоги (слово) верно повтори»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«Слог да слог – и будет слово, мы в игру сыграем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</w:t>
      </w:r>
      <w:proofErr w:type="gram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002A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4002A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E4002A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катите ребёнку шар, называете слог, он второй лав- ка, </w:t>
      </w:r>
      <w:proofErr w:type="spellStart"/>
      <w:r w:rsidR="00E4002A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proofErr w:type="spellEnd"/>
      <w:r w:rsidR="00E4002A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</w:t>
      </w:r>
      <w:r w:rsidR="003568B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пуговица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«Шар обратно прокати, слоги (слово, фразу)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</w:t>
      </w:r>
      <w:proofErr w:type="gram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</w:t>
      </w:r>
      <w:proofErr w:type="spellEnd"/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-рана, сода-</w:t>
      </w:r>
      <w:proofErr w:type="spellStart"/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сота,рота</w:t>
      </w:r>
      <w:proofErr w:type="spellEnd"/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-руда, метка- сетка</w:t>
      </w:r>
    </w:p>
    <w:p w:rsidR="003568B5" w:rsidRPr="00A7416C" w:rsidRDefault="003568B5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Поочередный массаж пальцев шариками, массажными кольцами с проговариванием стихотворений пальчиковой гимнастики 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Совершенствование лексико-грамматических категорий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(словоизменение; словообразование; отработка предложно-падежных конструкций; работа над словарем)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Использование шариков при совершенствовании навыков употребления предлогов </w:t>
      </w:r>
      <w:r w:rsidR="003568B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 шарик в варежку, на варежку, под варежку, около, за, перед и </w:t>
      </w:r>
      <w:proofErr w:type="spellStart"/>
      <w:r w:rsidR="003568B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="003568B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</w:p>
    <w:p w:rsidR="00A254E7" w:rsidRPr="00A7416C" w:rsidRDefault="00E4002A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“Шарик кати - слово говори” </w:t>
      </w:r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</w:t>
      </w:r>
      <w:proofErr w:type="gramStart"/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ласковая, пушистая, полосатая, дымчатая</w:t>
      </w:r>
    </w:p>
    <w:p w:rsidR="00A254E7" w:rsidRPr="00A7416C" w:rsidRDefault="002A18D4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Упражнение «</w:t>
      </w:r>
      <w:proofErr w:type="gram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Один-много</w:t>
      </w:r>
      <w:proofErr w:type="gram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A254E7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ласково», «Скажи наоборот», «Назови одним словом» и др.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Совершенствование навыков пространственной ориентации, ориентировка в схеме тела, развитие памяти, внимания.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Использование Су –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шаров для развития памяти и внимания • «Глазки закрывай, на каком колечко пальце – угадай»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«Справа, слева я стучу – перепутать не хочу»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использования су-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терапии: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осуществляется благоприятное воздействие на весь организм;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стимулируются речевые зоны коры головного мозга;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развивается координация движений и мелкая моторика;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развиваются произвольное поведение, внимание, память, речь и другие психические процессы, необходимые для становления полноценной учебной деятельности.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Неоспоримыми</w:t>
      </w:r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достоинствами</w:t>
      </w:r>
      <w:r w:rsidR="00CB2485" w:rsidRPr="00A74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в </w:t>
      </w:r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по развитию речи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элементов Су –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 являются: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эффективность – сокращаются сроки коррекционной работы; при правильном применении наступает выраженный эффект.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Абсолютная безопасность – неправильное применение никогда не наносит вред – оно просто неэффективно.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Универсальность - Су –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 могут использовать и педагоги в своей работе, и родители в домашних условиях.</w:t>
      </w:r>
    </w:p>
    <w:p w:rsidR="00CB2485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Простота применения – для получения результата </w:t>
      </w:r>
      <w:r w:rsidR="00CB2485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стимуляцию биологически активных точек с помощью Су –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шариков. 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Су -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 - это высокоэффективный, универсальный, доступный и абсолютно безопасный метод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самооздоровления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самоисцеления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воздействия на активные точки, расположенные на кистях и стопах, специальными массажными шарами, использование которых в сочетании с упражнениями по коррекции звукопроизношения и развитию лексико-грамматических категорий способствует повышению физической и умственной работоспособности детей, создает функциональную базу для сравнительно быстрого перехода на более высокий уровень</w:t>
      </w:r>
      <w:proofErr w:type="gram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двигательной активности мышц и возможность для оптимальной целенаправленной речевой работы с ребенком, оказывая стимулирующее влияние на развитие речи.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Сочетание таких упражнений, как пальчиковая гимнастика, самомассаж с упражнениями по коррекции звукопроизношения и формированию лексико-грамматических категорий, позволяет значительно повысить эффективность </w:t>
      </w:r>
      <w:r w:rsidR="000079CE"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по развитию речи 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детского сада, оптимизировать выполнение речевых упражнений в домашних условиях.</w:t>
      </w:r>
    </w:p>
    <w:p w:rsidR="00A254E7" w:rsidRPr="00A7416C" w:rsidRDefault="00A254E7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использование Су – 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 способствует коррекции речевых нарушений у детей. </w:t>
      </w:r>
    </w:p>
    <w:p w:rsidR="001E2E83" w:rsidRPr="00A7416C" w:rsidRDefault="001E2E83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Су-</w:t>
      </w:r>
      <w:proofErr w:type="spellStart"/>
      <w:r w:rsidRPr="00A74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терапия</w:t>
      </w: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высокая эффективность, безопасность и простота, наилучший метод самопомощи, существующий в настоящее время.</w:t>
      </w:r>
    </w:p>
    <w:p w:rsidR="001E2E83" w:rsidRPr="00A7416C" w:rsidRDefault="001E2E83" w:rsidP="00A7416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невропатологов, психиатров и физиологов показали, что морфологическое и функциональное формирование речевых областей коры головного мозга совершается под влиянием кинестетических импульсов, идущих от пальцев рук. Поэтому, наряду с пальчиковыми играми, мозаикой, штриховкой, лепкой, рисованием, в логопедических целях Су-</w:t>
      </w:r>
      <w:proofErr w:type="spellStart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Джок</w:t>
      </w:r>
      <w:proofErr w:type="spellEnd"/>
      <w:r w:rsidRPr="00A74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 активизирует развитие речи ребенка.</w:t>
      </w:r>
    </w:p>
    <w:sectPr w:rsidR="001E2E83" w:rsidRPr="00A7416C" w:rsidSect="00A7416C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578AC"/>
    <w:multiLevelType w:val="multilevel"/>
    <w:tmpl w:val="63D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E83"/>
    <w:rsid w:val="000079CE"/>
    <w:rsid w:val="00141CFD"/>
    <w:rsid w:val="001C0F77"/>
    <w:rsid w:val="001E2E83"/>
    <w:rsid w:val="002A18D4"/>
    <w:rsid w:val="003568B5"/>
    <w:rsid w:val="0044293B"/>
    <w:rsid w:val="00500C97"/>
    <w:rsid w:val="00532E8A"/>
    <w:rsid w:val="005846A2"/>
    <w:rsid w:val="00627B37"/>
    <w:rsid w:val="00634FE1"/>
    <w:rsid w:val="007666E6"/>
    <w:rsid w:val="007D04A2"/>
    <w:rsid w:val="007E74D0"/>
    <w:rsid w:val="00A254E7"/>
    <w:rsid w:val="00A32CE3"/>
    <w:rsid w:val="00A7416C"/>
    <w:rsid w:val="00B87413"/>
    <w:rsid w:val="00CB2485"/>
    <w:rsid w:val="00D87034"/>
    <w:rsid w:val="00E4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CF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66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741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CF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66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74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4</cp:revision>
  <cp:lastPrinted>2023-10-18T06:55:00Z</cp:lastPrinted>
  <dcterms:created xsi:type="dcterms:W3CDTF">2023-10-18T06:56:00Z</dcterms:created>
  <dcterms:modified xsi:type="dcterms:W3CDTF">2025-01-22T11:30:00Z</dcterms:modified>
</cp:coreProperties>
</file>