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619" w:rsidRDefault="00DE5619" w:rsidP="00DE561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DE5619" w:rsidRDefault="00DE5619" w:rsidP="00DE561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DE5619" w:rsidRDefault="00DE5619" w:rsidP="00DE561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5619" w:rsidRDefault="00DE5619" w:rsidP="00DE561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5619" w:rsidRDefault="00DE5619" w:rsidP="00DE561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5619" w:rsidRDefault="00DE5619" w:rsidP="00DE561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5619" w:rsidRDefault="00DE5619" w:rsidP="00DE561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5619" w:rsidRDefault="00DE5619" w:rsidP="00DE561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5619" w:rsidRPr="00DE5619" w:rsidRDefault="00DE5619" w:rsidP="00DE5619">
      <w:pPr>
        <w:shd w:val="clear" w:color="auto" w:fill="FFFFFF"/>
        <w:spacing w:before="54" w:after="54" w:line="240" w:lineRule="auto"/>
        <w:jc w:val="center"/>
        <w:rPr>
          <w:rStyle w:val="a4"/>
          <w:rFonts w:ascii="Times New Roman" w:eastAsia="Times New Roman" w:hAnsi="Times New Roman" w:cs="Times New Roman"/>
          <w:sz w:val="28"/>
          <w:szCs w:val="28"/>
        </w:rPr>
      </w:pPr>
    </w:p>
    <w:p w:rsidR="00DE5619" w:rsidRDefault="00DE5619" w:rsidP="00BD206D">
      <w:pPr>
        <w:pStyle w:val="a3"/>
        <w:shd w:val="clear" w:color="auto" w:fill="FFFFFF"/>
        <w:spacing w:line="360" w:lineRule="auto"/>
        <w:jc w:val="center"/>
        <w:rPr>
          <w:rStyle w:val="a4"/>
          <w:color w:val="000000"/>
          <w:sz w:val="28"/>
          <w:szCs w:val="28"/>
        </w:rPr>
      </w:pPr>
    </w:p>
    <w:p w:rsidR="00BD206D" w:rsidRPr="00BD206D" w:rsidRDefault="00BD206D" w:rsidP="00BD206D">
      <w:pPr>
        <w:pStyle w:val="a3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BD206D">
        <w:rPr>
          <w:rStyle w:val="a4"/>
          <w:color w:val="000000"/>
          <w:sz w:val="28"/>
          <w:szCs w:val="28"/>
        </w:rPr>
        <w:t>Консультация для воспитателей на тему:</w:t>
      </w:r>
    </w:p>
    <w:p w:rsidR="00BD206D" w:rsidRDefault="00E3797D" w:rsidP="00BD206D">
      <w:pPr>
        <w:pStyle w:val="a3"/>
        <w:shd w:val="clear" w:color="auto" w:fill="FFFFFF"/>
        <w:spacing w:line="360" w:lineRule="auto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«Роль логико-математических игр</w:t>
      </w:r>
      <w:r w:rsidR="00BD206D" w:rsidRPr="00BD206D">
        <w:rPr>
          <w:rStyle w:val="a4"/>
          <w:color w:val="000000"/>
          <w:sz w:val="28"/>
          <w:szCs w:val="28"/>
        </w:rPr>
        <w:t> </w:t>
      </w:r>
      <w:r>
        <w:rPr>
          <w:rStyle w:val="a4"/>
          <w:color w:val="000000"/>
          <w:sz w:val="28"/>
          <w:szCs w:val="28"/>
        </w:rPr>
        <w:t>в</w:t>
      </w:r>
      <w:r w:rsidR="00BD206D" w:rsidRPr="00BD206D">
        <w:rPr>
          <w:rStyle w:val="a4"/>
          <w:color w:val="000000"/>
          <w:sz w:val="28"/>
          <w:szCs w:val="28"/>
        </w:rPr>
        <w:t xml:space="preserve"> ФЭМП</w:t>
      </w:r>
      <w:r>
        <w:rPr>
          <w:rStyle w:val="a4"/>
          <w:color w:val="000000"/>
          <w:sz w:val="28"/>
          <w:szCs w:val="28"/>
        </w:rPr>
        <w:t xml:space="preserve"> у дошкольников</w:t>
      </w:r>
      <w:r w:rsidR="00BD206D" w:rsidRPr="00BD206D">
        <w:rPr>
          <w:rStyle w:val="a4"/>
          <w:color w:val="000000"/>
          <w:sz w:val="28"/>
          <w:szCs w:val="28"/>
        </w:rPr>
        <w:t>»</w:t>
      </w:r>
    </w:p>
    <w:p w:rsidR="00DE5619" w:rsidRDefault="00DE5619" w:rsidP="00BD206D">
      <w:pPr>
        <w:pStyle w:val="a3"/>
        <w:shd w:val="clear" w:color="auto" w:fill="FFFFFF"/>
        <w:spacing w:line="360" w:lineRule="auto"/>
        <w:jc w:val="center"/>
        <w:rPr>
          <w:rStyle w:val="a4"/>
          <w:color w:val="000000"/>
          <w:sz w:val="28"/>
          <w:szCs w:val="28"/>
        </w:rPr>
      </w:pPr>
    </w:p>
    <w:p w:rsidR="00DE5619" w:rsidRDefault="00DE5619" w:rsidP="00BD206D">
      <w:pPr>
        <w:pStyle w:val="a3"/>
        <w:shd w:val="clear" w:color="auto" w:fill="FFFFFF"/>
        <w:spacing w:line="360" w:lineRule="auto"/>
        <w:jc w:val="center"/>
        <w:rPr>
          <w:rStyle w:val="a4"/>
          <w:color w:val="000000"/>
          <w:sz w:val="28"/>
          <w:szCs w:val="28"/>
        </w:rPr>
      </w:pPr>
    </w:p>
    <w:p w:rsidR="00DE5619" w:rsidRDefault="00DE5619" w:rsidP="00BD206D">
      <w:pPr>
        <w:pStyle w:val="a3"/>
        <w:shd w:val="clear" w:color="auto" w:fill="FFFFFF"/>
        <w:spacing w:line="360" w:lineRule="auto"/>
        <w:jc w:val="center"/>
        <w:rPr>
          <w:rStyle w:val="a4"/>
          <w:color w:val="000000"/>
          <w:sz w:val="28"/>
          <w:szCs w:val="28"/>
        </w:rPr>
      </w:pPr>
    </w:p>
    <w:p w:rsidR="00DE5619" w:rsidRDefault="00DE5619" w:rsidP="00BD206D">
      <w:pPr>
        <w:pStyle w:val="a3"/>
        <w:shd w:val="clear" w:color="auto" w:fill="FFFFFF"/>
        <w:spacing w:line="360" w:lineRule="auto"/>
        <w:jc w:val="center"/>
        <w:rPr>
          <w:rStyle w:val="a4"/>
          <w:color w:val="000000"/>
          <w:sz w:val="28"/>
          <w:szCs w:val="28"/>
        </w:rPr>
      </w:pPr>
    </w:p>
    <w:p w:rsidR="00DE5619" w:rsidRDefault="00DE5619" w:rsidP="00BD206D">
      <w:pPr>
        <w:pStyle w:val="a3"/>
        <w:shd w:val="clear" w:color="auto" w:fill="FFFFFF"/>
        <w:spacing w:line="360" w:lineRule="auto"/>
        <w:jc w:val="center"/>
        <w:rPr>
          <w:rStyle w:val="a4"/>
          <w:color w:val="000000"/>
          <w:sz w:val="28"/>
          <w:szCs w:val="28"/>
        </w:rPr>
      </w:pPr>
    </w:p>
    <w:p w:rsidR="00DE5619" w:rsidRDefault="00DE5619" w:rsidP="00BD206D">
      <w:pPr>
        <w:pStyle w:val="a3"/>
        <w:shd w:val="clear" w:color="auto" w:fill="FFFFFF"/>
        <w:spacing w:line="360" w:lineRule="auto"/>
        <w:jc w:val="center"/>
        <w:rPr>
          <w:rStyle w:val="a4"/>
          <w:color w:val="000000"/>
          <w:sz w:val="28"/>
          <w:szCs w:val="28"/>
        </w:rPr>
      </w:pPr>
    </w:p>
    <w:p w:rsidR="00DE5619" w:rsidRDefault="00DE5619" w:rsidP="00BD206D">
      <w:pPr>
        <w:pStyle w:val="a3"/>
        <w:shd w:val="clear" w:color="auto" w:fill="FFFFFF"/>
        <w:spacing w:line="360" w:lineRule="auto"/>
        <w:jc w:val="center"/>
        <w:rPr>
          <w:rStyle w:val="a4"/>
          <w:color w:val="000000"/>
          <w:sz w:val="28"/>
          <w:szCs w:val="28"/>
        </w:rPr>
      </w:pPr>
    </w:p>
    <w:p w:rsidR="00DE5619" w:rsidRDefault="00DE5619" w:rsidP="00DE5619">
      <w:pPr>
        <w:pStyle w:val="a3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Подготовила: </w:t>
      </w:r>
      <w:proofErr w:type="spellStart"/>
      <w:r>
        <w:rPr>
          <w:rStyle w:val="a4"/>
          <w:color w:val="000000"/>
          <w:sz w:val="28"/>
          <w:szCs w:val="28"/>
        </w:rPr>
        <w:t>Лапенкова</w:t>
      </w:r>
      <w:proofErr w:type="spellEnd"/>
      <w:r>
        <w:rPr>
          <w:rStyle w:val="a4"/>
          <w:color w:val="000000"/>
          <w:sz w:val="28"/>
          <w:szCs w:val="28"/>
        </w:rPr>
        <w:t xml:space="preserve"> Н.Н. </w:t>
      </w:r>
    </w:p>
    <w:p w:rsidR="00DE5619" w:rsidRDefault="00DE5619" w:rsidP="00DE5619">
      <w:pPr>
        <w:pStyle w:val="a3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DE5619" w:rsidRDefault="00DE5619" w:rsidP="00DE5619">
      <w:pPr>
        <w:pStyle w:val="a3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DE5619" w:rsidRDefault="00DE5619" w:rsidP="00DE5619">
      <w:pPr>
        <w:pStyle w:val="a3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DE5619" w:rsidRDefault="00DE5619" w:rsidP="00DE5619">
      <w:pPr>
        <w:pStyle w:val="a3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DE5619" w:rsidRDefault="00DE5619" w:rsidP="00DE5619">
      <w:pPr>
        <w:pStyle w:val="a3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DE5619" w:rsidRDefault="00DE5619" w:rsidP="00DE5619">
      <w:pPr>
        <w:pStyle w:val="a3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DE5619" w:rsidRDefault="00DE5619" w:rsidP="00DE5619">
      <w:pPr>
        <w:pStyle w:val="a3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DE5619" w:rsidRDefault="00DE5619" w:rsidP="00DE5619">
      <w:pPr>
        <w:pStyle w:val="a3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Г.Сергиев Посад</w:t>
      </w:r>
    </w:p>
    <w:p w:rsidR="00DE5619" w:rsidRDefault="00DE5619" w:rsidP="00DE5619">
      <w:pPr>
        <w:pStyle w:val="a3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2025г.</w:t>
      </w:r>
    </w:p>
    <w:p w:rsidR="00DE5619" w:rsidRDefault="00DE5619" w:rsidP="00DE5619">
      <w:pPr>
        <w:pStyle w:val="a3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DE5619" w:rsidRDefault="00DE5619" w:rsidP="00DE5619">
      <w:pPr>
        <w:pStyle w:val="a3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</w:p>
    <w:p w:rsidR="00274AED" w:rsidRDefault="00274AED" w:rsidP="00DE5619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="00BD206D" w:rsidRPr="00BD206D">
        <w:rPr>
          <w:color w:val="000000"/>
          <w:sz w:val="28"/>
          <w:szCs w:val="28"/>
        </w:rPr>
        <w:t xml:space="preserve">Обучение математике детей дошкольного возраста немыслимо </w:t>
      </w:r>
      <w:proofErr w:type="gramStart"/>
      <w:r w:rsidR="00BD206D" w:rsidRPr="00BD206D">
        <w:rPr>
          <w:color w:val="000000"/>
          <w:sz w:val="28"/>
          <w:szCs w:val="28"/>
        </w:rPr>
        <w:t>без</w:t>
      </w:r>
      <w:proofErr w:type="gramEnd"/>
      <w:r w:rsidR="00BD206D" w:rsidRPr="00BD206D">
        <w:rPr>
          <w:color w:val="000000"/>
          <w:sz w:val="28"/>
          <w:szCs w:val="28"/>
        </w:rPr>
        <w:t xml:space="preserve"> использования занимательных игр, задач, развлечений. При этом роль занимательного материала определяется с учетом возрастных </w:t>
      </w:r>
      <w:r w:rsidR="00E3797D">
        <w:rPr>
          <w:color w:val="000000"/>
          <w:sz w:val="28"/>
          <w:szCs w:val="28"/>
        </w:rPr>
        <w:t xml:space="preserve">особенностей </w:t>
      </w:r>
      <w:r w:rsidR="00BD206D" w:rsidRPr="00BD206D">
        <w:rPr>
          <w:color w:val="000000"/>
          <w:sz w:val="28"/>
          <w:szCs w:val="28"/>
        </w:rPr>
        <w:t>детей и задач всестороннего развития и воспитания</w:t>
      </w:r>
      <w:r>
        <w:rPr>
          <w:color w:val="000000"/>
          <w:sz w:val="28"/>
          <w:szCs w:val="28"/>
        </w:rPr>
        <w:t>.</w:t>
      </w:r>
    </w:p>
    <w:p w:rsidR="00BD206D" w:rsidRPr="00BD206D" w:rsidRDefault="00BD206D" w:rsidP="00274AED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>Использую</w:t>
      </w:r>
      <w:r w:rsidR="00E3797D">
        <w:rPr>
          <w:color w:val="000000"/>
          <w:sz w:val="28"/>
          <w:szCs w:val="28"/>
        </w:rPr>
        <w:t>тся логико-математические игры</w:t>
      </w:r>
      <w:r w:rsidRPr="00BD206D">
        <w:rPr>
          <w:color w:val="000000"/>
          <w:sz w:val="28"/>
          <w:szCs w:val="28"/>
        </w:rPr>
        <w:t xml:space="preserve"> с целью формирования представлений, ознакомления с новыми сведениями. При этом непременным условием является применение системы игр и упражнений.</w:t>
      </w:r>
    </w:p>
    <w:p w:rsidR="00BD206D" w:rsidRPr="00BD206D" w:rsidRDefault="00BD206D" w:rsidP="00274AED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>Дети очень активны в восприятии задач – шуток, головоломок, логических упражнений. В том случае, когда занимательная задача доступна ребенку, у него складывается положительное эмоциональное отношение к ней, что стимулирует мыслительную активность. Ребенку интересна конечная цель: сложить, найти нужную фигуру, преобразовать, которая увлекает его.</w:t>
      </w:r>
    </w:p>
    <w:p w:rsidR="00BD206D" w:rsidRPr="00BD206D" w:rsidRDefault="00BD206D" w:rsidP="005A5519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>Из всего многообразия математического материала в дошкольном возрасте наибольшее применение находят дидактические игры. Основ</w:t>
      </w:r>
      <w:r w:rsidR="005A5519">
        <w:rPr>
          <w:color w:val="000000"/>
          <w:sz w:val="28"/>
          <w:szCs w:val="28"/>
        </w:rPr>
        <w:t>ное назначение игр - упражнение</w:t>
      </w:r>
      <w:r w:rsidRPr="00BD206D">
        <w:rPr>
          <w:color w:val="000000"/>
          <w:sz w:val="28"/>
          <w:szCs w:val="28"/>
        </w:rPr>
        <w:t xml:space="preserve"> детей в</w:t>
      </w:r>
      <w:r w:rsidR="005A5519">
        <w:rPr>
          <w:color w:val="000000"/>
          <w:sz w:val="28"/>
          <w:szCs w:val="28"/>
        </w:rPr>
        <w:t xml:space="preserve"> умении различать, выделять</w:t>
      </w:r>
      <w:r w:rsidR="00E3797D">
        <w:rPr>
          <w:color w:val="000000"/>
          <w:sz w:val="28"/>
          <w:szCs w:val="28"/>
        </w:rPr>
        <w:t>, называть</w:t>
      </w:r>
      <w:r w:rsidRPr="00BD206D">
        <w:rPr>
          <w:color w:val="000000"/>
          <w:sz w:val="28"/>
          <w:szCs w:val="28"/>
        </w:rPr>
        <w:t xml:space="preserve"> множеств</w:t>
      </w:r>
      <w:r w:rsidR="00E3797D">
        <w:rPr>
          <w:color w:val="000000"/>
          <w:sz w:val="28"/>
          <w:szCs w:val="28"/>
        </w:rPr>
        <w:t>о</w:t>
      </w:r>
      <w:r w:rsidRPr="00BD206D">
        <w:rPr>
          <w:color w:val="000000"/>
          <w:sz w:val="28"/>
          <w:szCs w:val="28"/>
        </w:rPr>
        <w:t xml:space="preserve"> предметов, </w:t>
      </w:r>
      <w:proofErr w:type="gramStart"/>
      <w:r w:rsidRPr="00BD206D">
        <w:rPr>
          <w:color w:val="000000"/>
          <w:sz w:val="28"/>
          <w:szCs w:val="28"/>
        </w:rPr>
        <w:t>чисел, геометрических фигур, направлений, и т. д. Каждая из игр решает конкретную задачу совершенствования математических (количественных, пространственных, временных) представлений детей.</w:t>
      </w:r>
      <w:proofErr w:type="gramEnd"/>
    </w:p>
    <w:p w:rsidR="005A5519" w:rsidRDefault="00BD206D" w:rsidP="005A5519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 xml:space="preserve">Логико-математические игры включаются в содержание </w:t>
      </w:r>
      <w:r w:rsidR="005A5519">
        <w:rPr>
          <w:color w:val="000000"/>
          <w:sz w:val="28"/>
          <w:szCs w:val="28"/>
        </w:rPr>
        <w:t xml:space="preserve">НОД </w:t>
      </w:r>
      <w:r w:rsidR="00E3797D">
        <w:rPr>
          <w:color w:val="000000"/>
          <w:sz w:val="28"/>
          <w:szCs w:val="28"/>
        </w:rPr>
        <w:t>как одни</w:t>
      </w:r>
      <w:r w:rsidRPr="00BD206D">
        <w:rPr>
          <w:color w:val="000000"/>
          <w:sz w:val="28"/>
          <w:szCs w:val="28"/>
        </w:rPr>
        <w:t xml:space="preserve"> из средств реализации программных задач. Место этим играм в структуре занятия по ФЭМП определяется возрастом детей, целью, значением, содержанием</w:t>
      </w:r>
      <w:r w:rsidR="005A5519">
        <w:rPr>
          <w:color w:val="000000"/>
          <w:sz w:val="28"/>
          <w:szCs w:val="28"/>
        </w:rPr>
        <w:t xml:space="preserve"> НОД</w:t>
      </w:r>
      <w:r w:rsidRPr="00BD206D">
        <w:rPr>
          <w:color w:val="000000"/>
          <w:sz w:val="28"/>
          <w:szCs w:val="28"/>
        </w:rPr>
        <w:t xml:space="preserve">, направленного на выполнение конкретной задачи формирования представлений. </w:t>
      </w:r>
      <w:proofErr w:type="spellStart"/>
      <w:r w:rsidRPr="00BD206D">
        <w:rPr>
          <w:color w:val="000000"/>
          <w:sz w:val="28"/>
          <w:szCs w:val="28"/>
        </w:rPr>
        <w:t>Логико</w:t>
      </w:r>
      <w:proofErr w:type="spellEnd"/>
      <w:r w:rsidRPr="00BD206D">
        <w:rPr>
          <w:color w:val="000000"/>
          <w:sz w:val="28"/>
          <w:szCs w:val="28"/>
        </w:rPr>
        <w:t xml:space="preserve"> – математические игры </w:t>
      </w:r>
      <w:r w:rsidR="005A5519">
        <w:rPr>
          <w:color w:val="000000"/>
          <w:sz w:val="28"/>
          <w:szCs w:val="28"/>
        </w:rPr>
        <w:t xml:space="preserve">используются </w:t>
      </w:r>
      <w:r w:rsidRPr="00BD206D">
        <w:rPr>
          <w:color w:val="000000"/>
          <w:sz w:val="28"/>
          <w:szCs w:val="28"/>
        </w:rPr>
        <w:t xml:space="preserve">с целью воспроизведения, закрепления ранее изученного. </w:t>
      </w:r>
    </w:p>
    <w:p w:rsidR="00BD206D" w:rsidRPr="00BD206D" w:rsidRDefault="00BD206D" w:rsidP="005A5519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>Так,</w:t>
      </w:r>
      <w:r w:rsidR="005A5519">
        <w:rPr>
          <w:color w:val="000000"/>
          <w:sz w:val="28"/>
          <w:szCs w:val="28"/>
        </w:rPr>
        <w:t xml:space="preserve"> например,</w:t>
      </w:r>
      <w:r w:rsidRPr="00BD206D">
        <w:rPr>
          <w:color w:val="000000"/>
          <w:sz w:val="28"/>
          <w:szCs w:val="28"/>
        </w:rPr>
        <w:t xml:space="preserve"> в средней группе на занятия по ФЭМП после ряда упражнений на закрепление названий, основных свойств (наличие сторон, углов) геометрических фигур</w:t>
      </w:r>
      <w:r w:rsidR="005A5519">
        <w:rPr>
          <w:color w:val="000000"/>
          <w:sz w:val="28"/>
          <w:szCs w:val="28"/>
        </w:rPr>
        <w:t xml:space="preserve"> может быть использована игра «Н</w:t>
      </w:r>
      <w:r w:rsidRPr="00BD206D">
        <w:rPr>
          <w:color w:val="000000"/>
          <w:sz w:val="28"/>
          <w:szCs w:val="28"/>
        </w:rPr>
        <w:t>айди и назови».</w:t>
      </w:r>
    </w:p>
    <w:p w:rsidR="005A5519" w:rsidRDefault="00BD206D" w:rsidP="005A5519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 xml:space="preserve">В формировании у детей математических представлений широко используются занимательные по форме и содержанию разнообразные дидактические игровые упражнения. Они отличаются от типичных заданий и упражнений необычностью </w:t>
      </w:r>
      <w:r w:rsidRPr="00BD206D">
        <w:rPr>
          <w:color w:val="000000"/>
          <w:sz w:val="28"/>
          <w:szCs w:val="28"/>
        </w:rPr>
        <w:lastRenderedPageBreak/>
        <w:t>постановки задачи (найти, догадаться</w:t>
      </w:r>
      <w:r w:rsidR="005A5519">
        <w:rPr>
          <w:color w:val="000000"/>
          <w:sz w:val="28"/>
          <w:szCs w:val="28"/>
        </w:rPr>
        <w:t>)</w:t>
      </w:r>
      <w:r w:rsidRPr="00BD206D">
        <w:rPr>
          <w:color w:val="000000"/>
          <w:sz w:val="28"/>
          <w:szCs w:val="28"/>
        </w:rPr>
        <w:t xml:space="preserve">, неожиданностью преподнесения ее от имени, какого </w:t>
      </w:r>
      <w:r w:rsidR="005A5519">
        <w:rPr>
          <w:color w:val="000000"/>
          <w:sz w:val="28"/>
          <w:szCs w:val="28"/>
        </w:rPr>
        <w:t xml:space="preserve">- </w:t>
      </w:r>
      <w:r w:rsidRPr="00BD206D">
        <w:rPr>
          <w:color w:val="000000"/>
          <w:sz w:val="28"/>
          <w:szCs w:val="28"/>
        </w:rPr>
        <w:t xml:space="preserve">либо литературного сказочного героя (Буратино, Незнайки). </w:t>
      </w:r>
    </w:p>
    <w:p w:rsidR="00BD206D" w:rsidRPr="00BD206D" w:rsidRDefault="00BD206D" w:rsidP="005A5519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>В ходе игр и упражнений с занимательным математическим материалом дети овладевают умением вести поиск решения самостоятельно. Воспитатель вооружает детей лишь схемой и направлением анализа занимательной задачи, приводящего в конечном результате к решению. Систематическое упражнение в решении задач таким способом развивает умственную активность, логическое мышление, самостоятельность мысли, творческое отношение к учебной задаче, инициативу.</w:t>
      </w:r>
    </w:p>
    <w:p w:rsidR="005A5519" w:rsidRDefault="00BD206D" w:rsidP="005A5519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BD206D">
        <w:rPr>
          <w:color w:val="000000"/>
          <w:sz w:val="28"/>
          <w:szCs w:val="28"/>
        </w:rPr>
        <w:t>В детском саду в утреннее и вечернее время можно проводить игры математического содержания (словесные и с использованием пособий, настольно – печатные, такие, как «Составь картинку</w:t>
      </w:r>
      <w:r w:rsidR="00245DA5">
        <w:rPr>
          <w:color w:val="000000"/>
          <w:sz w:val="28"/>
          <w:szCs w:val="28"/>
        </w:rPr>
        <w:t>»,</w:t>
      </w:r>
      <w:r w:rsidRPr="00BD206D">
        <w:rPr>
          <w:color w:val="000000"/>
          <w:sz w:val="28"/>
          <w:szCs w:val="28"/>
        </w:rPr>
        <w:t xml:space="preserve"> «Найди пару</w:t>
      </w:r>
      <w:r w:rsidR="005A5519">
        <w:rPr>
          <w:color w:val="000000"/>
          <w:sz w:val="28"/>
          <w:szCs w:val="28"/>
        </w:rPr>
        <w:t>»</w:t>
      </w:r>
      <w:r w:rsidRPr="00BD206D">
        <w:rPr>
          <w:color w:val="000000"/>
          <w:sz w:val="28"/>
          <w:szCs w:val="28"/>
        </w:rPr>
        <w:t>.</w:t>
      </w:r>
      <w:proofErr w:type="gramEnd"/>
      <w:r w:rsidRPr="00BD206D">
        <w:rPr>
          <w:color w:val="000000"/>
          <w:sz w:val="28"/>
          <w:szCs w:val="28"/>
        </w:rPr>
        <w:t xml:space="preserve"> При правильной организации и руководстве со стороны воспитателей эти игры помогают развитию у детей познавательных способностей, формированию интереса к действиям с числами, и геометрическими фигурами, величинами, решению задач. </w:t>
      </w:r>
    </w:p>
    <w:p w:rsidR="00BD206D" w:rsidRPr="00BD206D" w:rsidRDefault="00BD206D" w:rsidP="005A5519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 xml:space="preserve">Таким образом, математические представления детей совершенствуются. Дидактические игры организуются и направляются воспитателем. Дети редко играют в них по собственному желанию. </w:t>
      </w:r>
      <w:r w:rsidR="005A5519">
        <w:rPr>
          <w:color w:val="000000"/>
          <w:sz w:val="28"/>
          <w:szCs w:val="28"/>
        </w:rPr>
        <w:t xml:space="preserve">Задача педагога - </w:t>
      </w:r>
      <w:r w:rsidRPr="00BD206D">
        <w:rPr>
          <w:color w:val="000000"/>
          <w:sz w:val="28"/>
          <w:szCs w:val="28"/>
        </w:rPr>
        <w:t>создавать условия для математической деятельности ребенка, при которых он проявлял бы самостоятельность при выборе игрового материала, игры</w:t>
      </w:r>
      <w:r w:rsidR="00CF3F65">
        <w:rPr>
          <w:color w:val="000000"/>
          <w:sz w:val="28"/>
          <w:szCs w:val="28"/>
        </w:rPr>
        <w:t>.</w:t>
      </w:r>
    </w:p>
    <w:p w:rsidR="00BD206D" w:rsidRPr="00BD206D" w:rsidRDefault="00BD206D" w:rsidP="00CF3F65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>Уголок занимательной математики</w:t>
      </w:r>
      <w:r w:rsidR="00CF3F65">
        <w:rPr>
          <w:color w:val="000000"/>
          <w:sz w:val="28"/>
          <w:szCs w:val="28"/>
        </w:rPr>
        <w:t xml:space="preserve"> </w:t>
      </w:r>
      <w:r w:rsidRPr="00BD206D">
        <w:rPr>
          <w:color w:val="000000"/>
          <w:sz w:val="28"/>
          <w:szCs w:val="28"/>
        </w:rPr>
        <w:t xml:space="preserve"> – это специально отведенное, математически оснащенное играми, пособиями и материалами </w:t>
      </w:r>
      <w:r w:rsidR="00CF3F65">
        <w:rPr>
          <w:color w:val="000000"/>
          <w:sz w:val="28"/>
          <w:szCs w:val="28"/>
        </w:rPr>
        <w:t xml:space="preserve"> </w:t>
      </w:r>
      <w:r w:rsidRPr="00BD206D">
        <w:rPr>
          <w:color w:val="000000"/>
          <w:sz w:val="28"/>
          <w:szCs w:val="28"/>
        </w:rPr>
        <w:t xml:space="preserve">оформленное место. </w:t>
      </w:r>
      <w:r w:rsidR="00CF3F65">
        <w:rPr>
          <w:color w:val="000000"/>
          <w:sz w:val="28"/>
          <w:szCs w:val="28"/>
        </w:rPr>
        <w:t>Необходимо обеспечить</w:t>
      </w:r>
      <w:r w:rsidRPr="00BD206D">
        <w:rPr>
          <w:color w:val="000000"/>
          <w:sz w:val="28"/>
          <w:szCs w:val="28"/>
        </w:rPr>
        <w:t xml:space="preserve"> свободный доступ детей к находящимся там материалам. Этим самым детям предоставляется возможность выбрать интересующую их игру, пособие математического содержания и играть индивидуально или совместно с другими детьми, небольшой подгруппой.</w:t>
      </w:r>
    </w:p>
    <w:p w:rsidR="00CF3F65" w:rsidRDefault="00BD206D" w:rsidP="00CF3F65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>Организуя уголок занимательной математики, надо исходить из принципа доступности игр детям в данный момент и помещать в уголок такие игры и игровые материалы, освоения которых детьми возможны на разных уровнях.</w:t>
      </w:r>
    </w:p>
    <w:p w:rsidR="00BD206D" w:rsidRPr="00BD206D" w:rsidRDefault="00BD206D" w:rsidP="00CF3F65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 xml:space="preserve"> Из многообразия головоломок наиболее приемлемы в старшем дошкольном возрасте головоломки с</w:t>
      </w:r>
      <w:r w:rsidR="00CF3F65">
        <w:rPr>
          <w:color w:val="000000"/>
          <w:sz w:val="28"/>
          <w:szCs w:val="28"/>
        </w:rPr>
        <w:t>о счётными</w:t>
      </w:r>
      <w:r w:rsidRPr="00BD206D">
        <w:rPr>
          <w:color w:val="000000"/>
          <w:sz w:val="28"/>
          <w:szCs w:val="28"/>
        </w:rPr>
        <w:t xml:space="preserve"> палочками. Их называют задачами на смекалку геометрического характера, так как в ходе решения, как правило, идет </w:t>
      </w:r>
      <w:r w:rsidRPr="00BD206D">
        <w:rPr>
          <w:color w:val="000000"/>
          <w:sz w:val="28"/>
          <w:szCs w:val="28"/>
        </w:rPr>
        <w:lastRenderedPageBreak/>
        <w:t xml:space="preserve">трансфигурация, преобразование одних фигур в другие, а не только изменение их количества. Кроме этого потребуются таблицы с графически изображенными на них фигурами, которые подлежат преобразованию. </w:t>
      </w:r>
    </w:p>
    <w:p w:rsidR="00BD206D" w:rsidRPr="00BD206D" w:rsidRDefault="00BD206D" w:rsidP="00CF3F65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 xml:space="preserve">Особое место среди математических развлечений занимают игры на составление плоскостных изображений предметов, животных, птиц, домов, кораблей из специальных наборов геометрических фигур. Наборы фигур при этом подбираются не произвольно, а представляют собой части разрезанной определенным образом фигуры: квадрата, треугольника, круга, овала. Они интересны детям и взрослым. </w:t>
      </w:r>
    </w:p>
    <w:p w:rsidR="00BD206D" w:rsidRPr="00BD206D" w:rsidRDefault="00BD206D" w:rsidP="00CF3F65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 xml:space="preserve">Из многообразия логико-математических игр и развлечений наиболее доступными и интересными в дошкольном возрасте являются загадки, задачи – шутки. </w:t>
      </w:r>
      <w:proofErr w:type="gramStart"/>
      <w:r w:rsidRPr="00BD206D">
        <w:rPr>
          <w:color w:val="000000"/>
          <w:sz w:val="28"/>
          <w:szCs w:val="28"/>
        </w:rPr>
        <w:t>В загадках математического содержания анализируется предмет с временной точки зрения, с количественной или пространственной, подмечены простейшие математические отношения: два кольца, два конца, а посередине гвоздик (ножницы).</w:t>
      </w:r>
      <w:proofErr w:type="gramEnd"/>
      <w:r w:rsidRPr="00BD206D">
        <w:rPr>
          <w:color w:val="000000"/>
          <w:sz w:val="28"/>
          <w:szCs w:val="28"/>
        </w:rPr>
        <w:t xml:space="preserve"> Четыре братца под одной крышей живут (стол).</w:t>
      </w:r>
    </w:p>
    <w:p w:rsidR="00BD206D" w:rsidRPr="00BD206D" w:rsidRDefault="00BD206D" w:rsidP="00CF3F65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 xml:space="preserve">Они могут быть использованы воспитателем в процессе </w:t>
      </w:r>
      <w:r w:rsidR="00CF3F65">
        <w:rPr>
          <w:color w:val="000000"/>
          <w:sz w:val="28"/>
          <w:szCs w:val="28"/>
        </w:rPr>
        <w:t>бесед, наблюдений, решения игровых обучающих ситуаций.</w:t>
      </w:r>
    </w:p>
    <w:p w:rsidR="00BD206D" w:rsidRPr="00BD206D" w:rsidRDefault="00BD206D" w:rsidP="00CF3F65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>С целью развития мышления детей используют различные виды логических задач и упражнений. Это задачи на нахождение пропущенной фигуры, продолжения ряда фигур, знаков, на поиск закономернос</w:t>
      </w:r>
      <w:r w:rsidR="00CF3F65">
        <w:rPr>
          <w:color w:val="000000"/>
          <w:sz w:val="28"/>
          <w:szCs w:val="28"/>
        </w:rPr>
        <w:t>тей, чисел</w:t>
      </w:r>
      <w:r w:rsidRPr="00BD206D">
        <w:rPr>
          <w:color w:val="000000"/>
          <w:sz w:val="28"/>
          <w:szCs w:val="28"/>
        </w:rPr>
        <w:t xml:space="preserve">, на поиск недостающей в ряду фигуры, например: </w:t>
      </w:r>
      <w:r w:rsidR="00CF3F65">
        <w:rPr>
          <w:color w:val="000000"/>
          <w:sz w:val="28"/>
          <w:szCs w:val="28"/>
        </w:rPr>
        <w:t>«</w:t>
      </w:r>
      <w:r w:rsidRPr="00BD206D">
        <w:rPr>
          <w:color w:val="000000"/>
          <w:sz w:val="28"/>
          <w:szCs w:val="28"/>
        </w:rPr>
        <w:t>Какая из фигур здесь лишняя и почему?</w:t>
      </w:r>
      <w:r w:rsidR="00CF3F65">
        <w:rPr>
          <w:color w:val="000000"/>
          <w:sz w:val="28"/>
          <w:szCs w:val="28"/>
        </w:rPr>
        <w:t>»,</w:t>
      </w:r>
      <w:r w:rsidRPr="00BD206D">
        <w:rPr>
          <w:color w:val="000000"/>
          <w:sz w:val="28"/>
          <w:szCs w:val="28"/>
        </w:rPr>
        <w:t xml:space="preserve"> «Четвертый лишний». Назначение логических задач и упражнений состоит в активации умственной деятельности</w:t>
      </w:r>
      <w:r w:rsidR="00CF3F65">
        <w:rPr>
          <w:color w:val="000000"/>
          <w:sz w:val="28"/>
          <w:szCs w:val="28"/>
        </w:rPr>
        <w:t xml:space="preserve"> дошкольников</w:t>
      </w:r>
      <w:r w:rsidRPr="00BD206D">
        <w:rPr>
          <w:color w:val="000000"/>
          <w:sz w:val="28"/>
          <w:szCs w:val="28"/>
        </w:rPr>
        <w:t>.</w:t>
      </w:r>
    </w:p>
    <w:p w:rsidR="00E0765F" w:rsidRPr="00E3797D" w:rsidRDefault="00BD206D" w:rsidP="00E3797D">
      <w:pPr>
        <w:pStyle w:val="a3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BD206D">
        <w:rPr>
          <w:color w:val="000000"/>
          <w:sz w:val="28"/>
          <w:szCs w:val="28"/>
        </w:rPr>
        <w:t xml:space="preserve">Игры на смекалку, головоломки, занимательные игры вызывают у </w:t>
      </w:r>
      <w:r w:rsidR="00E3797D">
        <w:rPr>
          <w:color w:val="000000"/>
          <w:sz w:val="28"/>
          <w:szCs w:val="28"/>
        </w:rPr>
        <w:t xml:space="preserve">детей большой интерес, формируют </w:t>
      </w:r>
      <w:r w:rsidRPr="00BD206D">
        <w:rPr>
          <w:color w:val="000000"/>
          <w:sz w:val="28"/>
          <w:szCs w:val="28"/>
        </w:rPr>
        <w:t xml:space="preserve"> важные качества личности ребенка: самостоятельность, наблюдательность, находчивость, сообразительность, вырабатывается усидчивость, развиваются конструктивные умения. В ходе решения задач на смекалку, головоломок дети учатся планировать свои действия, обдумывать их, искать ответ, догадываться об ответе, проявляя при этом творчество.</w:t>
      </w:r>
    </w:p>
    <w:sectPr w:rsidR="00E0765F" w:rsidRPr="00E3797D" w:rsidSect="00BD206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D206D"/>
    <w:rsid w:val="001B4BDE"/>
    <w:rsid w:val="00245DA5"/>
    <w:rsid w:val="00274AED"/>
    <w:rsid w:val="005A5519"/>
    <w:rsid w:val="00704013"/>
    <w:rsid w:val="00BD206D"/>
    <w:rsid w:val="00BD5425"/>
    <w:rsid w:val="00C671B0"/>
    <w:rsid w:val="00CF3F65"/>
    <w:rsid w:val="00DE5619"/>
    <w:rsid w:val="00E0765F"/>
    <w:rsid w:val="00E3797D"/>
    <w:rsid w:val="00EB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206D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0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4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27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2</cp:revision>
  <cp:lastPrinted>2014-11-28T18:26:00Z</cp:lastPrinted>
  <dcterms:created xsi:type="dcterms:W3CDTF">2014-11-28T17:04:00Z</dcterms:created>
  <dcterms:modified xsi:type="dcterms:W3CDTF">2025-10-01T08:10:00Z</dcterms:modified>
</cp:coreProperties>
</file>