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7F2" w:rsidRDefault="006C67F2" w:rsidP="006C67F2">
      <w:pPr>
        <w:rPr>
          <w:sz w:val="23"/>
          <w:szCs w:val="23"/>
        </w:rPr>
      </w:pPr>
    </w:p>
    <w:p w:rsidR="006C67F2" w:rsidRPr="00A71884" w:rsidRDefault="00A71884" w:rsidP="006C67F2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A71884">
        <w:rPr>
          <w:rFonts w:ascii="Times New Roman" w:hAnsi="Times New Roman" w:cs="Times New Roman"/>
          <w:b/>
          <w:sz w:val="40"/>
          <w:szCs w:val="40"/>
          <w:u w:val="single"/>
        </w:rPr>
        <w:t>Читаем всей семьей</w:t>
      </w:r>
    </w:p>
    <w:p w:rsidR="006C67F2" w:rsidRPr="00A71884" w:rsidRDefault="006C67F2" w:rsidP="006C67F2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A71884" w:rsidRPr="00A71884" w:rsidRDefault="006C67F2" w:rsidP="00A7188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1884">
        <w:rPr>
          <w:rFonts w:ascii="Times New Roman" w:hAnsi="Times New Roman" w:cs="Times New Roman"/>
          <w:i/>
          <w:sz w:val="24"/>
          <w:szCs w:val="24"/>
        </w:rPr>
        <w:t>Чтение в годы детства – это прежде всего, воспитание сердца,</w:t>
      </w:r>
    </w:p>
    <w:p w:rsidR="00A71884" w:rsidRPr="00A71884" w:rsidRDefault="006C67F2" w:rsidP="00A7188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1884">
        <w:rPr>
          <w:rFonts w:ascii="Times New Roman" w:hAnsi="Times New Roman" w:cs="Times New Roman"/>
          <w:i/>
          <w:sz w:val="24"/>
          <w:szCs w:val="24"/>
        </w:rPr>
        <w:t xml:space="preserve"> прикосновение человеческого благородства </w:t>
      </w:r>
    </w:p>
    <w:p w:rsidR="006C67F2" w:rsidRPr="00A71884" w:rsidRDefault="006C67F2" w:rsidP="00A7188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71884">
        <w:rPr>
          <w:rFonts w:ascii="Times New Roman" w:hAnsi="Times New Roman" w:cs="Times New Roman"/>
          <w:i/>
          <w:sz w:val="24"/>
          <w:szCs w:val="24"/>
        </w:rPr>
        <w:t>к сокровенным уголкам де</w:t>
      </w:r>
      <w:r w:rsidR="00A71884" w:rsidRPr="00A71884">
        <w:rPr>
          <w:rFonts w:ascii="Times New Roman" w:hAnsi="Times New Roman" w:cs="Times New Roman"/>
          <w:i/>
          <w:sz w:val="24"/>
          <w:szCs w:val="24"/>
        </w:rPr>
        <w:t>тской души</w:t>
      </w:r>
    </w:p>
    <w:p w:rsidR="006C67F2" w:rsidRPr="004A7CFF" w:rsidRDefault="00A71884" w:rsidP="004A7CFF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71884">
        <w:rPr>
          <w:rFonts w:ascii="Times New Roman" w:hAnsi="Times New Roman" w:cs="Times New Roman"/>
          <w:i/>
          <w:sz w:val="24"/>
          <w:szCs w:val="24"/>
        </w:rPr>
        <w:t>В.Сухомлинский</w:t>
      </w:r>
      <w:proofErr w:type="spellEnd"/>
      <w:r w:rsidRPr="00A71884">
        <w:rPr>
          <w:rFonts w:ascii="Times New Roman" w:hAnsi="Times New Roman" w:cs="Times New Roman"/>
          <w:i/>
          <w:sz w:val="24"/>
          <w:szCs w:val="24"/>
        </w:rPr>
        <w:t>.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>Чтение должно занимать в жизни ребенка важное место. Приобщение к книге – одна из основных задач художественно-эстетического воспитания ребенка. Знакомство ребенка с лучшими образцами мировой литературы должно начинаться с первых лет жизни.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6C67F2">
        <w:rPr>
          <w:rFonts w:ascii="Times New Roman" w:hAnsi="Times New Roman" w:cs="Times New Roman"/>
          <w:sz w:val="24"/>
          <w:szCs w:val="24"/>
        </w:rPr>
        <w:t>Открывая ребенку книгу - Вы открываете ему мир. Вы заставляете его размышлять, наслаждаться и узнавать как можно больше. Вы помогаете ему хорошо учиться в школе и в один прекрасный день найти интересную работу. Но, прежде всего, Вы наслаждаетесь временем, проведенным вместе с ним.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6C67F2">
        <w:rPr>
          <w:rFonts w:ascii="Times New Roman" w:hAnsi="Times New Roman" w:cs="Times New Roman"/>
          <w:sz w:val="24"/>
          <w:szCs w:val="24"/>
        </w:rPr>
        <w:t>Слушая сказку или книжку, смотря мультфильм или спектакль, ребёнок бессознательно отождествляет себя с их героями и, сопереживая герою, проживает вместе с ним все события, о которых ведётся повествование. Если такого сопереживания не происходит - книга или фильм проходит мимо ребёнка, не оставляя следа в его душе. Поэтому, выбирая книги и фильмы для малыша, важно обращать внимание, прежде всего на то, каковы их герои (к чему они стремятся, как поступают, в какие отношения вступают с другими персонажами), и на то, насколько живо, интересно и талантливо они изображены (иначе сопереживание не возникнет)</w:t>
      </w:r>
    </w:p>
    <w:p w:rsidR="006C67F2" w:rsidRPr="004A7CFF" w:rsidRDefault="006C67F2" w:rsidP="004A7C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Вопрос, как привить ребёнку любовь к чтению, волнует многих родителей. Однозначного ответа нет, хотя имеется ряд общих правил и рекомендаций.</w:t>
      </w:r>
    </w:p>
    <w:p w:rsidR="004A7CFF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>Прежде всего, надо развить собственную культуру чтения. Извините, но если всё свободное время мама смотрит слезливые сериалы, а папа – спорт, и единственные книги в доме – кулинарная, журнал мод и несколько детективов, то не ждите, что ребёнок окажется книголюбом</w:t>
      </w:r>
      <w:r w:rsidR="004A7CFF">
        <w:rPr>
          <w:rFonts w:ascii="Times New Roman" w:hAnsi="Times New Roman" w:cs="Times New Roman"/>
          <w:sz w:val="24"/>
          <w:szCs w:val="24"/>
        </w:rPr>
        <w:t xml:space="preserve">. </w:t>
      </w:r>
      <w:r w:rsidRPr="006C67F2">
        <w:rPr>
          <w:rFonts w:ascii="Times New Roman" w:hAnsi="Times New Roman" w:cs="Times New Roman"/>
          <w:sz w:val="24"/>
          <w:szCs w:val="24"/>
        </w:rPr>
        <w:t>На книжных прилавках никогда не было такого изобилия и разнообразия детских книг, как в последние годы. Тут и русская классика, и зарубежная, произведения современных авторов, сказки и приключения, детективы и фантастика. Огромный выбор того, что можно почитать детям или предложить им для самостоятельного чтения.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6C67F2">
        <w:rPr>
          <w:rFonts w:ascii="Times New Roman" w:hAnsi="Times New Roman" w:cs="Times New Roman"/>
          <w:sz w:val="24"/>
          <w:szCs w:val="24"/>
        </w:rPr>
        <w:t>Важно, при этом, не забывать о том, какое огромное влияние оказывает художественная книга на душу ребенка. Далеко не всегда влияние это бывает положительным. Книга может подарить радость жизни, а может ввергнуть во мрак безысходности, может научить и мужеству.</w:t>
      </w:r>
    </w:p>
    <w:p w:rsidR="004A7CFF" w:rsidRPr="004A7CFF" w:rsidRDefault="004A7CFF" w:rsidP="004A7CF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Советы родителям по руководству детским чтением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>Рассказывайте детям о ценности чтения. Показывайте связь чтения с их успехами в учебе и других делах. Приводите примеры положительного влияния книги на вашу собственную жизнь или жизнь других людей. Поощряйте дружбу с детьми, которые любят читать.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>Развивайте воображение вашего ребенка на материале книги. Побуждайте его угадывать развитие событий, освещенных в книге, представлять мысленно героев, продолжать написанное, прогнозировать, вдумываться в многозначность слова.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Если ваш ребенок делает лишь первые шаги в мир чтения, радуйтесь каждому прочитанному им слову, как победе. Не привлекайте его внимания к ошибкам в </w:t>
      </w:r>
      <w:r w:rsidRPr="004A7CFF">
        <w:rPr>
          <w:rFonts w:ascii="Times New Roman" w:hAnsi="Times New Roman" w:cs="Times New Roman"/>
          <w:sz w:val="24"/>
          <w:szCs w:val="24"/>
        </w:rPr>
        <w:lastRenderedPageBreak/>
        <w:t>чтении. Делайте это незаметно. Берите для первых чтений только подх</w:t>
      </w:r>
      <w:r w:rsidR="004A7CFF">
        <w:rPr>
          <w:rFonts w:ascii="Times New Roman" w:hAnsi="Times New Roman" w:cs="Times New Roman"/>
          <w:sz w:val="24"/>
          <w:szCs w:val="24"/>
        </w:rPr>
        <w:t xml:space="preserve">одящие книги - яркие, </w:t>
      </w:r>
      <w:r w:rsidRPr="004A7CFF">
        <w:rPr>
          <w:rFonts w:ascii="Times New Roman" w:hAnsi="Times New Roman" w:cs="Times New Roman"/>
          <w:sz w:val="24"/>
          <w:szCs w:val="24"/>
        </w:rPr>
        <w:t>с крупным шрифтом, где много картинок и сюжет, за которым интересно следить.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>Если вы хотите, чтобы ребенок читал, надо, чтобы рядом с ним был читающий родитель, а еще лучше - читающий вместе с ребенком родитель. Пусть дети видят, как вы сами читаете с удовольствием: цитируйте, смейтесь, зачитывайте отрывки, делитесь впечатлениями о прочитанном. Ваш пример будет заразительным для детей.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Разговаривайте о прочитанном так, чтобы </w:t>
      </w:r>
      <w:proofErr w:type="gramStart"/>
      <w:r w:rsidRPr="004A7CFF">
        <w:rPr>
          <w:rFonts w:ascii="Times New Roman" w:hAnsi="Times New Roman" w:cs="Times New Roman"/>
          <w:sz w:val="24"/>
          <w:szCs w:val="24"/>
        </w:rPr>
        <w:t>ребенок  чувствовал</w:t>
      </w:r>
      <w:proofErr w:type="gramEnd"/>
      <w:r w:rsidRPr="004A7CFF">
        <w:rPr>
          <w:rFonts w:ascii="Times New Roman" w:hAnsi="Times New Roman" w:cs="Times New Roman"/>
          <w:sz w:val="24"/>
          <w:szCs w:val="24"/>
        </w:rPr>
        <w:t xml:space="preserve"> себя умным и талантливым. Чаще хвалите его за сообразительность и старание. Не уязвляйте его самолюбие, даже если он что-то понял не так, как вам этого хотелось. Поддерживайте его уверенность в своих силах. Вспоминая позже детство, он непременно вспомнит часы совместного с вами чтения и задушевные беседы, и это согреет его сердце.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Поощряйте ребенка в посещении библиотеки и ее мероприятий. Берите его с собой, </w:t>
      </w:r>
      <w:r w:rsidR="004A7CFF">
        <w:rPr>
          <w:rFonts w:ascii="Times New Roman" w:hAnsi="Times New Roman" w:cs="Times New Roman"/>
          <w:sz w:val="24"/>
          <w:szCs w:val="24"/>
        </w:rPr>
        <w:t>когда сами идете в библиотеку.</w:t>
      </w:r>
    </w:p>
    <w:p w:rsidR="006C67F2" w:rsidRPr="004A7CFF" w:rsidRDefault="006C67F2" w:rsidP="004A7CFF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sz w:val="24"/>
          <w:szCs w:val="24"/>
        </w:rPr>
        <w:t xml:space="preserve">Читая книги, нужные сегодня, не следует забывать и о прошлом опыте чтения: домашняя библиотека тем и хороша, что в любую минуту можно взять книгу с полки и перечитать ее целиком или в отрывках, вспомнить, как она появилась в вашем доме. Именно про собирателей домашних библиотек Виктор </w:t>
      </w:r>
      <w:proofErr w:type="spellStart"/>
      <w:r w:rsidRPr="004A7CFF">
        <w:rPr>
          <w:rFonts w:ascii="Times New Roman" w:hAnsi="Times New Roman" w:cs="Times New Roman"/>
          <w:sz w:val="24"/>
          <w:szCs w:val="24"/>
        </w:rPr>
        <w:t>Шкловкий</w:t>
      </w:r>
      <w:proofErr w:type="spellEnd"/>
      <w:r w:rsidRPr="004A7CFF">
        <w:rPr>
          <w:rFonts w:ascii="Times New Roman" w:hAnsi="Times New Roman" w:cs="Times New Roman"/>
          <w:sz w:val="24"/>
          <w:szCs w:val="24"/>
        </w:rPr>
        <w:t xml:space="preserve"> говорил: "Не только вы собирали книги, но и они собирали вас"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 xml:space="preserve">Можно развесить по квартире листочки бумаги со стихами. На кухне – про еду и обжор, в ванной (лист предварительно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заламинировать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!) – про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грязнуль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и купание, около дивана – про зарядку и силачей, в спальне – «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засыпальные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вставальные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>» стихи и т.д.</w:t>
      </w: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Введите обязательный ритуал чтения книг на ночь.</w:t>
      </w: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6C67F2">
        <w:rPr>
          <w:rFonts w:ascii="Times New Roman" w:hAnsi="Times New Roman" w:cs="Times New Roman"/>
          <w:sz w:val="24"/>
          <w:szCs w:val="24"/>
        </w:rPr>
        <w:t>Обратите внимание на книги с наклейками. Особенно там, где маленькие наклеечки нужно вставлять в текст. Получается чтение совместно с активным занятием. Причём, если позволяют средства, можно купить книжку с многоразовыми наклейками, и тогда можно будет читать-играть почти бесконечно.</w:t>
      </w:r>
      <w:r w:rsidR="004A7CFF">
        <w:rPr>
          <w:rFonts w:ascii="Times New Roman" w:hAnsi="Times New Roman" w:cs="Times New Roman"/>
          <w:sz w:val="24"/>
          <w:szCs w:val="24"/>
        </w:rPr>
        <w:t xml:space="preserve"> </w:t>
      </w: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Для закрепления прочитанного попробуйте такую игру: убирая игрушки, каждый читает про убираемый предмет наизусть короткий стишок. Про мячик, машинку, мишку, паровозик, куклу…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>Попробуйте сами писать книги. Составьте книжку про Вашего сына (дочку), детям нравится слушать истории про самих себя.</w:t>
      </w:r>
    </w:p>
    <w:p w:rsidR="006C67F2" w:rsidRDefault="006C67F2" w:rsidP="007B4D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  <w:u w:val="single"/>
        </w:rPr>
        <w:t>Что читать детям дошкольного возраста?</w:t>
      </w:r>
    </w:p>
    <w:p w:rsidR="007B4DBF" w:rsidRPr="007B4DBF" w:rsidRDefault="007B4DBF" w:rsidP="007B4DB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</w:rPr>
        <w:t>Истории для самых маленьких (для детей примерно от 1,5-2 до 3-4 лет)</w:t>
      </w:r>
    </w:p>
    <w:p w:rsidR="006C67F2" w:rsidRPr="006C67F2" w:rsidRDefault="006C67F2" w:rsidP="006C6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 xml:space="preserve">"Репка", "Курочка-Ряба", "Теремок", "Колобок" - все эти сказки можно рассказывать малышу, начиная уже с полутора-двух лет, показывая ему картинки и рассматривая их вместе с ним. К ним можно добавить русские народные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, стихи Агнии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для малышей ("Идёт бычок, качается...", "Наша Таня горько плачет..." и другие), "Цыплёнка" Корнея Чуковского и "Цыплёнка и утёнка" Владимира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. Это очень короткие истории, либо описывающие какое-то одно событие (Курочка-Ряба снесла золотое яичко, Таня уронила в речку мячик и тому подобное), либо выстроенные как цепочка однотипных эпизодов (сначала репку тянет один дед, потом дед вместе с бабкой и так далее). Они рассказаны простыми предложениями, в них много повторов и рифм, и для их понимания достаточно относительно небольшого запаса слов. Многие из них </w:t>
      </w:r>
      <w:r w:rsidRPr="006C67F2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представляют собой как бы переходные формы от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(типа "Сорока-ворона кашку варила...") к сказкам. Как правило, маленькие дети с удовольствием слушают эти сказки и стихи по многу раз. Когда малыш будет уже достаточно хорошо знать ту или иную сказку, предложите ему рассказать её самому, пользуясь картинками и опираясь на вашу помощь.</w:t>
      </w: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A7CFF">
        <w:rPr>
          <w:rFonts w:ascii="Times New Roman" w:hAnsi="Times New Roman" w:cs="Times New Roman"/>
          <w:b/>
          <w:i/>
          <w:sz w:val="24"/>
          <w:szCs w:val="24"/>
        </w:rPr>
        <w:t>Истории чуть посложнее (для детей примерно от 2,5-3 до 6-7 лет)</w:t>
      </w:r>
    </w:p>
    <w:p w:rsidR="006C67F2" w:rsidRDefault="006C67F2" w:rsidP="004A7C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7F2">
        <w:rPr>
          <w:rFonts w:ascii="Times New Roman" w:hAnsi="Times New Roman" w:cs="Times New Roman"/>
          <w:sz w:val="24"/>
          <w:szCs w:val="24"/>
        </w:rPr>
        <w:t xml:space="preserve">На второй "ступеньке сложности" можно поставить многочисленные книжки Владимира 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("Под грибом", "Палочка-выручалочка", "Яблоко" и другие), многие стихотворные сказки Корнея Чуковского ("Телефон", "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Федорино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горе", "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Мойдодыр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>", "Айболит"), стихи Самуила Маршака ("Усатый-полосатый", "Где обедал, воробей?", "Вот какой рассеянный" и другие), а также его переводы детских английских стишков (например, "Перчатки", "В гостях у королевы", "Кораблик", "Шалтай-Болтай"). Сюда же относятся народные сказки о животных ("Хвосты", "Кот и лиса", "Лисичка со скалочкой", "</w:t>
      </w:r>
      <w:proofErr w:type="spellStart"/>
      <w:r w:rsidRPr="006C67F2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6C67F2">
        <w:rPr>
          <w:rFonts w:ascii="Times New Roman" w:hAnsi="Times New Roman" w:cs="Times New Roman"/>
          <w:sz w:val="24"/>
          <w:szCs w:val="24"/>
        </w:rPr>
        <w:t xml:space="preserve"> избушка" и другие), басни Сергея Михалкова ("Кто кого?", "Услужливый заяц", "Друзья в походе") и многие другие истории. </w:t>
      </w:r>
    </w:p>
    <w:p w:rsidR="004A7CFF" w:rsidRDefault="004A7CFF" w:rsidP="004A7CF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C67F2" w:rsidRPr="004A7CFF" w:rsidRDefault="006C67F2" w:rsidP="006C67F2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bookmarkStart w:id="0" w:name="_GoBack"/>
      <w:bookmarkEnd w:id="0"/>
    </w:p>
    <w:sectPr w:rsidR="006C67F2" w:rsidRPr="004A7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E0C78"/>
    <w:multiLevelType w:val="multilevel"/>
    <w:tmpl w:val="0734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97063D"/>
    <w:multiLevelType w:val="multilevel"/>
    <w:tmpl w:val="FBD818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754A8C"/>
    <w:multiLevelType w:val="multilevel"/>
    <w:tmpl w:val="236AF49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726CAC"/>
    <w:multiLevelType w:val="hybridMultilevel"/>
    <w:tmpl w:val="85F45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0E5956"/>
    <w:multiLevelType w:val="multilevel"/>
    <w:tmpl w:val="13E6B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E600A1"/>
    <w:multiLevelType w:val="multilevel"/>
    <w:tmpl w:val="B0AADF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FA3568"/>
    <w:multiLevelType w:val="multilevel"/>
    <w:tmpl w:val="1770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EF56BE7"/>
    <w:multiLevelType w:val="multilevel"/>
    <w:tmpl w:val="91A6F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1C1DB3"/>
    <w:multiLevelType w:val="multilevel"/>
    <w:tmpl w:val="3FE0D7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B36FF4"/>
    <w:multiLevelType w:val="multilevel"/>
    <w:tmpl w:val="7C42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927ADA"/>
    <w:multiLevelType w:val="multilevel"/>
    <w:tmpl w:val="A812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0"/>
  </w:num>
  <w:num w:numId="5">
    <w:abstractNumId w:val="7"/>
  </w:num>
  <w:num w:numId="6">
    <w:abstractNumId w:val="5"/>
  </w:num>
  <w:num w:numId="7">
    <w:abstractNumId w:val="10"/>
  </w:num>
  <w:num w:numId="8">
    <w:abstractNumId w:val="8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600"/>
    <w:rsid w:val="00073600"/>
    <w:rsid w:val="001E3ABB"/>
    <w:rsid w:val="004A7CFF"/>
    <w:rsid w:val="006C67F2"/>
    <w:rsid w:val="007B4DBF"/>
    <w:rsid w:val="00821AE2"/>
    <w:rsid w:val="00A71884"/>
    <w:rsid w:val="00B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9D6895-73A0-48C3-88BB-ABC62308D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67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7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1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5115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9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8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57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9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303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4023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205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131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1963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3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107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3309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490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9538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97036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17716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36257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1221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547951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544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32540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734918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Anna</cp:lastModifiedBy>
  <cp:revision>2</cp:revision>
  <dcterms:created xsi:type="dcterms:W3CDTF">2025-02-13T08:15:00Z</dcterms:created>
  <dcterms:modified xsi:type="dcterms:W3CDTF">2025-02-13T08:15:00Z</dcterms:modified>
</cp:coreProperties>
</file>