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contextualSpacing/>
        <w:jc w:val="center"/>
        <w:rPr>
          <w:rFonts w:ascii="Times New Roman" w:hAnsi="Times New Roman" w:cs="Times New Roman"/>
          <w:b/>
          <w:b/>
          <w:szCs w:val="28"/>
        </w:rPr>
      </w:pPr>
      <w:r>
        <w:rPr>
          <w:rFonts w:cs="Times New Roman" w:ascii="Times New Roman" w:hAnsi="Times New Roman"/>
          <w:b/>
          <w:szCs w:val="28"/>
        </w:rPr>
        <w:t xml:space="preserve">Муниципальное бюджетное дошкольное образовательное учреждение </w:t>
      </w:r>
    </w:p>
    <w:p>
      <w:pPr>
        <w:pStyle w:val="Normal"/>
        <w:spacing w:lineRule="auto" w:line="240" w:before="0" w:after="0"/>
        <w:contextualSpacing/>
        <w:jc w:val="center"/>
        <w:rPr>
          <w:rFonts w:ascii="Times New Roman" w:hAnsi="Times New Roman" w:cs="Times New Roman"/>
          <w:b/>
          <w:b/>
          <w:szCs w:val="28"/>
        </w:rPr>
      </w:pPr>
      <w:r>
        <w:rPr/>
      </w:r>
    </w:p>
    <w:p>
      <w:pPr>
        <w:pStyle w:val="Normal"/>
        <w:spacing w:lineRule="auto" w:line="240" w:before="0" w:after="0"/>
        <w:contextualSpacing/>
        <w:jc w:val="center"/>
        <w:rPr/>
      </w:pPr>
      <w:r>
        <w:rPr>
          <w:rFonts w:cs="Times New Roman" w:ascii="Times New Roman" w:hAnsi="Times New Roman"/>
          <w:b/>
          <w:szCs w:val="28"/>
        </w:rPr>
        <w:t xml:space="preserve">«Детский сад комбинированного вида № </w:t>
      </w:r>
      <w:r>
        <w:rPr>
          <w:rFonts w:cs="Times New Roman" w:ascii="Times New Roman" w:hAnsi="Times New Roman"/>
          <w:b/>
          <w:szCs w:val="28"/>
        </w:rPr>
        <w:t>8</w:t>
      </w:r>
      <w:r>
        <w:rPr>
          <w:rFonts w:cs="Times New Roman" w:ascii="Times New Roman" w:hAnsi="Times New Roman"/>
          <w:b/>
          <w:szCs w:val="28"/>
        </w:rPr>
        <w:t xml:space="preserve"> «Л</w:t>
      </w:r>
      <w:r>
        <w:rPr>
          <w:rFonts w:cs="Times New Roman" w:ascii="Times New Roman" w:hAnsi="Times New Roman"/>
          <w:b/>
          <w:szCs w:val="28"/>
        </w:rPr>
        <w:t>адушки</w:t>
      </w:r>
      <w:r>
        <w:rPr>
          <w:rFonts w:cs="Times New Roman" w:ascii="Times New Roman" w:hAnsi="Times New Roman"/>
          <w:b/>
          <w:szCs w:val="28"/>
        </w:rPr>
        <w:t>»</w:t>
      </w:r>
    </w:p>
    <w:p>
      <w:pPr>
        <w:pStyle w:val="Normal"/>
        <w:spacing w:lineRule="auto" w:line="240" w:before="0" w:after="0"/>
        <w:contextualSpacing/>
        <w:jc w:val="center"/>
        <w:rPr>
          <w:rFonts w:ascii="Times New Roman" w:hAnsi="Times New Roman" w:cs="Times New Roman"/>
          <w:b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</w:r>
    </w:p>
    <w:p>
      <w:pPr>
        <w:pStyle w:val="Normal"/>
        <w:spacing w:lineRule="auto" w:line="240" w:before="0" w:after="0"/>
        <w:contextualSpacing/>
        <w:jc w:val="center"/>
        <w:rPr>
          <w:rFonts w:ascii="Times New Roman" w:hAnsi="Times New Roman" w:cs="Times New Roman"/>
          <w:b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</w:r>
    </w:p>
    <w:p>
      <w:pPr>
        <w:pStyle w:val="Normal"/>
        <w:spacing w:lineRule="auto" w:line="240" w:before="0" w:after="0"/>
        <w:contextualSpacing/>
        <w:jc w:val="center"/>
        <w:rPr>
          <w:rFonts w:ascii="Times New Roman" w:hAnsi="Times New Roman" w:cs="Times New Roman"/>
          <w:b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</w:r>
    </w:p>
    <w:p>
      <w:pPr>
        <w:pStyle w:val="Normal"/>
        <w:spacing w:lineRule="auto" w:line="240" w:before="0" w:after="0"/>
        <w:contextualSpacing/>
        <w:jc w:val="center"/>
        <w:rPr>
          <w:rFonts w:ascii="Times New Roman" w:hAnsi="Times New Roman" w:cs="Times New Roman"/>
          <w:b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</w:r>
    </w:p>
    <w:p>
      <w:pPr>
        <w:pStyle w:val="Normal"/>
        <w:spacing w:lineRule="auto" w:line="240" w:before="0" w:after="0"/>
        <w:contextualSpacing/>
        <w:jc w:val="center"/>
        <w:rPr>
          <w:rFonts w:ascii="Times New Roman" w:hAnsi="Times New Roman" w:cs="Times New Roman"/>
          <w:b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</w:r>
    </w:p>
    <w:p>
      <w:pPr>
        <w:pStyle w:val="Normal"/>
        <w:spacing w:lineRule="auto" w:line="240" w:before="0" w:after="0"/>
        <w:contextualSpacing/>
        <w:jc w:val="center"/>
        <w:rPr>
          <w:rFonts w:ascii="Times New Roman" w:hAnsi="Times New Roman" w:cs="Times New Roman"/>
          <w:b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</w:r>
    </w:p>
    <w:p>
      <w:pPr>
        <w:pStyle w:val="Normal"/>
        <w:spacing w:lineRule="auto" w:line="240" w:before="0" w:after="0"/>
        <w:contextualSpacing/>
        <w:jc w:val="center"/>
        <w:rPr>
          <w:rFonts w:ascii="Times New Roman" w:hAnsi="Times New Roman" w:cs="Times New Roman"/>
          <w:b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</w:r>
    </w:p>
    <w:p>
      <w:pPr>
        <w:pStyle w:val="Normal"/>
        <w:spacing w:lineRule="auto" w:line="240" w:before="0" w:after="0"/>
        <w:contextualSpacing/>
        <w:jc w:val="center"/>
        <w:rPr>
          <w:rFonts w:ascii="Times New Roman" w:hAnsi="Times New Roman" w:cs="Times New Roman"/>
          <w:b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</w:r>
    </w:p>
    <w:p>
      <w:pPr>
        <w:pStyle w:val="Normal"/>
        <w:spacing w:lineRule="auto" w:line="240" w:before="0" w:after="0"/>
        <w:contextualSpacing/>
        <w:jc w:val="center"/>
        <w:rPr>
          <w:rFonts w:ascii="Times New Roman" w:hAnsi="Times New Roman" w:cs="Times New Roman"/>
          <w:b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</w:r>
    </w:p>
    <w:p>
      <w:pPr>
        <w:pStyle w:val="Normal"/>
        <w:spacing w:lineRule="auto" w:line="240" w:before="0" w:after="0"/>
        <w:contextualSpacing/>
        <w:jc w:val="center"/>
        <w:rPr>
          <w:rFonts w:ascii="Times New Roman" w:hAnsi="Times New Roman" w:cs="Times New Roman"/>
          <w:b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</w:r>
    </w:p>
    <w:p>
      <w:pPr>
        <w:pStyle w:val="Normal"/>
        <w:spacing w:lineRule="auto" w:line="240" w:before="0" w:after="0"/>
        <w:contextualSpacing/>
        <w:jc w:val="center"/>
        <w:rPr>
          <w:rFonts w:ascii="Times New Roman" w:hAnsi="Times New Roman" w:cs="Times New Roman"/>
          <w:b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</w:r>
    </w:p>
    <w:p>
      <w:pPr>
        <w:pStyle w:val="Normal"/>
        <w:spacing w:lineRule="auto" w:line="240" w:before="0" w:after="0"/>
        <w:contextualSpacing/>
        <w:jc w:val="center"/>
        <w:rPr>
          <w:rFonts w:ascii="Times New Roman" w:hAnsi="Times New Roman" w:cs="Times New Roman"/>
          <w:b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</w:r>
    </w:p>
    <w:p>
      <w:pPr>
        <w:pStyle w:val="Normal"/>
        <w:spacing w:lineRule="auto" w:line="240" w:before="0" w:after="0"/>
        <w:contextualSpacing/>
        <w:jc w:val="center"/>
        <w:rPr>
          <w:rFonts w:ascii="Times New Roman" w:hAnsi="Times New Roman" w:cs="Times New Roman"/>
          <w:b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</w:r>
    </w:p>
    <w:p>
      <w:pPr>
        <w:pStyle w:val="Normal"/>
        <w:spacing w:lineRule="auto" w:line="240" w:before="0" w:after="0"/>
        <w:contextualSpacing/>
        <w:jc w:val="center"/>
        <w:rPr>
          <w:rFonts w:ascii="Times New Roman" w:hAnsi="Times New Roman" w:cs="Times New Roman"/>
          <w:b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</w:r>
    </w:p>
    <w:p>
      <w:pPr>
        <w:pStyle w:val="Normal"/>
        <w:spacing w:lineRule="auto" w:line="240" w:before="0" w:after="0"/>
        <w:contextualSpacing/>
        <w:jc w:val="center"/>
        <w:rPr>
          <w:rFonts w:ascii="Times New Roman" w:hAnsi="Times New Roman" w:cs="Times New Roman"/>
          <w:b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</w:r>
    </w:p>
    <w:p>
      <w:pPr>
        <w:pStyle w:val="Normal"/>
        <w:spacing w:lineRule="auto" w:line="240" w:before="0" w:after="0"/>
        <w:contextualSpacing/>
        <w:jc w:val="center"/>
        <w:rPr>
          <w:rFonts w:ascii="Times New Roman" w:hAnsi="Times New Roman" w:cs="Times New Roman"/>
          <w:b/>
          <w:b/>
          <w:i/>
          <w:i/>
          <w:sz w:val="32"/>
          <w:szCs w:val="28"/>
        </w:rPr>
      </w:pPr>
      <w:r>
        <w:rPr>
          <w:rFonts w:cs="Times New Roman" w:ascii="Times New Roman" w:hAnsi="Times New Roman"/>
          <w:b/>
          <w:i/>
          <w:sz w:val="32"/>
          <w:szCs w:val="28"/>
        </w:rPr>
      </w:r>
    </w:p>
    <w:p>
      <w:pPr>
        <w:pStyle w:val="Normal"/>
        <w:spacing w:lineRule="auto" w:line="240" w:before="0" w:after="0"/>
        <w:contextualSpacing/>
        <w:jc w:val="center"/>
        <w:rPr/>
      </w:pPr>
      <w:r>
        <w:rPr>
          <w:rFonts w:cs="Times New Roman" w:ascii="Times New Roman" w:hAnsi="Times New Roman"/>
          <w:b/>
          <w:i/>
          <w:sz w:val="32"/>
          <w:szCs w:val="28"/>
        </w:rPr>
        <w:t>Консультация для родителей</w:t>
      </w:r>
    </w:p>
    <w:p>
      <w:pPr>
        <w:pStyle w:val="Normal"/>
        <w:spacing w:lineRule="auto" w:line="240" w:before="0" w:after="0"/>
        <w:contextualSpacing/>
        <w:jc w:val="center"/>
        <w:rPr>
          <w:rFonts w:ascii="Times New Roman" w:hAnsi="Times New Roman" w:cs="Times New Roman"/>
          <w:b/>
          <w:b/>
          <w:i/>
          <w:i/>
          <w:sz w:val="32"/>
          <w:szCs w:val="28"/>
        </w:rPr>
      </w:pPr>
      <w:r>
        <w:rPr>
          <w:rFonts w:cs="Times New Roman" w:ascii="Times New Roman" w:hAnsi="Times New Roman"/>
          <w:b/>
          <w:i/>
          <w:sz w:val="32"/>
          <w:szCs w:val="28"/>
        </w:rPr>
        <w:t>Тема: «Речевая готовность к школе»</w:t>
      </w:r>
    </w:p>
    <w:p>
      <w:pPr>
        <w:pStyle w:val="Normal"/>
        <w:spacing w:lineRule="auto" w:line="240" w:before="0" w:after="0"/>
        <w:contextualSpacing/>
        <w:jc w:val="center"/>
        <w:rPr>
          <w:rFonts w:ascii="Times New Roman" w:hAnsi="Times New Roman" w:cs="Times New Roman"/>
          <w:b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</w:r>
    </w:p>
    <w:p>
      <w:pPr>
        <w:pStyle w:val="Normal"/>
        <w:spacing w:lineRule="auto" w:line="240" w:before="0" w:after="0"/>
        <w:contextualSpacing/>
        <w:jc w:val="center"/>
        <w:rPr>
          <w:rFonts w:ascii="Times New Roman" w:hAnsi="Times New Roman" w:cs="Times New Roman"/>
          <w:b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</w:r>
    </w:p>
    <w:p>
      <w:pPr>
        <w:pStyle w:val="Normal"/>
        <w:spacing w:lineRule="auto" w:line="240" w:before="0" w:after="0"/>
        <w:contextualSpacing/>
        <w:jc w:val="center"/>
        <w:rPr>
          <w:rFonts w:ascii="Times New Roman" w:hAnsi="Times New Roman" w:cs="Times New Roman"/>
          <w:b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</w:r>
    </w:p>
    <w:p>
      <w:pPr>
        <w:pStyle w:val="Normal"/>
        <w:spacing w:lineRule="auto" w:line="240" w:before="0" w:after="0"/>
        <w:contextualSpacing/>
        <w:jc w:val="center"/>
        <w:rPr>
          <w:rFonts w:ascii="Times New Roman" w:hAnsi="Times New Roman" w:cs="Times New Roman"/>
          <w:b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</w:r>
    </w:p>
    <w:p>
      <w:pPr>
        <w:pStyle w:val="Normal"/>
        <w:spacing w:lineRule="auto" w:line="240" w:before="0" w:after="0"/>
        <w:contextualSpacing/>
        <w:jc w:val="center"/>
        <w:rPr>
          <w:rFonts w:ascii="Times New Roman" w:hAnsi="Times New Roman" w:cs="Times New Roman"/>
          <w:b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</w:r>
    </w:p>
    <w:p>
      <w:pPr>
        <w:pStyle w:val="Normal"/>
        <w:spacing w:lineRule="auto" w:line="240" w:before="0" w:after="0"/>
        <w:contextualSpacing/>
        <w:jc w:val="center"/>
        <w:rPr>
          <w:rFonts w:ascii="Times New Roman" w:hAnsi="Times New Roman" w:cs="Times New Roman"/>
          <w:b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</w:r>
    </w:p>
    <w:p>
      <w:pPr>
        <w:pStyle w:val="Normal"/>
        <w:spacing w:lineRule="auto" w:line="240" w:before="0" w:after="0"/>
        <w:contextualSpacing/>
        <w:jc w:val="center"/>
        <w:rPr>
          <w:rFonts w:ascii="Times New Roman" w:hAnsi="Times New Roman" w:cs="Times New Roman"/>
          <w:b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</w:r>
    </w:p>
    <w:p>
      <w:pPr>
        <w:pStyle w:val="Normal"/>
        <w:spacing w:lineRule="auto" w:line="240" w:before="0" w:after="0"/>
        <w:contextualSpacing/>
        <w:jc w:val="center"/>
        <w:rPr>
          <w:rFonts w:ascii="Times New Roman" w:hAnsi="Times New Roman" w:cs="Times New Roman"/>
          <w:b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</w:r>
    </w:p>
    <w:p>
      <w:pPr>
        <w:pStyle w:val="Normal"/>
        <w:spacing w:lineRule="auto" w:line="240" w:before="0" w:after="0"/>
        <w:contextualSpacing/>
        <w:jc w:val="center"/>
        <w:rPr>
          <w:rFonts w:ascii="Times New Roman" w:hAnsi="Times New Roman" w:cs="Times New Roman"/>
          <w:b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</w:r>
    </w:p>
    <w:p>
      <w:pPr>
        <w:pStyle w:val="Normal"/>
        <w:spacing w:lineRule="auto" w:line="240" w:before="0" w:after="0"/>
        <w:contextualSpacing/>
        <w:jc w:val="center"/>
        <w:rPr>
          <w:rFonts w:ascii="Times New Roman" w:hAnsi="Times New Roman" w:cs="Times New Roman"/>
          <w:b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</w:r>
    </w:p>
    <w:p>
      <w:pPr>
        <w:pStyle w:val="Normal"/>
        <w:spacing w:lineRule="auto" w:line="240" w:before="0" w:after="0"/>
        <w:contextualSpacing/>
        <w:jc w:val="center"/>
        <w:rPr>
          <w:rFonts w:ascii="Times New Roman" w:hAnsi="Times New Roman" w:cs="Times New Roman"/>
          <w:b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</w:r>
    </w:p>
    <w:p>
      <w:pPr>
        <w:pStyle w:val="Normal"/>
        <w:spacing w:lineRule="auto" w:line="240" w:before="0" w:after="0"/>
        <w:contextualSpacing/>
        <w:jc w:val="center"/>
        <w:rPr>
          <w:rFonts w:ascii="Times New Roman" w:hAnsi="Times New Roman" w:cs="Times New Roman"/>
          <w:b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</w:r>
    </w:p>
    <w:p>
      <w:pPr>
        <w:pStyle w:val="Normal"/>
        <w:spacing w:lineRule="auto" w:line="240" w:before="0" w:after="0"/>
        <w:contextualSpacing/>
        <w:jc w:val="center"/>
        <w:rPr>
          <w:rFonts w:ascii="Times New Roman" w:hAnsi="Times New Roman" w:cs="Times New Roman"/>
          <w:b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</w:r>
    </w:p>
    <w:p>
      <w:pPr>
        <w:pStyle w:val="Normal"/>
        <w:spacing w:lineRule="auto" w:line="240" w:before="0" w:after="0"/>
        <w:contextualSpacing/>
        <w:jc w:val="right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Учитель-логопед </w:t>
      </w:r>
    </w:p>
    <w:p>
      <w:pPr>
        <w:pStyle w:val="Normal"/>
        <w:spacing w:lineRule="auto" w:line="240" w:before="0" w:after="0"/>
        <w:contextualSpacing/>
        <w:jc w:val="right"/>
        <w:rPr/>
      </w:pPr>
      <w:r>
        <w:rPr>
          <w:rFonts w:cs="Times New Roman" w:ascii="Times New Roman" w:hAnsi="Times New Roman"/>
          <w:b/>
          <w:sz w:val="28"/>
          <w:szCs w:val="28"/>
        </w:rPr>
        <w:t>К</w:t>
      </w:r>
      <w:r>
        <w:rPr>
          <w:rFonts w:cs="Times New Roman" w:ascii="Times New Roman" w:hAnsi="Times New Roman"/>
          <w:b/>
          <w:sz w:val="28"/>
          <w:szCs w:val="28"/>
        </w:rPr>
        <w:t>уракина Елена Борисовна</w:t>
      </w:r>
    </w:p>
    <w:p>
      <w:pPr>
        <w:pStyle w:val="Normal"/>
        <w:spacing w:lineRule="auto" w:line="240" w:before="0"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/>
      </w:r>
      <w:r>
        <w:br w:type="page"/>
      </w:r>
    </w:p>
    <w:p>
      <w:pPr>
        <w:pStyle w:val="Normal"/>
        <w:spacing w:lineRule="auto" w:line="240" w:before="0"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  <w:u w:val="single"/>
        </w:rPr>
        <w:t>Цель</w:t>
      </w:r>
      <w:r>
        <w:rPr>
          <w:rFonts w:cs="Times New Roman" w:ascii="Times New Roman" w:hAnsi="Times New Roman"/>
          <w:i/>
          <w:sz w:val="28"/>
          <w:szCs w:val="28"/>
        </w:rPr>
        <w:t xml:space="preserve">: </w:t>
      </w:r>
      <w:r>
        <w:rPr>
          <w:rFonts w:cs="Times New Roman" w:ascii="Times New Roman" w:hAnsi="Times New Roman"/>
          <w:sz w:val="28"/>
          <w:szCs w:val="28"/>
        </w:rPr>
        <w:t>познакомить родителей с особенности и речевого развития и требованиями для будущих первоклассников.</w:t>
      </w:r>
    </w:p>
    <w:p>
      <w:pPr>
        <w:pStyle w:val="Normal"/>
        <w:spacing w:lineRule="auto" w:line="240" w:before="0" w:after="0"/>
        <w:contextualSpacing/>
        <w:jc w:val="center"/>
        <w:rPr>
          <w:rFonts w:ascii="Times New Roman" w:hAnsi="Times New Roman" w:cs="Times New Roman"/>
          <w:i/>
          <w:i/>
          <w:sz w:val="28"/>
          <w:szCs w:val="28"/>
          <w:u w:val="single"/>
        </w:rPr>
      </w:pPr>
      <w:r>
        <w:rPr>
          <w:rFonts w:cs="Times New Roman" w:ascii="Times New Roman" w:hAnsi="Times New Roman"/>
          <w:i/>
          <w:sz w:val="28"/>
          <w:szCs w:val="28"/>
          <w:u w:val="single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Вводная беседа</w:t>
      </w:r>
    </w:p>
    <w:p>
      <w:pPr>
        <w:pStyle w:val="Normal"/>
        <w:spacing w:lineRule="auto" w:line="240" w:before="0" w:after="0"/>
        <w:contextualSpacing/>
        <w:jc w:val="right"/>
        <w:rPr>
          <w:rFonts w:ascii="Times New Roman" w:hAnsi="Times New Roman" w:cs="Times New Roman"/>
          <w:i/>
          <w:i/>
          <w:sz w:val="24"/>
          <w:szCs w:val="28"/>
        </w:rPr>
      </w:pPr>
      <w:r>
        <w:rPr>
          <w:rFonts w:cs="Times New Roman" w:ascii="Times New Roman" w:hAnsi="Times New Roman"/>
          <w:i/>
          <w:sz w:val="24"/>
          <w:szCs w:val="28"/>
        </w:rPr>
        <w:t>Пытаясь понять ребенка,</w:t>
      </w:r>
    </w:p>
    <w:p>
      <w:pPr>
        <w:pStyle w:val="Normal"/>
        <w:spacing w:lineRule="auto" w:line="240" w:before="0" w:after="0"/>
        <w:contextualSpacing/>
        <w:jc w:val="right"/>
        <w:rPr>
          <w:rFonts w:ascii="Times New Roman" w:hAnsi="Times New Roman" w:cs="Times New Roman"/>
          <w:i/>
          <w:i/>
          <w:sz w:val="24"/>
          <w:szCs w:val="28"/>
        </w:rPr>
      </w:pPr>
      <w:r>
        <w:rPr>
          <w:rFonts w:cs="Times New Roman" w:ascii="Times New Roman" w:hAnsi="Times New Roman"/>
          <w:i/>
          <w:sz w:val="24"/>
          <w:szCs w:val="28"/>
        </w:rPr>
        <w:t>Мы постигаем себя.</w:t>
      </w:r>
    </w:p>
    <w:p>
      <w:pPr>
        <w:pStyle w:val="Normal"/>
        <w:spacing w:lineRule="auto" w:line="240" w:before="0" w:after="0"/>
        <w:contextualSpacing/>
        <w:jc w:val="right"/>
        <w:rPr>
          <w:rFonts w:ascii="Times New Roman" w:hAnsi="Times New Roman" w:cs="Times New Roman"/>
          <w:i/>
          <w:i/>
          <w:sz w:val="24"/>
          <w:szCs w:val="28"/>
        </w:rPr>
      </w:pPr>
      <w:r>
        <w:rPr>
          <w:rFonts w:cs="Times New Roman" w:ascii="Times New Roman" w:hAnsi="Times New Roman"/>
          <w:i/>
          <w:sz w:val="24"/>
          <w:szCs w:val="28"/>
        </w:rPr>
        <w:t>Пытаясь помочь ребенку,</w:t>
      </w:r>
    </w:p>
    <w:p>
      <w:pPr>
        <w:pStyle w:val="Normal"/>
        <w:spacing w:lineRule="auto" w:line="240" w:before="0" w:after="0"/>
        <w:contextualSpacing/>
        <w:jc w:val="right"/>
        <w:rPr>
          <w:rFonts w:ascii="Times New Roman" w:hAnsi="Times New Roman" w:cs="Times New Roman"/>
          <w:i/>
          <w:i/>
          <w:sz w:val="24"/>
          <w:szCs w:val="28"/>
        </w:rPr>
      </w:pPr>
      <w:r>
        <w:rPr>
          <w:rFonts w:cs="Times New Roman" w:ascii="Times New Roman" w:hAnsi="Times New Roman"/>
          <w:i/>
          <w:sz w:val="24"/>
          <w:szCs w:val="28"/>
        </w:rPr>
        <w:t>Мы помогаем себе.</w:t>
      </w:r>
    </w:p>
    <w:p>
      <w:pPr>
        <w:pStyle w:val="Normal"/>
        <w:spacing w:lineRule="auto" w:line="240" w:before="0" w:after="0"/>
        <w:contextualSpacing/>
        <w:jc w:val="right"/>
        <w:rPr>
          <w:rFonts w:ascii="Times New Roman" w:hAnsi="Times New Roman" w:cs="Times New Roman"/>
          <w:i/>
          <w:i/>
          <w:sz w:val="24"/>
          <w:szCs w:val="28"/>
        </w:rPr>
      </w:pPr>
      <w:r>
        <w:rPr>
          <w:rFonts w:cs="Times New Roman" w:ascii="Times New Roman" w:hAnsi="Times New Roman"/>
          <w:i/>
          <w:sz w:val="24"/>
          <w:szCs w:val="28"/>
        </w:rPr>
        <w:t>Ваш ребенок – будущий первоклассник!</w:t>
      </w:r>
    </w:p>
    <w:p>
      <w:pPr>
        <w:pStyle w:val="Normal"/>
        <w:spacing w:lineRule="auto" w:line="240" w:before="0"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Поступление в школу важный, знаменательный момент. Естественным желанием каждого из Вас является то, чтобы ребенок был сначала успешным учеником, а затем смог найти свое место в жизни. Результат деятельности будущего первоклассника буквально соткан из следующих компонентов: стиля и подходов семейного воспитания, методов и приемов педагогов и индивидуальных возможностей Вашего ребенка. Безусловно, вы хотите помочь своему будущему школьнику преодолеть трудности в обучении, общении. Поэтому предлагаю прочитать, проанализировать данную информацию.</w:t>
      </w:r>
    </w:p>
    <w:p>
      <w:pPr>
        <w:pStyle w:val="Normal"/>
        <w:spacing w:lineRule="auto" w:line="240" w:before="0"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Готовность к школе охватывает в себя два компонента: интеллектуальная готовность и психологическая. </w:t>
      </w:r>
    </w:p>
    <w:p>
      <w:pPr>
        <w:pStyle w:val="Normal"/>
        <w:spacing w:lineRule="auto" w:line="240" w:before="0"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Интеллектуальная готовность – конкретные предметные умения: умение читать, писать, считать, эрудиция и т.п. Однако многое зависит от того, как ребенок психологически подготовлен к школе. Объясню, что это такое. </w:t>
      </w:r>
    </w:p>
    <w:p>
      <w:pPr>
        <w:pStyle w:val="Normal"/>
        <w:spacing w:lineRule="auto" w:line="240" w:before="0"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Психологическая готовность к школе не имеет ничего общего с тем, умеет ли ребенок читать (и как быстро), а также считать (и до скольких). В первые месяцы обучения вдруг оказывается, что бойко читающие и хорошо считающие дети не проявляют интереса к учебе, нарушают на уроке дисциплину и как следствие - у них возникают конфликтные отношения с учителем.</w:t>
      </w:r>
    </w:p>
    <w:p>
      <w:pPr>
        <w:pStyle w:val="Normal"/>
        <w:spacing w:lineRule="auto" w:line="240" w:before="0"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Психологическая готовность к школе - это комплексный показатель, позволяющий прогнозировать успешность или не успешность обучения первоклассника. Психологическая готовность к школе включает в себя следующие параметры психического развития: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ind w:left="851" w:hanging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мотивационная готовность к учению в школе, или наличие учебной мотивации;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ind w:left="851" w:hanging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определенный уровень развития произвольного поведения, позволяющий ученику выполнять требования учителя;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ind w:left="851" w:hanging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определенный уровень интеллектуального развития, подразумевающий владение ребенком простыми операциями обобщения;</w:t>
      </w:r>
    </w:p>
    <w:p>
      <w:pPr>
        <w:pStyle w:val="Normal"/>
        <w:spacing w:lineRule="auto" w:line="240" w:before="0" w:after="0"/>
        <w:ind w:left="85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numPr>
          <w:ilvl w:val="0"/>
          <w:numId w:val="2"/>
        </w:numPr>
        <w:spacing w:lineRule="auto" w:line="240" w:before="0" w:after="0"/>
        <w:ind w:left="851" w:hanging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хорошее развитие фонематического слуха;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ind w:left="851" w:hanging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элементарная самостоятельность в организации учебного пространства;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ind w:left="851" w:hanging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понимание понятия «субординация» (без введения термина);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ind w:left="851" w:hanging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развитие элементарных коммуникативных навыков.</w:t>
      </w:r>
    </w:p>
    <w:p>
      <w:pPr>
        <w:pStyle w:val="ListParagraph"/>
        <w:numPr>
          <w:ilvl w:val="1"/>
          <w:numId w:val="3"/>
        </w:numPr>
        <w:spacing w:lineRule="auto" w:line="240" w:before="0" w:after="0"/>
        <w:ind w:left="567" w:hanging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Мотивационная готовность к учению в школе, или наличие учебной мотивации.</w:t>
      </w:r>
    </w:p>
    <w:p>
      <w:pPr>
        <w:pStyle w:val="Normal"/>
        <w:spacing w:lineRule="auto" w:line="240" w:before="0"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Учебная мотивация складывается у первоклассника при наличии выраженной познавательной потребности и умении трудиться. Познавательная потребность существует у ребенка с самого рождения. Это заложено на инстинктивном уровне, природой. Дальше она подобна костру: чем больше взрослые удовлетворяют познавательный интерес ребенка, тем сильнее он становится. Поэтому очень важно отвечать на вопросы маленьких почемучек, как можно больше читать им художественные и развивающие книги, играть с ними в развивающие игры. Занимаясь с будущим первоклассником, важно обращать внимание на то, как ребенок реагирует на трудности: пытается выполнить начатое дело или бросает его. Если вы видите, что ребенок не любит делать то, что у него не получается, постарайтесь вовремя прийти ему на помощь.</w:t>
      </w:r>
    </w:p>
    <w:p>
      <w:pPr>
        <w:pStyle w:val="Normal"/>
        <w:spacing w:lineRule="auto" w:line="240" w:before="0"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Предложенная вами помощь поможет малышу справиться с трудным занятием и одновременно почувствовать удовлетворение от того, что он смог одолеть трудное дело, снимет тревожность, позволит поверить в свои силы. При этом обязательно эмоционально похвалите ребенка за то, что он доделал до конца начатую работу. Ребенок оценивает Вашу реакцию, и многое делает ради нее. Помните, что реакция на результат должна быть адекватной, т.е не следует захваливать ребенка, но в то же время и предъявлять завышенные требования к его возможностям. Необходимая, вовремя оказанная помощь взрослого, совет, а также эмоциональная похвала, позволяют ребенку верить в свои возможности, повышают его самооценку и стимулируют желание справляться с тем, что не сразу получается. А затем показать взрослому, какой он молодец, чтобы услышать похвалу в свой адрес.</w:t>
      </w:r>
    </w:p>
    <w:p>
      <w:pPr>
        <w:pStyle w:val="Normal"/>
        <w:spacing w:lineRule="auto" w:line="240" w:before="0"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Постепенно у ребенка войдет в привычку стараться доводить начатое до конца, а если не получается, то обращаться за помощью к взрослому. Но взрослые каждый раз должны внимательно оценивать ситуацию, действительно ли нужна их помощь или ребенку лень самому потрудиться. Иногда в качестве помощи может выступить эмоциональное подбадривание и уверенность, что у малыша все получится. Такое общение с ребенком, как правило, позволяет сформировать учебную мотивацию к моменту поступления последнего в школу. </w:t>
      </w:r>
    </w:p>
    <w:p>
      <w:pPr>
        <w:pStyle w:val="ListParagraph"/>
        <w:numPr>
          <w:ilvl w:val="0"/>
          <w:numId w:val="3"/>
        </w:numPr>
        <w:tabs>
          <w:tab w:val="left" w:pos="993" w:leader="none"/>
        </w:tabs>
        <w:spacing w:lineRule="auto" w:line="240" w:before="0" w:after="0"/>
        <w:ind w:left="567" w:hanging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Определенный уровень развития произвольного поведения, позволяющий ученику выполнять требования учителя.</w:t>
      </w:r>
    </w:p>
    <w:p>
      <w:pPr>
        <w:pStyle w:val="Normal"/>
        <w:spacing w:lineRule="auto" w:line="240" w:before="0"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Под произвольным поведением понимается сознательно контролируемое целенаправленное поведение, то есть осуществляемое в соответствии с определенной целью, или образованным самим человеком намерением.</w:t>
      </w:r>
    </w:p>
    <w:p>
      <w:pPr>
        <w:pStyle w:val="Normal"/>
        <w:spacing w:lineRule="auto" w:line="240" w:before="0"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школе слабое развитие произвольного поведения проявляется в том, что ребенок: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ind w:left="851" w:hanging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не слушает учителя на уроках, не выполняет заданий;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ind w:left="851" w:hanging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не умеет работать по правилу;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ind w:left="851" w:hanging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не умеет работать по образцу;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ind w:left="851" w:hanging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нарушает дисциплину.</w:t>
      </w:r>
    </w:p>
    <w:p>
      <w:pPr>
        <w:pStyle w:val="Normal"/>
        <w:spacing w:lineRule="auto" w:line="240" w:before="0"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За последнее время увеличилось количество первоклассников не справляющихся с работой по образцу. А именно на работу по образцу в основном и опирается обучение в первом классе. С одной стороны, здесь проявляются все те же мотивационные причины: нежелание выполнять трудные малопривлекательные задания, безразличие к оценке своего труда. С другой стороны, с работой по образцу плохо справляются те дети, которые в дошкольном детстве практически не занимались этим видом деятельности. На умение работать по образцу направлены следующие игры: складывание кубиков с фрагментами рисунка по образцам рисунков, выкладывание по образцу мозаику, работа с конструктором по заданным картинкам и просто, срисовывание, пазлы и т.п.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ind w:left="567" w:hanging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Определенный уровень интеллектуального развития, подразумевающий владение ребенком простыми операциями обобщения.</w:t>
      </w:r>
    </w:p>
    <w:p>
      <w:pPr>
        <w:pStyle w:val="Normal"/>
        <w:spacing w:lineRule="auto" w:line="240" w:before="0"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От процесса обобщения зависит обучаемость ребенка. Обучаемость включает в себя два этапа интеллектуальных операций. Первый - усвоение нового правила работы (решение задачи и т.д.); второй - перенос усвоенного правила выполнения задания на аналогичные, но не тождественные ему. Второй этап невозможен без умения обобщать.</w:t>
      </w:r>
    </w:p>
    <w:p>
      <w:pPr>
        <w:pStyle w:val="Normal"/>
        <w:spacing w:lineRule="auto" w:line="240" w:before="0"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Для развития обобщения с детьми необходимо играть в развивающие игры типа лото, др. настольные предметные игры. По ходу таких игр ребенок усваивает различные понятия и учится классифицировать предметы. При этом существенно расширяется его кругозор и представления о мире.</w:t>
      </w:r>
    </w:p>
    <w:p>
      <w:pPr>
        <w:pStyle w:val="Normal"/>
        <w:spacing w:lineRule="auto" w:line="240" w:before="0"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Развитию обобщения способствует составление ребенком рассказа по последовательным сюжетным картинкам, а также пересказ прочитанного ему художественного произведения.</w:t>
      </w:r>
    </w:p>
    <w:p>
      <w:pPr>
        <w:pStyle w:val="Normal"/>
        <w:spacing w:lineRule="auto" w:line="240" w:before="0"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Очень важно предоставить возможность исследовать окружающий его мир. Детям нравится возиться с песком, водой, глиной, камешками, деревяшками и т.д. Им интересно готовить вместе с мамой или бабушкой тесто, а потом печь пирог. Их интересует, что как пахнет, что съедобно, а что нет, что будет, если что-нибудь посадить и т.д. Все эти умения найдут свое дальнейшее развитие в научно-исследовательском направлении в начальной школе.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ind w:left="567" w:hanging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Развитие фонематического слуха.</w:t>
      </w:r>
    </w:p>
    <w:p>
      <w:pPr>
        <w:pStyle w:val="Normal"/>
        <w:spacing w:lineRule="auto" w:line="240" w:before="0"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Под фонематическим слухом понимается способность человека слышать отдельные фонемы, или звуки в слове. Для чего нужен первокласснику хороший фонематический слух? Это связано с существующей сегодня в школе методикой обучения чтению, основанной на звуковом анализе слова.</w:t>
      </w:r>
    </w:p>
    <w:p>
      <w:pPr>
        <w:pStyle w:val="Normal"/>
        <w:spacing w:lineRule="auto" w:line="240" w:before="0"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Каким же образом развивать у ребенка фонематический слух? Так, ребенок, поступающий в школу, должен различать отдельные звуки в слове. Например, есть ли звук [р] в слове «школа»? А звук [к]? Где он находится? Сколько звуков в слове «мяч» (4), «яма» (4)? и т.п. Все задания выполняются только на слух.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ind w:left="567" w:hanging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Элементарная самостоятельность в организации учебного пространства.</w:t>
      </w:r>
    </w:p>
    <w:p>
      <w:pPr>
        <w:pStyle w:val="Normal"/>
        <w:spacing w:lineRule="auto" w:line="240" w:before="0"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Самоорганизация ребенка, причем любой деятельности, способствует произвольности поведения, вниманию, повышает темп работы. У первоклассника, имеющего навыки самоорганизации гораздо больше времени на познавательную и учебную деятельность, его внимание максимально сконцентрировано на учебном материале.</w:t>
      </w:r>
    </w:p>
    <w:p>
      <w:pPr>
        <w:pStyle w:val="Normal"/>
        <w:spacing w:lineRule="auto" w:line="240" w:before="0"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Этого можно достичь, если у ребенка соблюдается режим дня. Имеются посильные поручения и обязанности, определенное место для занятий и игр, четкие границы дозволенности поведения ребенка. Сначала вместе, а затем самостоятельно ребенка мотивируйте поддерживать порядок на учебной и игровой территории. </w:t>
      </w:r>
    </w:p>
    <w:p>
      <w:pPr>
        <w:pStyle w:val="Normal"/>
        <w:spacing w:lineRule="auto" w:line="240" w:before="0"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Помните! Бессмысленно требовать чистоту и порядок от ребенка, если Вы не поддерживаете его сами.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ind w:left="567" w:hanging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Развитие элементарных коммуникативных навыков. </w:t>
      </w:r>
    </w:p>
    <w:p>
      <w:pPr>
        <w:pStyle w:val="Normal"/>
        <w:spacing w:lineRule="auto" w:line="240" w:before="0"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Несомненно, что у Вашего ребенка есть друзья. Понаблюдайте, как он общается с ними: командует, помогает, соглашается, конфликтует, ссорится, дерется. У будущего первоклассника еще совсем маленький жизненный опыт, чтобы во всех ситуациях вести себя правильно и мудро. Поэтому приводите ребенку примеры из собственной жизни. Анализируйте вместе его поступки. </w:t>
      </w:r>
    </w:p>
    <w:p>
      <w:pPr>
        <w:pStyle w:val="Normal"/>
        <w:spacing w:lineRule="auto" w:line="240" w:before="0"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Помните! Самым значимым человеком для него являетесь Вы. Поэтому в конфликтных и критических ситуациях он копирует Ваше поведение.</w:t>
      </w:r>
    </w:p>
    <w:p>
      <w:pPr>
        <w:pStyle w:val="Normal"/>
        <w:spacing w:lineRule="auto" w:line="240" w:before="0"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Указанные компоненты психологической готовности к школе представляют собой необходимый и достаточный уровень психического развития ребенка для нормального начала обучения в школе по программе любой сложности. Если ребенок хочет учиться, старательно выполняет все требования учителя, умеет работать по образцу и по правилу, обладает хорошей обучаемостью, коммуникабелен, то в школе у такого первоклассника не должно быть особых проблем. </w:t>
      </w:r>
    </w:p>
    <w:p>
      <w:pPr>
        <w:pStyle w:val="Normal"/>
        <w:spacing w:lineRule="auto" w:line="240" w:before="0"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ind w:firstLine="567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Желаю </w:t>
      </w:r>
      <w:r>
        <w:rPr>
          <w:rFonts w:cs="Times New Roman" w:ascii="Times New Roman" w:hAnsi="Times New Roman"/>
          <w:sz w:val="28"/>
          <w:szCs w:val="28"/>
        </w:rPr>
        <w:t>В</w:t>
      </w:r>
      <w:r>
        <w:rPr>
          <w:rFonts w:cs="Times New Roman" w:ascii="Times New Roman" w:hAnsi="Times New Roman"/>
          <w:sz w:val="28"/>
          <w:szCs w:val="28"/>
        </w:rPr>
        <w:t xml:space="preserve">ам и </w:t>
      </w:r>
      <w:r>
        <w:rPr>
          <w:rFonts w:cs="Times New Roman" w:ascii="Times New Roman" w:hAnsi="Times New Roman"/>
          <w:sz w:val="28"/>
          <w:szCs w:val="28"/>
        </w:rPr>
        <w:t>В</w:t>
      </w:r>
      <w:r>
        <w:rPr>
          <w:rFonts w:cs="Times New Roman" w:ascii="Times New Roman" w:hAnsi="Times New Roman"/>
          <w:sz w:val="28"/>
          <w:szCs w:val="28"/>
        </w:rPr>
        <w:t>ашим детям успехов в предстоящей работе по овладению родным языком!</w:t>
      </w:r>
    </w:p>
    <w:p>
      <w:pPr>
        <w:pStyle w:val="Normal"/>
        <w:spacing w:lineRule="auto" w:line="240" w:before="0"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before="0" w:after="160"/>
        <w:rPr/>
      </w:pPr>
      <w:r>
        <w:rPr/>
      </w:r>
    </w:p>
    <w:sectPr>
      <w:footerReference w:type="default" r:id="rId2"/>
      <w:type w:val="nextPage"/>
      <w:pgSz w:w="11906" w:h="16838"/>
      <w:pgMar w:left="1701" w:right="850" w:header="0" w:top="993" w:footer="708" w:bottom="993" w:gutter="0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  <w:font w:name="Symbol">
    <w:charset w:val="02"/>
    <w:family w:val="auto"/>
    <w:pitch w:val="default"/>
  </w:font>
  <w:font w:name="Courier New">
    <w:charset w:val="01"/>
    <w:family w:val="auto"/>
    <w:pitch w:val="fixed"/>
  </w:font>
  <w:font w:name="Wingdings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1131304272"/>
    </w:sdtPr>
    <w:sdtContent>
      <w:p>
        <w:pPr>
          <w:pStyle w:val="Style23"/>
          <w:jc w:val="center"/>
          <w:rPr/>
        </w:pPr>
        <w:r>
          <w:rPr/>
          <w:fldChar w:fldCharType="begin"/>
        </w:r>
        <w:r>
          <w:instrText> PAGE </w:instrText>
        </w:r>
        <w:r>
          <w:fldChar w:fldCharType="separate"/>
        </w:r>
        <w:r>
          <w:t>3</w:t>
        </w:r>
        <w:r>
          <w:fldChar w:fldCharType="end"/>
        </w:r>
      </w:p>
    </w:sdtContent>
  </w:sdt>
  <w:p>
    <w:pPr>
      <w:pStyle w:val="Style23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lvl w:ilvl="0">
      <w:start w:val="1"/>
      <w:numFmt w:val="decimal"/>
      <w:lvlText w:val="%1)"/>
      <w:lvlJc w:val="left"/>
      <w:pPr>
        <w:ind w:left="1287" w:hanging="360"/>
      </w:pPr>
    </w:lvl>
    <w:lvl w:ilvl="1">
      <w:start w:val="1"/>
      <w:numFmt w:val="decimal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8e4965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ppleconvertedspace" w:customStyle="1">
    <w:name w:val="apple-converted-space"/>
    <w:basedOn w:val="DefaultParagraphFont"/>
    <w:qFormat/>
    <w:rsid w:val="00d05db3"/>
    <w:rPr/>
  </w:style>
  <w:style w:type="character" w:styleId="Style14" w:customStyle="1">
    <w:name w:val="Верхний колонтитул Знак"/>
    <w:basedOn w:val="DefaultParagraphFont"/>
    <w:link w:val="a5"/>
    <w:uiPriority w:val="99"/>
    <w:qFormat/>
    <w:rsid w:val="0031329b"/>
    <w:rPr/>
  </w:style>
  <w:style w:type="character" w:styleId="Style15" w:customStyle="1">
    <w:name w:val="Нижний колонтитул Знак"/>
    <w:basedOn w:val="DefaultParagraphFont"/>
    <w:link w:val="a7"/>
    <w:uiPriority w:val="99"/>
    <w:qFormat/>
    <w:rsid w:val="0031329b"/>
    <w:rPr/>
  </w:style>
  <w:style w:type="character" w:styleId="Style16" w:customStyle="1">
    <w:name w:val="Текст выноски Знак"/>
    <w:basedOn w:val="DefaultParagraphFont"/>
    <w:link w:val="a9"/>
    <w:uiPriority w:val="99"/>
    <w:semiHidden/>
    <w:qFormat/>
    <w:rsid w:val="008a7a27"/>
    <w:rPr>
      <w:rFonts w:ascii="Segoe UI" w:hAnsi="Segoe UI" w:cs="Segoe UI"/>
      <w:sz w:val="18"/>
      <w:szCs w:val="18"/>
    </w:rPr>
  </w:style>
  <w:style w:type="character" w:styleId="ListLabel1">
    <w:name w:val="ListLabel 1"/>
    <w:qFormat/>
    <w:rPr>
      <w:rFonts w:cs="Courier New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Courier New"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WenQuanYi Micro Hei" w:cs="Lohit Devanagari"/>
      <w:sz w:val="28"/>
      <w:szCs w:val="28"/>
    </w:rPr>
  </w:style>
  <w:style w:type="paragraph" w:styleId="Style18">
    <w:name w:val="Body Text"/>
    <w:basedOn w:val="Normal"/>
    <w:pPr>
      <w:spacing w:lineRule="auto" w:line="288" w:before="0" w:after="140"/>
    </w:pPr>
    <w:rPr/>
  </w:style>
  <w:style w:type="paragraph" w:styleId="Style19">
    <w:name w:val="List"/>
    <w:basedOn w:val="Style18"/>
    <w:pPr/>
    <w:rPr>
      <w:rFonts w:cs="Lohit Devanagari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Lohit Devanagari"/>
    </w:rPr>
  </w:style>
  <w:style w:type="paragraph" w:styleId="NormalWeb">
    <w:name w:val="Normal (Web)"/>
    <w:basedOn w:val="Normal"/>
    <w:uiPriority w:val="99"/>
    <w:semiHidden/>
    <w:unhideWhenUsed/>
    <w:qFormat/>
    <w:rsid w:val="00d05db3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ListParagraph">
    <w:name w:val="List Paragraph"/>
    <w:basedOn w:val="Normal"/>
    <w:uiPriority w:val="34"/>
    <w:qFormat/>
    <w:rsid w:val="00d05db3"/>
    <w:pPr>
      <w:spacing w:before="0" w:after="160"/>
      <w:ind w:left="720" w:hanging="0"/>
      <w:contextualSpacing/>
    </w:pPr>
    <w:rPr/>
  </w:style>
  <w:style w:type="paragraph" w:styleId="Style22">
    <w:name w:val="Header"/>
    <w:basedOn w:val="Normal"/>
    <w:link w:val="a6"/>
    <w:uiPriority w:val="99"/>
    <w:unhideWhenUsed/>
    <w:rsid w:val="0031329b"/>
    <w:pPr>
      <w:tabs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3">
    <w:name w:val="Footer"/>
    <w:basedOn w:val="Normal"/>
    <w:link w:val="a8"/>
    <w:uiPriority w:val="99"/>
    <w:unhideWhenUsed/>
    <w:rsid w:val="0031329b"/>
    <w:pPr>
      <w:tabs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aa"/>
    <w:uiPriority w:val="99"/>
    <w:semiHidden/>
    <w:unhideWhenUsed/>
    <w:qFormat/>
    <w:rsid w:val="008a7a27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Application>LibreOffice/5.4.3.2$Linux_X86_64 LibreOffice_project/40m0$Build-2</Application>
  <Pages>5</Pages>
  <Words>1266</Words>
  <Characters>8354</Characters>
  <CharactersWithSpaces>9558</CharactersWithSpaces>
  <Paragraphs>55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2017-04-02T12:14:00Z</dcterms:created>
  <dc:creator>Анна Кононенко</dc:creator>
  <dc:description/>
  <dc:language>ru-RU</dc:language>
  <cp:lastModifiedBy/>
  <cp:lastPrinted>2017-04-02T14:40:00Z</cp:lastPrinted>
  <dcterms:modified xsi:type="dcterms:W3CDTF">2021-08-06T11:53:33Z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