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9800" w:type="dxa"/>
        <w:jc w:val="left"/>
        <w:tblInd w:w="0" w:type="dxa"/>
        <w:tblCellMar>
          <w:top w:w="0" w:type="dxa"/>
          <w:left w:w="118" w:type="dxa"/>
          <w:bottom w:w="0" w:type="dxa"/>
          <w:right w:w="108" w:type="dxa"/>
        </w:tblCellMar>
        <w:tblLook w:val="04a0"/>
      </w:tblPr>
      <w:tblGrid>
        <w:gridCol w:w="5041"/>
        <w:gridCol w:w="4758"/>
      </w:tblGrid>
      <w:tr>
        <w:trPr/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Согласовано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на педсовете МБДОУ №8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Протокол №____ от ____________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0"/>
                <w:szCs w:val="20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Заведующим МБДОУ №8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0"/>
                <w:szCs w:val="20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Лопатина Т.А.______________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Приказ №____от____________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План по самообразованию </w:t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учителя-логопеда </w:t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Куракиной Елены Борисовны </w:t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  <w:t>на 2022-2023 учебный год</w:t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3"/>
        <w:tblW w:w="10110" w:type="dxa"/>
        <w:jc w:val="left"/>
        <w:tblInd w:w="195" w:type="dxa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1890"/>
        <w:gridCol w:w="8220"/>
      </w:tblGrid>
      <w:tr>
        <w:trPr/>
        <w:tc>
          <w:tcPr>
            <w:tcW w:w="18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8"/>
                <w:szCs w:val="28"/>
                <w:lang w:eastAsia="zh-CN" w:bidi="hi-IN"/>
              </w:rPr>
              <w:t>период</w:t>
            </w:r>
          </w:p>
        </w:tc>
        <w:tc>
          <w:tcPr>
            <w:tcW w:w="82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8"/>
                <w:szCs w:val="28"/>
                <w:lang w:eastAsia="zh-CN" w:bidi="hi-IN"/>
              </w:rPr>
              <w:t>Наименование мероприятия</w:t>
            </w:r>
          </w:p>
        </w:tc>
      </w:tr>
      <w:tr>
        <w:trPr>
          <w:trHeight w:val="1424" w:hRule="atLeast"/>
        </w:trPr>
        <w:tc>
          <w:tcPr>
            <w:tcW w:w="189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сентябрь</w:t>
            </w:r>
          </w:p>
        </w:tc>
        <w:tc>
          <w:tcPr>
            <w:tcW w:w="82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Обследование речи детей. Заполнение речевых карт. Составление расписания логопедических занятий с учетом сетки расписания групповых занятий.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Составление календарно-тематического планирования на год.</w:t>
            </w:r>
          </w:p>
        </w:tc>
      </w:tr>
      <w:tr>
        <w:trPr>
          <w:trHeight w:val="1991" w:hRule="atLeast"/>
        </w:trPr>
        <w:tc>
          <w:tcPr>
            <w:tcW w:w="1890" w:type="dxa"/>
            <w:vMerge w:val="restart"/>
            <w:tcBorders/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Систематически в течение года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jc w:val="both"/>
              <w:rPr>
                <w:rFonts w:ascii="Times New Roman" w:hAnsi="Times New Roman" w:eastAsia="SimSu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</w:r>
          </w:p>
        </w:tc>
        <w:tc>
          <w:tcPr>
            <w:tcW w:w="82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 xml:space="preserve">Проведение индивидуальных и подгрупповых занятий в соответствии с расписанием.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Ведение журнала учета посещаемости.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Ведение индивидуальных логопедических тетрадей на каждого ребенка.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Составление планов индивидуальных и подгрупповых занятий.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Пополнение материально-технической базы логопедического кабинета.</w:t>
            </w:r>
          </w:p>
        </w:tc>
      </w:tr>
      <w:tr>
        <w:trPr>
          <w:trHeight w:val="1253" w:hRule="atLeast"/>
        </w:trPr>
        <w:tc>
          <w:tcPr>
            <w:tcW w:w="1890" w:type="dxa"/>
            <w:vMerge w:val="continue"/>
            <w:tcBorders/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both"/>
              <w:rPr>
                <w:rFonts w:ascii="Times New Roman" w:hAnsi="Times New Roman" w:eastAsia="SimSu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</w:r>
          </w:p>
        </w:tc>
        <w:tc>
          <w:tcPr>
            <w:tcW w:w="82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Изучение методической литературы: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 w:bidi="hi-IN"/>
              </w:rPr>
              <w:t>Педагогическая библиотека</w:t>
            </w:r>
            <w:hyperlink r:id="rId2">
              <w:r>
                <w:rPr>
                  <w:rStyle w:val="Style14"/>
                  <w:rFonts w:eastAsia="SimSun" w:cs="Times New Roman" w:ascii="Times New Roman" w:hAnsi="Times New Roman"/>
                  <w:sz w:val="24"/>
                  <w:szCs w:val="24"/>
                  <w:lang w:eastAsia="zh-CN" w:bidi="hi-IN"/>
                </w:rPr>
                <w:t>http://www.pedlib.ru/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и периодической печати: журнал “Логопед”.</w:t>
            </w:r>
          </w:p>
        </w:tc>
      </w:tr>
      <w:tr>
        <w:trPr/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</w:r>
          </w:p>
        </w:tc>
        <w:tc>
          <w:tcPr>
            <w:tcW w:w="82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" w:cs="" w:ascii="Times New Roman" w:hAnsi="Times New Roman" w:cstheme="minorBidi" w:eastAsiaTheme="minorEastAsia"/>
                <w:kern w:val="2"/>
                <w:sz w:val="28"/>
                <w:szCs w:val="28"/>
                <w:lang w:eastAsia="zh-CN" w:bidi="ar-SA"/>
              </w:rPr>
              <w:t xml:space="preserve">Знакомство с опытом других специалистов через интернет-ресурсы (сайты: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eastAsia="zh-CN" w:bidi="hi-IN"/>
              </w:rPr>
              <w:t>Логопункт.</w:t>
            </w:r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val="en-US" w:eastAsia="zh-CN" w:bidi="hi-IN"/>
              </w:rPr>
              <w:t>ru </w:t>
            </w:r>
            <w:hyperlink r:id="rId3"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val="en-US" w:eastAsia="zh-CN" w:bidi="hi-IN"/>
                </w:rPr>
                <w:t>http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://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val="en-US" w:eastAsia="zh-CN" w:bidi="hi-IN"/>
                </w:rPr>
                <w:t>www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.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val="en-US" w:eastAsia="zh-CN" w:bidi="hi-IN"/>
                </w:rPr>
                <w:t>logopunkt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.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val="en-US" w:eastAsia="zh-CN" w:bidi="hi-IN"/>
                </w:rPr>
                <w:t>ru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/</w:t>
              </w:r>
            </w:hyperlink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eastAsia="zh-CN" w:bidi="hi-IN"/>
              </w:rPr>
              <w:t xml:space="preserve">, 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eastAsia="zh-CN" w:bidi="hi-IN"/>
              </w:rPr>
              <w:t>Логобург</w:t>
            </w:r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val="en-US" w:eastAsia="zh-CN" w:bidi="hi-IN"/>
              </w:rPr>
              <w:t> </w:t>
            </w:r>
            <w:hyperlink r:id="rId4"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val="en-US" w:eastAsia="zh-CN" w:bidi="hi-IN"/>
                </w:rPr>
                <w:t>http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://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val="en-US" w:eastAsia="zh-CN" w:bidi="hi-IN"/>
                </w:rPr>
                <w:t>logoburg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.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val="en-US" w:eastAsia="zh-CN" w:bidi="hi-IN"/>
                </w:rPr>
                <w:t>com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/</w:t>
              </w:r>
            </w:hyperlink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eastAsia="zh-CN" w:bidi="hi-IN"/>
              </w:rPr>
              <w:t>Портал"Логопеды.</w:t>
            </w:r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val="en-US" w:eastAsia="zh-CN" w:bidi="hi-IN"/>
              </w:rPr>
              <w:t>ru</w:t>
            </w:r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eastAsia="zh-CN" w:bidi="hi-IN"/>
              </w:rPr>
              <w:t>"</w:t>
            </w:r>
            <w:hyperlink r:id="rId5"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val="en-US" w:eastAsia="zh-CN" w:bidi="hi-IN"/>
                </w:rPr>
                <w:t>http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://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val="en-US" w:eastAsia="zh-CN" w:bidi="hi-IN"/>
                </w:rPr>
                <w:t>logopedy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.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val="en-US" w:eastAsia="zh-CN" w:bidi="hi-IN"/>
                </w:rPr>
                <w:t>ru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/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val="en-US" w:eastAsia="zh-CN" w:bidi="hi-IN"/>
                </w:rPr>
                <w:t>portal</w:t>
              </w:r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/</w:t>
              </w:r>
            </w:hyperlink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eastAsia="zh-CN" w:bidi="hi-IN"/>
              </w:rPr>
              <w:t>)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eastAsia="zh-CN" w:bidi="hi-IN"/>
              </w:rPr>
              <w:t xml:space="preserve">Просмотр вебинаров на сайте </w:t>
            </w:r>
            <w:hyperlink r:id="rId6"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http://infourok.ru/</w:t>
              </w:r>
            </w:hyperlink>
            <w:r>
              <w:rPr>
                <w:rFonts w:eastAsia="SimSun" w:cs="Times New Roman" w:ascii="Times New Roman" w:hAnsi="Times New Roman"/>
                <w:kern w:val="2"/>
                <w:sz w:val="24"/>
                <w:szCs w:val="24"/>
                <w:lang w:eastAsia="zh-CN" w:bidi="hi-IN"/>
              </w:rPr>
              <w:t xml:space="preserve"> ,  </w:t>
            </w:r>
            <w:hyperlink r:id="rId7"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http://mersibo.ru/</w:t>
              </w:r>
            </w:hyperlink>
            <w:hyperlink r:id="rId8"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 xml:space="preserve">  ,  </w:t>
              </w:r>
            </w:hyperlink>
            <w:hyperlink r:id="rId10">
              <w:r>
                <w:rPr>
                  <w:rStyle w:val="Style14"/>
                  <w:rFonts w:eastAsia="SimSun" w:cs="Times New Roman" w:ascii="Times New Roman" w:hAnsi="Times New Roman"/>
                  <w:kern w:val="2"/>
                  <w:sz w:val="24"/>
                  <w:szCs w:val="24"/>
                  <w:lang w:eastAsia="zh-CN" w:bidi="hi-IN"/>
                </w:rPr>
                <w:t>http://logopedprofiportal.ru/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rStyle w:val="Style14"/>
                <w:rFonts w:ascii="Times New Roman" w:hAnsi="Times New Roman" w:eastAsia="SimSun" w:cs="Times New Roman"/>
                <w:kern w:val="2"/>
                <w:sz w:val="24"/>
                <w:szCs w:val="24"/>
                <w:lang w:eastAsia="zh-CN" w:bidi="hi-IN"/>
              </w:rPr>
            </w:pPr>
            <w:r>
              <w:rPr/>
            </w:r>
          </w:p>
        </w:tc>
      </w:tr>
      <w:tr>
        <w:trPr/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</w:r>
          </w:p>
        </w:tc>
        <w:tc>
          <w:tcPr>
            <w:tcW w:w="82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Оформление информационных стендов в ДОУ для родителей, ведение  персонального сайта. Публикация материалов.</w:t>
            </w:r>
          </w:p>
        </w:tc>
      </w:tr>
      <w:tr>
        <w:trPr/>
        <w:tc>
          <w:tcPr>
            <w:tcW w:w="1890" w:type="dxa"/>
            <w:vMerge w:val="restart"/>
            <w:tcBorders/>
            <w:shd w:color="auto" w:fill="auto" w:val="clear"/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jc w:val="both"/>
              <w:rPr>
                <w:rFonts w:ascii="Times New Roman" w:hAnsi="Times New Roman" w:eastAsia="SimSun" w:cs="Times New Roman"/>
                <w:sz w:val="20"/>
                <w:szCs w:val="20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По учебному плану ДОУ</w:t>
            </w:r>
          </w:p>
        </w:tc>
        <w:tc>
          <w:tcPr>
            <w:tcW w:w="82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0"/>
                <w:szCs w:val="20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Выступление на педсовете с докладом, проведение семинара-практикума по теме: «Мнемотехника в речевом развитии детей старшего возраста» и консультаций для воспитателей в рамках проектной деятельности.</w:t>
            </w:r>
          </w:p>
        </w:tc>
      </w:tr>
      <w:tr>
        <w:trPr/>
        <w:tc>
          <w:tcPr>
            <w:tcW w:w="1890" w:type="dxa"/>
            <w:vMerge w:val="continue"/>
            <w:tcBorders/>
            <w:shd w:color="auto" w:fill="auto" w:val="clear"/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jc w:val="both"/>
              <w:rPr>
                <w:rFonts w:ascii="Times New Roman" w:hAnsi="Times New Roman" w:eastAsia="SimSu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</w:r>
          </w:p>
        </w:tc>
        <w:tc>
          <w:tcPr>
            <w:tcW w:w="82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Проведение родительских собраний и консультаций.</w:t>
            </w:r>
          </w:p>
        </w:tc>
      </w:tr>
      <w:tr>
        <w:trPr/>
        <w:tc>
          <w:tcPr>
            <w:tcW w:w="1890" w:type="dxa"/>
            <w:vMerge w:val="continue"/>
            <w:tcBorders/>
            <w:shd w:color="auto" w:fill="auto" w:val="clear"/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jc w:val="both"/>
              <w:rPr>
                <w:rFonts w:ascii="Times New Roman" w:hAnsi="Times New Roman" w:eastAsia="SimSu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</w:r>
          </w:p>
        </w:tc>
        <w:tc>
          <w:tcPr>
            <w:tcW w:w="82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Участие в открытых просмотрах  ООД педагогов с детьми в ОУ.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Показ открытого просмотра ООД по теме «Путешествие в страну правильной речи».</w:t>
            </w:r>
          </w:p>
        </w:tc>
      </w:tr>
      <w:tr>
        <w:trPr>
          <w:trHeight w:val="439" w:hRule="atLeast"/>
        </w:trPr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</w:r>
          </w:p>
        </w:tc>
        <w:tc>
          <w:tcPr>
            <w:tcW w:w="82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0"/>
                <w:szCs w:val="20"/>
                <w:lang w:eastAsia="zh-CN" w:bidi="hi-I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Проектная деятельность по теме  “ Логопедические игры”.</w:t>
            </w:r>
          </w:p>
        </w:tc>
      </w:tr>
      <w:tr>
        <w:trPr/>
        <w:tc>
          <w:tcPr>
            <w:tcW w:w="18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по плану УМЦО</w:t>
            </w:r>
          </w:p>
        </w:tc>
        <w:tc>
          <w:tcPr>
            <w:tcW w:w="82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Обмен опытом с коллегами на районных семинарах и РМО.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Выступление на РМО  с докладом по теме «Игровые приёмы формирования лексико-грамматических категорий в условиях логопункта».</w:t>
            </w:r>
          </w:p>
        </w:tc>
      </w:tr>
    </w:tbl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6b35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rsid w:val="00536c1e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4"/>
    <w:uiPriority w:val="99"/>
    <w:semiHidden/>
    <w:qFormat/>
    <w:rsid w:val="001a2b39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sz w:val="28"/>
      <w:szCs w:val="28"/>
    </w:rPr>
  </w:style>
  <w:style w:type="character" w:styleId="ListLabel2">
    <w:name w:val="ListLabel 2"/>
    <w:qFormat/>
    <w:rPr>
      <w:rFonts w:eastAsia="" w:cs="" w:cstheme="minorBidi" w:eastAsiaTheme="minorEastAsia"/>
      <w:kern w:val="2"/>
      <w:sz w:val="28"/>
      <w:szCs w:val="28"/>
      <w:lang w:val="en-US" w:bidi="ar-SA"/>
    </w:rPr>
  </w:style>
  <w:style w:type="character" w:styleId="ListLabel3">
    <w:name w:val="ListLabel 3"/>
    <w:qFormat/>
    <w:rPr>
      <w:rFonts w:eastAsia="" w:cs="" w:cstheme="minorBidi" w:eastAsiaTheme="minorEastAsia"/>
      <w:kern w:val="2"/>
      <w:sz w:val="28"/>
      <w:szCs w:val="28"/>
      <w:lang w:bidi="ar-SA"/>
    </w:rPr>
  </w:style>
  <w:style w:type="character" w:styleId="ListLabel4">
    <w:name w:val="ListLabel 4"/>
    <w:qFormat/>
    <w:rPr>
      <w:rFonts w:eastAsia="" w:cs="" w:cstheme="minorBidi" w:eastAsiaTheme="minorEastAsia"/>
      <w:kern w:val="2"/>
      <w:sz w:val="28"/>
      <w:szCs w:val="28"/>
      <w:lang w:bidi="ar-SA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1a2b3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36c1e"/>
    <w:pPr>
      <w:spacing w:after="0" w:line="240" w:lineRule="auto"/>
      <w:jc w:val="both"/>
    </w:pPr>
    <w:rPr>
      <w:lang w:eastAsia="zh-CN" w:bidi="hi-IN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edlib.ru/" TargetMode="External"/><Relationship Id="rId3" Type="http://schemas.openxmlformats.org/officeDocument/2006/relationships/hyperlink" Target="http://www.logopunkt.ru/" TargetMode="External"/><Relationship Id="rId4" Type="http://schemas.openxmlformats.org/officeDocument/2006/relationships/hyperlink" Target="http://logoburg.com/" TargetMode="External"/><Relationship Id="rId5" Type="http://schemas.openxmlformats.org/officeDocument/2006/relationships/hyperlink" Target="http://logopedy.ru/portal/" TargetMode="External"/><Relationship Id="rId6" Type="http://schemas.openxmlformats.org/officeDocument/2006/relationships/hyperlink" Target="http://infourok.ru/" TargetMode="External"/><Relationship Id="rId7" Type="http://schemas.openxmlformats.org/officeDocument/2006/relationships/hyperlink" Target="http://mersibo.ru/" TargetMode="External"/><Relationship Id="rId8" Type="http://schemas.openxmlformats.org/officeDocument/2006/relationships/hyperlink" Target="" TargetMode="External"/><Relationship Id="rId9" Type="http://schemas.openxmlformats.org/officeDocument/2006/relationships/hyperlink" Target="http://logopedprofiportal.ru/" TargetMode="External"/><Relationship Id="rId10" Type="http://schemas.openxmlformats.org/officeDocument/2006/relationships/hyperlink" Target="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LibreOffice/6.2.8.2$Linux_X86_64 LibreOffice_project/20$Build-2</Application>
  <Pages>2</Pages>
  <Words>220</Words>
  <Characters>1773</Characters>
  <CharactersWithSpaces>1979</CharactersWithSpaces>
  <Paragraphs>42</Paragraphs>
  <Company>MultiDVD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2022-10-30T13:26:00Z</dcterms:created>
  <dc:creator>Лена</dc:creator>
  <dc:description/>
  <dc:language>ru-RU</dc:language>
  <cp:lastModifiedBy/>
  <cp:lastPrinted>2022-10-30T15:10:00Z</cp:lastPrinted>
  <dcterms:modified xsi:type="dcterms:W3CDTF">2022-12-14T09:24:27Z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