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9BF" w:rsidRPr="007E600F" w:rsidRDefault="007E600F" w:rsidP="007E600F">
      <w:pPr>
        <w:jc w:val="both"/>
        <w:rPr>
          <w:rFonts w:ascii="Times New Roman" w:hAnsi="Times New Roman" w:cs="Times New Roman"/>
          <w:sz w:val="24"/>
          <w:szCs w:val="24"/>
        </w:rPr>
      </w:pPr>
      <w:r w:rsidRPr="007E600F">
        <w:rPr>
          <w:rFonts w:ascii="Times New Roman" w:hAnsi="Times New Roman" w:cs="Times New Roman"/>
          <w:b/>
          <w:sz w:val="24"/>
          <w:szCs w:val="24"/>
        </w:rPr>
        <w:t>Педагог дополнительного образования</w:t>
      </w:r>
      <w:r w:rsidRPr="007E600F">
        <w:rPr>
          <w:rFonts w:ascii="Times New Roman" w:hAnsi="Times New Roman" w:cs="Times New Roman"/>
          <w:sz w:val="24"/>
          <w:szCs w:val="24"/>
        </w:rPr>
        <w:t xml:space="preserve"> — это специалист, который обучает детей предметам, выходящим за рамки школьной программы. Например: робототехника, танцы, актерское мастерство. Или помогает укрепить, углубить и расширить знания по школьным дисциплинам, например, по математике. Также можно работать со взрослыми.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600F" w:rsidRPr="007E600F" w:rsidRDefault="007E600F" w:rsidP="007E600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5" w:tgtFrame="_blank" w:history="1">
        <w:r w:rsidRPr="007E60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Профессиональному</w:t>
        </w:r>
        <w:r w:rsidRPr="007E600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r w:rsidRPr="007E60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стандарту</w:t>
        </w:r>
      </w:hyperlink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обязанности педагога дополнительного образования входит:</w:t>
      </w:r>
    </w:p>
    <w:p w:rsidR="007E600F" w:rsidRPr="007E600F" w:rsidRDefault="007E600F" w:rsidP="007E600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конкретному виду деятельности, помощь в усвоении знаний, навыков и компетенций;</w:t>
      </w:r>
    </w:p>
    <w:p w:rsidR="007E600F" w:rsidRPr="007E600F" w:rsidRDefault="007E600F" w:rsidP="007E600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детям и взрослым в творческом, физическом, нравственном, интеллектуальном, эстетическом и прочем развитии;</w:t>
      </w:r>
    </w:p>
    <w:p w:rsidR="007E600F" w:rsidRPr="007E600F" w:rsidRDefault="007E600F" w:rsidP="007E600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безопасной и психологически комфортной для каждого учащегося атмосферы;</w:t>
      </w:r>
    </w:p>
    <w:p w:rsidR="007E600F" w:rsidRPr="007E600F" w:rsidRDefault="007E600F" w:rsidP="007E600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организация и проведение занятий в рамках ФГОС;</w:t>
      </w:r>
    </w:p>
    <w:p w:rsidR="007E600F" w:rsidRPr="007E600F" w:rsidRDefault="007E600F" w:rsidP="007E600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эффективность своей работы и успеваемости учеников.</w:t>
      </w:r>
    </w:p>
    <w:p w:rsidR="007E600F" w:rsidRPr="007E600F" w:rsidRDefault="007E600F" w:rsidP="007E600F">
      <w:pPr>
        <w:jc w:val="both"/>
        <w:rPr>
          <w:rFonts w:ascii="Times New Roman" w:hAnsi="Times New Roman" w:cs="Times New Roman"/>
          <w:sz w:val="24"/>
          <w:szCs w:val="24"/>
        </w:rPr>
      </w:pPr>
      <w:r w:rsidRPr="007E600F">
        <w:rPr>
          <w:rFonts w:ascii="Times New Roman" w:hAnsi="Times New Roman" w:cs="Times New Roman"/>
          <w:sz w:val="24"/>
          <w:szCs w:val="24"/>
        </w:rPr>
        <w:t>Если специалист работает с детьми, то в этом случае особенность профессии педагога дополнительного образования — общение с родителями. Например, он может дать рекомендации по занятиям с ребенком в домашних условиях для максимального раскрытия его потенциала. При работе в организации специалист взаимодействует с другими ее сотрудниками, участвует в собраниях и коллективных обсуждениях.</w:t>
      </w:r>
    </w:p>
    <w:p w:rsidR="007E600F" w:rsidRPr="007E600F" w:rsidRDefault="007E600F" w:rsidP="007E600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образованием педагога дополнительного образования можно трудоустроиться в различные организации для детей и взрослых:</w:t>
      </w:r>
    </w:p>
    <w:p w:rsidR="007E600F" w:rsidRPr="007E600F" w:rsidRDefault="007E600F" w:rsidP="007E600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школы, например, </w:t>
      </w:r>
      <w:proofErr w:type="spellStart"/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скорочтения</w:t>
      </w:r>
      <w:proofErr w:type="spellEnd"/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иностранных языков, ментальной арифметики;</w:t>
      </w:r>
    </w:p>
    <w:p w:rsidR="007E600F" w:rsidRPr="007E600F" w:rsidRDefault="007E600F" w:rsidP="007E600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 центры, клубы, кружки, секции;</w:t>
      </w:r>
    </w:p>
    <w:p w:rsidR="007E600F" w:rsidRPr="007E600F" w:rsidRDefault="007E600F" w:rsidP="007E600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центры дополнительного профессионального образования;</w:t>
      </w:r>
    </w:p>
    <w:p w:rsidR="007E600F" w:rsidRPr="007E600F" w:rsidRDefault="007E600F" w:rsidP="007E600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многопрофильные центры дополнительного образования для детей и взрослых;</w:t>
      </w:r>
    </w:p>
    <w:p w:rsidR="007E600F" w:rsidRPr="007E600F" w:rsidRDefault="007E600F" w:rsidP="007E600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культуры и творчества;</w:t>
      </w:r>
    </w:p>
    <w:p w:rsidR="007E600F" w:rsidRPr="007E600F" w:rsidRDefault="007E600F" w:rsidP="007E600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оздоровительно-образовательные центры;</w:t>
      </w:r>
    </w:p>
    <w:p w:rsidR="007E600F" w:rsidRPr="007E600F" w:rsidRDefault="007E600F" w:rsidP="007E600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онлайн-школы, институты, академии;</w:t>
      </w:r>
    </w:p>
    <w:p w:rsidR="007E600F" w:rsidRPr="007E600F" w:rsidRDefault="007E600F" w:rsidP="007E600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организации для детей с ОВЗ;</w:t>
      </w:r>
    </w:p>
    <w:p w:rsidR="007E600F" w:rsidRDefault="007E600F" w:rsidP="007E600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танцевальные и творческие студии.</w:t>
      </w:r>
    </w:p>
    <w:p w:rsidR="007E600F" w:rsidRPr="00174076" w:rsidRDefault="007E600F" w:rsidP="007E600F">
      <w:pPr>
        <w:jc w:val="center"/>
        <w:rPr>
          <w:rFonts w:ascii="Times New Roman" w:hAnsi="Times New Roman"/>
          <w:b/>
          <w:sz w:val="24"/>
          <w:szCs w:val="24"/>
        </w:rPr>
      </w:pPr>
      <w:r w:rsidRPr="00174076">
        <w:rPr>
          <w:rFonts w:ascii="Times New Roman" w:hAnsi="Times New Roman"/>
          <w:b/>
          <w:sz w:val="24"/>
          <w:szCs w:val="24"/>
        </w:rPr>
        <w:t>Компетенция Педагог дополнительного образования</w:t>
      </w:r>
    </w:p>
    <w:p w:rsidR="007E600F" w:rsidRDefault="007E600F" w:rsidP="007E600F">
      <w:pPr>
        <w:jc w:val="center"/>
        <w:rPr>
          <w:rFonts w:ascii="Times New Roman" w:hAnsi="Times New Roman"/>
          <w:b/>
          <w:sz w:val="24"/>
          <w:szCs w:val="24"/>
        </w:rPr>
      </w:pPr>
      <w:r w:rsidRPr="00174076">
        <w:rPr>
          <w:rFonts w:ascii="Times New Roman" w:hAnsi="Times New Roman"/>
          <w:b/>
          <w:sz w:val="24"/>
          <w:szCs w:val="24"/>
        </w:rPr>
        <w:t>Изобразительная деятельность</w:t>
      </w:r>
    </w:p>
    <w:p w:rsidR="000518B7" w:rsidRPr="00174076" w:rsidRDefault="000518B7" w:rsidP="007E60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Ответственный за компетенцию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518B7">
        <w:rPr>
          <w:rFonts w:ascii="Times New Roman" w:hAnsi="Times New Roman"/>
          <w:sz w:val="24"/>
          <w:szCs w:val="24"/>
        </w:rPr>
        <w:t>Коротаева</w:t>
      </w:r>
      <w:proofErr w:type="spellEnd"/>
      <w:r w:rsidRPr="000518B7">
        <w:rPr>
          <w:rFonts w:ascii="Times New Roman" w:hAnsi="Times New Roman"/>
          <w:sz w:val="24"/>
          <w:szCs w:val="24"/>
        </w:rPr>
        <w:t xml:space="preserve"> Елена  Владимировна</w:t>
      </w:r>
    </w:p>
    <w:p w:rsidR="000518B7" w:rsidRPr="00174076" w:rsidRDefault="007E600F" w:rsidP="000518B7">
      <w:pPr>
        <w:jc w:val="center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ab/>
      </w:r>
      <w:r w:rsidR="000518B7">
        <w:rPr>
          <w:rFonts w:ascii="Times New Roman" w:hAnsi="Times New Roman"/>
          <w:b/>
          <w:sz w:val="24"/>
          <w:szCs w:val="24"/>
        </w:rPr>
        <w:t xml:space="preserve"> </w:t>
      </w:r>
      <w:r w:rsidR="000518B7" w:rsidRPr="00174076">
        <w:rPr>
          <w:rFonts w:ascii="Times New Roman" w:hAnsi="Times New Roman"/>
          <w:sz w:val="24"/>
          <w:szCs w:val="24"/>
        </w:rPr>
        <w:tab/>
        <w:t>Количество участников 10 человек</w:t>
      </w:r>
      <w:r w:rsidR="000518B7" w:rsidRPr="00174076">
        <w:rPr>
          <w:rFonts w:ascii="Times New Roman" w:hAnsi="Times New Roman"/>
          <w:sz w:val="24"/>
          <w:szCs w:val="24"/>
        </w:rPr>
        <w:tab/>
      </w:r>
    </w:p>
    <w:p w:rsidR="000518B7" w:rsidRPr="00174076" w:rsidRDefault="000518B7" w:rsidP="000518B7">
      <w:pPr>
        <w:tabs>
          <w:tab w:val="center" w:pos="4677"/>
          <w:tab w:val="left" w:pos="7245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Время  выполнения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задания  2  </w:t>
      </w:r>
      <w:r w:rsidRPr="00174076">
        <w:rPr>
          <w:rFonts w:ascii="Times New Roman" w:hAnsi="Times New Roman"/>
          <w:sz w:val="24"/>
          <w:szCs w:val="24"/>
        </w:rPr>
        <w:t>часа</w:t>
      </w:r>
    </w:p>
    <w:p w:rsidR="000518B7" w:rsidRPr="00174076" w:rsidRDefault="000518B7" w:rsidP="000518B7">
      <w:pPr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Задание</w:t>
      </w:r>
    </w:p>
    <w:p w:rsidR="000518B7" w:rsidRPr="00174076" w:rsidRDefault="000518B7" w:rsidP="000518B7">
      <w:pPr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 xml:space="preserve">Выполнить творческую композицию на одну из предложенных </w:t>
      </w:r>
      <w:proofErr w:type="gramStart"/>
      <w:r w:rsidRPr="00174076">
        <w:rPr>
          <w:rFonts w:ascii="Times New Roman" w:hAnsi="Times New Roman"/>
          <w:sz w:val="24"/>
          <w:szCs w:val="24"/>
        </w:rPr>
        <w:t>тем :</w:t>
      </w:r>
      <w:proofErr w:type="gramEnd"/>
    </w:p>
    <w:p w:rsidR="000518B7" w:rsidRPr="00174076" w:rsidRDefault="000518B7" w:rsidP="000518B7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lastRenderedPageBreak/>
        <w:t xml:space="preserve">Тема </w:t>
      </w:r>
      <w:r>
        <w:rPr>
          <w:rFonts w:ascii="Times New Roman" w:hAnsi="Times New Roman"/>
          <w:sz w:val="24"/>
          <w:szCs w:val="24"/>
        </w:rPr>
        <w:t>Защитников Родины славим</w:t>
      </w:r>
    </w:p>
    <w:p w:rsidR="000518B7" w:rsidRPr="00174076" w:rsidRDefault="000518B7" w:rsidP="000518B7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Тема Волшебная сказка</w:t>
      </w:r>
    </w:p>
    <w:p w:rsidR="000518B7" w:rsidRPr="00174076" w:rsidRDefault="000518B7" w:rsidP="000518B7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Тема Чудесное Рождество</w:t>
      </w:r>
    </w:p>
    <w:p w:rsidR="007E600F" w:rsidRPr="00174076" w:rsidRDefault="007E600F" w:rsidP="007E600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7E600F" w:rsidRPr="00174076" w:rsidRDefault="007E600F" w:rsidP="007E600F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 xml:space="preserve">Рекомендации для выполнения: </w:t>
      </w:r>
    </w:p>
    <w:p w:rsidR="007E600F" w:rsidRPr="00174076" w:rsidRDefault="007E600F" w:rsidP="007E600F">
      <w:pPr>
        <w:pStyle w:val="a5"/>
        <w:numPr>
          <w:ilvl w:val="0"/>
          <w:numId w:val="4"/>
        </w:numPr>
        <w:ind w:left="426" w:firstLine="654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Выбор варианта происходит по жеребьёвке на конкурсе</w:t>
      </w:r>
    </w:p>
    <w:p w:rsidR="007E600F" w:rsidRPr="00174076" w:rsidRDefault="007E600F" w:rsidP="007E600F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Композиция выполняется на листе формата не менее А4 (формат может быть увеличен до квадрата или вытянут в длину)</w:t>
      </w:r>
    </w:p>
    <w:p w:rsidR="007E600F" w:rsidRPr="00174076" w:rsidRDefault="007E600F" w:rsidP="007E600F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Рекомендуемый материал: гуашь, акварель, цветная бумага (аппликация, мозаика, коллаж), смешанная техника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0186">
        <w:rPr>
          <w:rFonts w:ascii="Times New Roman" w:hAnsi="Times New Roman"/>
          <w:b/>
          <w:sz w:val="24"/>
          <w:szCs w:val="24"/>
        </w:rPr>
        <w:t>Материал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0186">
        <w:rPr>
          <w:rFonts w:ascii="Times New Roman" w:hAnsi="Times New Roman"/>
          <w:b/>
          <w:sz w:val="24"/>
          <w:szCs w:val="24"/>
        </w:rPr>
        <w:t>участники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0186">
        <w:rPr>
          <w:rFonts w:ascii="Times New Roman" w:hAnsi="Times New Roman"/>
          <w:b/>
          <w:sz w:val="24"/>
          <w:szCs w:val="24"/>
        </w:rPr>
        <w:t>приносят</w:t>
      </w:r>
      <w:r>
        <w:rPr>
          <w:rFonts w:ascii="Times New Roman" w:hAnsi="Times New Roman"/>
          <w:sz w:val="24"/>
          <w:szCs w:val="24"/>
        </w:rPr>
        <w:t xml:space="preserve"> с </w:t>
      </w:r>
      <w:r w:rsidRPr="00780186">
        <w:rPr>
          <w:rFonts w:ascii="Times New Roman" w:hAnsi="Times New Roman"/>
          <w:b/>
          <w:sz w:val="24"/>
          <w:szCs w:val="24"/>
        </w:rPr>
        <w:t>собой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E600F" w:rsidRPr="00174076" w:rsidRDefault="007E600F" w:rsidP="007E600F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Композиция может быть выполнена как в реалистической, так и в декоративной манере</w:t>
      </w:r>
    </w:p>
    <w:p w:rsidR="007E600F" w:rsidRPr="00174076" w:rsidRDefault="007E600F" w:rsidP="007E600F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Оригинальность и творчество при решении композиции</w:t>
      </w:r>
    </w:p>
    <w:p w:rsidR="007E600F" w:rsidRPr="00174076" w:rsidRDefault="007E600F" w:rsidP="007E600F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Гармоничное колористическое решение композиции, передача настроения и своего отношения к изображаемому цветом</w:t>
      </w:r>
    </w:p>
    <w:p w:rsidR="007E600F" w:rsidRPr="00174076" w:rsidRDefault="007E600F" w:rsidP="007E600F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Правильность подбора художественного материала для полного раскрытия темы</w:t>
      </w:r>
    </w:p>
    <w:p w:rsidR="007E600F" w:rsidRPr="00174076" w:rsidRDefault="007E600F" w:rsidP="007E600F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Эстетическое выполнение работы</w:t>
      </w:r>
    </w:p>
    <w:p w:rsidR="007E600F" w:rsidRDefault="007E600F" w:rsidP="007E600F">
      <w:pPr>
        <w:jc w:val="center"/>
        <w:rPr>
          <w:rFonts w:ascii="Times New Roman" w:hAnsi="Times New Roman"/>
          <w:b/>
          <w:sz w:val="24"/>
          <w:szCs w:val="24"/>
        </w:rPr>
      </w:pPr>
      <w:r w:rsidRPr="00174076">
        <w:rPr>
          <w:rFonts w:ascii="Times New Roman" w:hAnsi="Times New Roman"/>
          <w:b/>
          <w:sz w:val="24"/>
          <w:szCs w:val="24"/>
        </w:rPr>
        <w:t>Техническое</w:t>
      </w:r>
      <w:r w:rsidRPr="00174076">
        <w:rPr>
          <w:rFonts w:ascii="Times New Roman" w:hAnsi="Times New Roman"/>
          <w:sz w:val="24"/>
          <w:szCs w:val="24"/>
        </w:rPr>
        <w:t xml:space="preserve"> </w:t>
      </w:r>
      <w:r w:rsidRPr="00174076">
        <w:rPr>
          <w:rFonts w:ascii="Times New Roman" w:hAnsi="Times New Roman"/>
          <w:b/>
          <w:sz w:val="24"/>
          <w:szCs w:val="24"/>
        </w:rPr>
        <w:t>творчество</w:t>
      </w:r>
    </w:p>
    <w:p w:rsidR="000518B7" w:rsidRPr="000518B7" w:rsidRDefault="000518B7" w:rsidP="000518B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Ответственный за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компетенцию  </w:t>
      </w:r>
      <w:proofErr w:type="spellStart"/>
      <w:r w:rsidRPr="000518B7">
        <w:rPr>
          <w:rFonts w:ascii="Times New Roman" w:hAnsi="Times New Roman"/>
          <w:sz w:val="24"/>
          <w:szCs w:val="24"/>
        </w:rPr>
        <w:t>Печникова</w:t>
      </w:r>
      <w:proofErr w:type="spellEnd"/>
      <w:proofErr w:type="gramEnd"/>
      <w:r w:rsidRPr="000518B7">
        <w:rPr>
          <w:rFonts w:ascii="Times New Roman" w:hAnsi="Times New Roman"/>
          <w:sz w:val="24"/>
          <w:szCs w:val="24"/>
        </w:rPr>
        <w:t xml:space="preserve"> Ольга Леонидовна</w:t>
      </w:r>
    </w:p>
    <w:p w:rsidR="007E600F" w:rsidRPr="00174076" w:rsidRDefault="007E600F" w:rsidP="007E600F">
      <w:pPr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 xml:space="preserve">Количество участников 10 человек </w:t>
      </w:r>
    </w:p>
    <w:p w:rsidR="007E600F" w:rsidRPr="00174076" w:rsidRDefault="007E600F" w:rsidP="007E600F">
      <w:pPr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Задание: выполнение презентации по предложенной теме</w:t>
      </w:r>
    </w:p>
    <w:p w:rsidR="007E600F" w:rsidRPr="00174076" w:rsidRDefault="007E600F" w:rsidP="007E600F">
      <w:pPr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Время выполнения задания 1,5 часа</w:t>
      </w:r>
    </w:p>
    <w:p w:rsidR="007E600F" w:rsidRPr="00174076" w:rsidRDefault="007E600F" w:rsidP="007E600F">
      <w:pPr>
        <w:jc w:val="both"/>
        <w:rPr>
          <w:rFonts w:ascii="Times New Roman" w:hAnsi="Times New Roman"/>
          <w:b/>
          <w:sz w:val="24"/>
          <w:szCs w:val="24"/>
        </w:rPr>
      </w:pPr>
      <w:r w:rsidRPr="00174076">
        <w:rPr>
          <w:rFonts w:ascii="Times New Roman" w:hAnsi="Times New Roman"/>
          <w:b/>
          <w:sz w:val="24"/>
          <w:szCs w:val="24"/>
        </w:rPr>
        <w:t>Требования к оформлению  презентаций</w:t>
      </w:r>
    </w:p>
    <w:p w:rsidR="007E600F" w:rsidRPr="00174076" w:rsidRDefault="007E600F" w:rsidP="007E600F">
      <w:pPr>
        <w:jc w:val="both"/>
        <w:rPr>
          <w:rFonts w:ascii="Times New Roman" w:hAnsi="Times New Roman"/>
          <w:i/>
          <w:sz w:val="24"/>
          <w:szCs w:val="24"/>
        </w:rPr>
      </w:pPr>
      <w:r w:rsidRPr="00174076">
        <w:rPr>
          <w:rFonts w:ascii="Times New Roman" w:hAnsi="Times New Roman"/>
          <w:i/>
          <w:sz w:val="24"/>
          <w:szCs w:val="24"/>
        </w:rPr>
        <w:t xml:space="preserve">1. Структура презентации: </w:t>
      </w:r>
    </w:p>
    <w:p w:rsidR="007E600F" w:rsidRPr="00174076" w:rsidRDefault="007E600F" w:rsidP="007E600F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 xml:space="preserve">1. Титульный лист с указанием темы, автора. </w:t>
      </w:r>
    </w:p>
    <w:p w:rsidR="007E600F" w:rsidRPr="00174076" w:rsidRDefault="007E600F" w:rsidP="007E600F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 xml:space="preserve">2. Слайды с оглавлением. </w:t>
      </w:r>
    </w:p>
    <w:p w:rsidR="007E600F" w:rsidRPr="00174076" w:rsidRDefault="007E600F" w:rsidP="007E600F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 xml:space="preserve">3. Гиперссылки на внешние Интернет-ресурсы (если необходимо). </w:t>
      </w:r>
    </w:p>
    <w:p w:rsidR="007E600F" w:rsidRPr="00174076" w:rsidRDefault="007E600F" w:rsidP="007E600F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 xml:space="preserve">4. Список использованной литературы и ссылок. </w:t>
      </w:r>
    </w:p>
    <w:p w:rsidR="007E600F" w:rsidRPr="00174076" w:rsidRDefault="007E600F" w:rsidP="007E600F">
      <w:pPr>
        <w:jc w:val="both"/>
        <w:rPr>
          <w:rFonts w:ascii="Times New Roman" w:hAnsi="Times New Roman"/>
          <w:i/>
          <w:sz w:val="24"/>
          <w:szCs w:val="24"/>
        </w:rPr>
      </w:pPr>
      <w:r w:rsidRPr="00174076">
        <w:rPr>
          <w:rFonts w:ascii="Times New Roman" w:hAnsi="Times New Roman"/>
          <w:i/>
          <w:sz w:val="24"/>
          <w:szCs w:val="24"/>
        </w:rPr>
        <w:t>2. Требования к оформлению слайдов:</w:t>
      </w:r>
    </w:p>
    <w:p w:rsidR="007E600F" w:rsidRPr="00174076" w:rsidRDefault="007E600F" w:rsidP="007E600F">
      <w:pPr>
        <w:pStyle w:val="a5"/>
        <w:numPr>
          <w:ilvl w:val="0"/>
          <w:numId w:val="5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Единый стиль презентации, соответствующий тематике</w:t>
      </w:r>
    </w:p>
    <w:p w:rsidR="007E600F" w:rsidRPr="00174076" w:rsidRDefault="007E600F" w:rsidP="007E600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76" w:lineRule="auto"/>
        <w:ind w:left="709" w:hanging="283"/>
        <w:jc w:val="both"/>
      </w:pPr>
      <w:r w:rsidRPr="00174076">
        <w:t>Смена слайдов только с помощью кнопок.</w:t>
      </w:r>
    </w:p>
    <w:p w:rsidR="007E600F" w:rsidRPr="00174076" w:rsidRDefault="007E600F" w:rsidP="007E600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76" w:lineRule="auto"/>
        <w:ind w:left="709" w:hanging="283"/>
        <w:jc w:val="both"/>
      </w:pPr>
      <w:r w:rsidRPr="00174076">
        <w:t xml:space="preserve">Дизайн-эргономические требования: сочетаемость цветов, ограниченное количество объектов на слайде, цвет текста. </w:t>
      </w:r>
    </w:p>
    <w:p w:rsidR="007E600F" w:rsidRPr="00174076" w:rsidRDefault="007E600F" w:rsidP="007E600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709" w:hanging="283"/>
        <w:jc w:val="both"/>
        <w:rPr>
          <w:color w:val="000000"/>
        </w:rPr>
      </w:pPr>
      <w:r w:rsidRPr="00174076">
        <w:t>Ш</w:t>
      </w:r>
      <w:r w:rsidRPr="00174076">
        <w:rPr>
          <w:color w:val="000000"/>
        </w:rPr>
        <w:t xml:space="preserve">рифты для использования: </w:t>
      </w:r>
      <w:proofErr w:type="spellStart"/>
      <w:r w:rsidRPr="00174076">
        <w:rPr>
          <w:color w:val="000000"/>
        </w:rPr>
        <w:t>Arial</w:t>
      </w:r>
      <w:proofErr w:type="spellEnd"/>
      <w:r w:rsidRPr="00174076">
        <w:rPr>
          <w:color w:val="000000"/>
        </w:rPr>
        <w:t xml:space="preserve">, </w:t>
      </w:r>
      <w:proofErr w:type="spellStart"/>
      <w:r w:rsidRPr="00174076">
        <w:rPr>
          <w:color w:val="000000"/>
        </w:rPr>
        <w:t>Arial</w:t>
      </w:r>
      <w:proofErr w:type="spellEnd"/>
      <w:r w:rsidRPr="00174076">
        <w:rPr>
          <w:color w:val="000000"/>
        </w:rPr>
        <w:t xml:space="preserve"> </w:t>
      </w:r>
      <w:proofErr w:type="spellStart"/>
      <w:r w:rsidRPr="00174076">
        <w:rPr>
          <w:color w:val="000000"/>
        </w:rPr>
        <w:t>Narrow</w:t>
      </w:r>
      <w:proofErr w:type="spellEnd"/>
      <w:r w:rsidRPr="00174076">
        <w:rPr>
          <w:color w:val="000000"/>
        </w:rPr>
        <w:t xml:space="preserve"> (без засечек). цвет и размер шрифта должен быть подобран так, чтобы все надписи четко читались на выбранном поле слайда.</w:t>
      </w:r>
    </w:p>
    <w:p w:rsidR="007E600F" w:rsidRPr="00174076" w:rsidRDefault="007E600F" w:rsidP="007E600F">
      <w:pPr>
        <w:pStyle w:val="a5"/>
        <w:numPr>
          <w:ilvl w:val="0"/>
          <w:numId w:val="5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 xml:space="preserve">Использование не более трех вариантов хорошо читаемых шрифтов в презентации. </w:t>
      </w:r>
    </w:p>
    <w:p w:rsidR="007E600F" w:rsidRPr="00174076" w:rsidRDefault="007E600F" w:rsidP="007E600F">
      <w:pPr>
        <w:pStyle w:val="a5"/>
        <w:numPr>
          <w:ilvl w:val="0"/>
          <w:numId w:val="5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 xml:space="preserve">Размер шрифта не менее 24 для текста и 36 для заголовка. </w:t>
      </w:r>
    </w:p>
    <w:p w:rsidR="007E600F" w:rsidRPr="00174076" w:rsidRDefault="007E600F" w:rsidP="007E600F">
      <w:pPr>
        <w:pStyle w:val="a5"/>
        <w:numPr>
          <w:ilvl w:val="0"/>
          <w:numId w:val="5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 xml:space="preserve">Длина строки не более 36 знаков. </w:t>
      </w:r>
    </w:p>
    <w:p w:rsidR="007E600F" w:rsidRPr="00174076" w:rsidRDefault="007E600F" w:rsidP="007E600F">
      <w:pPr>
        <w:pStyle w:val="a5"/>
        <w:numPr>
          <w:ilvl w:val="0"/>
          <w:numId w:val="5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 xml:space="preserve">Расстояние между строками внутри абзаца 1,5, между абзацев – 2 интервала. </w:t>
      </w:r>
    </w:p>
    <w:p w:rsidR="007E600F" w:rsidRPr="00174076" w:rsidRDefault="007E600F" w:rsidP="007E600F">
      <w:pPr>
        <w:pStyle w:val="a5"/>
        <w:numPr>
          <w:ilvl w:val="0"/>
          <w:numId w:val="5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lastRenderedPageBreak/>
        <w:t>Содержание слайда может быть дополнено видео или аудио сопровождением, соответствующим тематике</w:t>
      </w:r>
    </w:p>
    <w:p w:rsidR="007E600F" w:rsidRPr="00174076" w:rsidRDefault="007E600F" w:rsidP="007E600F">
      <w:pPr>
        <w:pStyle w:val="a5"/>
        <w:numPr>
          <w:ilvl w:val="0"/>
          <w:numId w:val="5"/>
        </w:numPr>
        <w:tabs>
          <w:tab w:val="left" w:pos="993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Между слайдами презентации допускается использование переходов, не мешающих просмотру презентации.</w:t>
      </w:r>
    </w:p>
    <w:p w:rsidR="007E600F" w:rsidRPr="00174076" w:rsidRDefault="007E600F" w:rsidP="007E600F">
      <w:pPr>
        <w:pStyle w:val="a5"/>
        <w:numPr>
          <w:ilvl w:val="0"/>
          <w:numId w:val="5"/>
        </w:numPr>
        <w:tabs>
          <w:tab w:val="left" w:pos="993"/>
        </w:tabs>
        <w:spacing w:after="0"/>
        <w:ind w:left="426" w:hanging="283"/>
        <w:jc w:val="both"/>
        <w:rPr>
          <w:rFonts w:ascii="Times New Roman" w:hAnsi="Times New Roman"/>
          <w:i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При создании слайдов необходимо использовать гиперссылки.</w:t>
      </w:r>
    </w:p>
    <w:p w:rsidR="007E600F" w:rsidRPr="00174076" w:rsidRDefault="007E600F" w:rsidP="007E600F">
      <w:pPr>
        <w:jc w:val="center"/>
        <w:rPr>
          <w:rFonts w:ascii="Times New Roman" w:hAnsi="Times New Roman"/>
          <w:i/>
          <w:sz w:val="24"/>
          <w:szCs w:val="24"/>
        </w:rPr>
      </w:pPr>
      <w:r w:rsidRPr="00174076">
        <w:rPr>
          <w:rFonts w:ascii="Times New Roman" w:hAnsi="Times New Roman"/>
          <w:i/>
          <w:sz w:val="24"/>
          <w:szCs w:val="24"/>
        </w:rPr>
        <w:t>Практические рекомендации по созданию презентаций</w:t>
      </w:r>
    </w:p>
    <w:p w:rsidR="007E600F" w:rsidRPr="00174076" w:rsidRDefault="007E600F" w:rsidP="007E600F">
      <w:pPr>
        <w:pStyle w:val="a5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 xml:space="preserve">В оформлении презентаций выделяют два блока: оформление слайдов и представление информации на них. Для создания презентации необходимо соблюдать ряд требований, предъявляемых к оформлению данных блоков. </w:t>
      </w:r>
    </w:p>
    <w:p w:rsidR="007E600F" w:rsidRPr="00174076" w:rsidRDefault="007E600F" w:rsidP="007E600F">
      <w:pPr>
        <w:pStyle w:val="a5"/>
        <w:ind w:left="0" w:right="-143"/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6"/>
        <w:gridCol w:w="5697"/>
      </w:tblGrid>
      <w:tr w:rsidR="007E600F" w:rsidRPr="00174076" w:rsidTr="009714F8">
        <w:tc>
          <w:tcPr>
            <w:tcW w:w="9923" w:type="dxa"/>
            <w:gridSpan w:val="2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4076">
              <w:rPr>
                <w:rFonts w:ascii="Times New Roman" w:hAnsi="Times New Roman"/>
                <w:b/>
                <w:sz w:val="24"/>
                <w:szCs w:val="24"/>
              </w:rPr>
              <w:t>Оформление слайдов</w:t>
            </w:r>
          </w:p>
        </w:tc>
      </w:tr>
      <w:tr w:rsidR="007E600F" w:rsidRPr="00174076" w:rsidTr="009714F8">
        <w:tc>
          <w:tcPr>
            <w:tcW w:w="4226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Стиль</w:t>
            </w:r>
          </w:p>
        </w:tc>
        <w:tc>
          <w:tcPr>
            <w:tcW w:w="5697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Соблюдайте единый стиль оформления</w:t>
            </w:r>
          </w:p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Избегайте стилей, которые будут отвлекать от самой презентации. Вспомогательная информация (управляющие кнопки) не должна преобладать над основной информацией (текстом, иллюстрациями).</w:t>
            </w:r>
          </w:p>
        </w:tc>
      </w:tr>
      <w:tr w:rsidR="007E600F" w:rsidRPr="00174076" w:rsidTr="009714F8">
        <w:tc>
          <w:tcPr>
            <w:tcW w:w="4226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Фон</w:t>
            </w:r>
          </w:p>
        </w:tc>
        <w:tc>
          <w:tcPr>
            <w:tcW w:w="5697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Для фона предпочтительны холодные тона</w:t>
            </w:r>
          </w:p>
        </w:tc>
      </w:tr>
      <w:tr w:rsidR="007E600F" w:rsidRPr="00174076" w:rsidTr="009714F8">
        <w:tc>
          <w:tcPr>
            <w:tcW w:w="4226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Использование цвета</w:t>
            </w:r>
          </w:p>
        </w:tc>
        <w:tc>
          <w:tcPr>
            <w:tcW w:w="5697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 xml:space="preserve">На одном слайде рекомендуется использовать не более трех цветов: один для фона, один для заголовка, один для текста. Для фона и текста используйте контрастные цвета. Обратите внимание на цвет гиперссылок (до и после использования). </w:t>
            </w:r>
          </w:p>
        </w:tc>
      </w:tr>
      <w:tr w:rsidR="007E600F" w:rsidRPr="00174076" w:rsidTr="009714F8">
        <w:tc>
          <w:tcPr>
            <w:tcW w:w="4226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Анимационные эффекты</w:t>
            </w:r>
          </w:p>
        </w:tc>
        <w:tc>
          <w:tcPr>
            <w:tcW w:w="5697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Не стоит злоупотреблять различными анимационными эффектами, они не должны отвлекать внимание от содержания информации на слайде.</w:t>
            </w:r>
          </w:p>
        </w:tc>
      </w:tr>
      <w:tr w:rsidR="007E600F" w:rsidRPr="00174076" w:rsidTr="009714F8">
        <w:tc>
          <w:tcPr>
            <w:tcW w:w="9923" w:type="dxa"/>
            <w:gridSpan w:val="2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4076">
              <w:rPr>
                <w:rFonts w:ascii="Times New Roman" w:hAnsi="Times New Roman"/>
                <w:b/>
                <w:sz w:val="24"/>
                <w:szCs w:val="24"/>
              </w:rPr>
              <w:t>Представление информации</w:t>
            </w:r>
          </w:p>
        </w:tc>
      </w:tr>
      <w:tr w:rsidR="007E600F" w:rsidRPr="00174076" w:rsidTr="009714F8">
        <w:tc>
          <w:tcPr>
            <w:tcW w:w="4226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Содержание информации</w:t>
            </w:r>
          </w:p>
        </w:tc>
        <w:tc>
          <w:tcPr>
            <w:tcW w:w="5697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Используйте короткие слова и предложения. Минимизируйте количество предлогов, наречий, прилагательных. Заголовки должны привлекать внимание аудитории</w:t>
            </w:r>
          </w:p>
        </w:tc>
      </w:tr>
      <w:tr w:rsidR="007E600F" w:rsidRPr="00174076" w:rsidTr="009714F8">
        <w:tc>
          <w:tcPr>
            <w:tcW w:w="4226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Расположение информации на странице</w:t>
            </w:r>
          </w:p>
        </w:tc>
        <w:tc>
          <w:tcPr>
            <w:tcW w:w="5697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Предпочтительно горизонтальное расположение информации. Наиболее важная информация должна располагаться в центре экрана. Если на слайде располагается картинка, надпись должна располагаться под ней.</w:t>
            </w:r>
          </w:p>
        </w:tc>
      </w:tr>
      <w:tr w:rsidR="007E600F" w:rsidRPr="00174076" w:rsidTr="009714F8">
        <w:tc>
          <w:tcPr>
            <w:tcW w:w="4226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Шрифты</w:t>
            </w:r>
          </w:p>
        </w:tc>
        <w:tc>
          <w:tcPr>
            <w:tcW w:w="5697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Для заголовков – не менее 36. Для информации не менее 24. Шрифты без засечек легче читать с большого расстояния. Нельзя смешивать разные типы шрифтов в одной презентации. Для выделения информации следует использовать жирный шрифт, курсив или подчеркивание. Нельзя злоупотреблять прописными буквами (они читаются хуже строчных)</w:t>
            </w:r>
          </w:p>
        </w:tc>
      </w:tr>
      <w:tr w:rsidR="007E600F" w:rsidRPr="00174076" w:rsidTr="009714F8">
        <w:tc>
          <w:tcPr>
            <w:tcW w:w="4226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Способы выделения информации</w:t>
            </w:r>
          </w:p>
        </w:tc>
        <w:tc>
          <w:tcPr>
            <w:tcW w:w="5697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 xml:space="preserve">Следует использовать: - рамки; границы, заливку; - </w:t>
            </w:r>
            <w:r w:rsidRPr="00174076">
              <w:rPr>
                <w:rFonts w:ascii="Times New Roman" w:hAnsi="Times New Roman"/>
                <w:sz w:val="24"/>
                <w:szCs w:val="24"/>
              </w:rPr>
              <w:lastRenderedPageBreak/>
              <w:t>штриховку, стрелки; - рисунки, диаграммы, схемы для иллюстрации наиболее важных фактов</w:t>
            </w:r>
          </w:p>
        </w:tc>
      </w:tr>
      <w:tr w:rsidR="007E600F" w:rsidRPr="00174076" w:rsidTr="009714F8">
        <w:tc>
          <w:tcPr>
            <w:tcW w:w="4226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lastRenderedPageBreak/>
              <w:t>Объем информации</w:t>
            </w:r>
          </w:p>
        </w:tc>
        <w:tc>
          <w:tcPr>
            <w:tcW w:w="5697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Не стоит заполнять один слайд слишком большим объемом информации: люди могут единовременно запомнить не более трех фактов, выводов, определений. Наибольшая эффективность достигается тогда, когда ключевые пункты отображаются по одному на каждом отдельном слайде</w:t>
            </w:r>
          </w:p>
        </w:tc>
      </w:tr>
      <w:tr w:rsidR="007E600F" w:rsidRPr="00174076" w:rsidTr="009714F8">
        <w:tc>
          <w:tcPr>
            <w:tcW w:w="4226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Виды слайдов</w:t>
            </w:r>
          </w:p>
        </w:tc>
        <w:tc>
          <w:tcPr>
            <w:tcW w:w="5697" w:type="dxa"/>
            <w:shd w:val="clear" w:color="auto" w:fill="auto"/>
          </w:tcPr>
          <w:p w:rsidR="007E600F" w:rsidRPr="00174076" w:rsidRDefault="007E600F" w:rsidP="009714F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076">
              <w:rPr>
                <w:rFonts w:ascii="Times New Roman" w:hAnsi="Times New Roman"/>
                <w:sz w:val="24"/>
                <w:szCs w:val="24"/>
              </w:rPr>
              <w:t>Для обеспечения разнообразия следует использовать разные виды слайдов: - с текстом; - с таблицами; - с диаграммами</w:t>
            </w:r>
          </w:p>
        </w:tc>
      </w:tr>
    </w:tbl>
    <w:p w:rsidR="007E600F" w:rsidRPr="00174076" w:rsidRDefault="007E600F" w:rsidP="007E600F">
      <w:pPr>
        <w:pStyle w:val="a5"/>
        <w:ind w:left="1080"/>
        <w:jc w:val="both"/>
        <w:rPr>
          <w:rFonts w:ascii="Times New Roman" w:hAnsi="Times New Roman"/>
          <w:sz w:val="24"/>
          <w:szCs w:val="24"/>
        </w:rPr>
      </w:pPr>
    </w:p>
    <w:p w:rsidR="007E600F" w:rsidRPr="00174076" w:rsidRDefault="007E600F" w:rsidP="007E600F">
      <w:pPr>
        <w:pStyle w:val="a5"/>
        <w:ind w:left="1080"/>
        <w:jc w:val="both"/>
        <w:rPr>
          <w:rFonts w:ascii="Times New Roman" w:hAnsi="Times New Roman"/>
          <w:sz w:val="24"/>
          <w:szCs w:val="24"/>
        </w:rPr>
      </w:pPr>
    </w:p>
    <w:p w:rsidR="007E600F" w:rsidRPr="00174076" w:rsidRDefault="007E600F" w:rsidP="007E600F">
      <w:pPr>
        <w:pStyle w:val="a5"/>
        <w:ind w:left="1080"/>
        <w:jc w:val="both"/>
        <w:rPr>
          <w:rFonts w:ascii="Times New Roman" w:hAnsi="Times New Roman"/>
          <w:sz w:val="24"/>
          <w:szCs w:val="24"/>
        </w:rPr>
      </w:pPr>
    </w:p>
    <w:p w:rsidR="007E600F" w:rsidRDefault="007E600F" w:rsidP="007E60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600F" w:rsidRPr="007E600F" w:rsidRDefault="007E600F" w:rsidP="007E600F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00F" w:rsidRPr="007E600F" w:rsidRDefault="007E600F" w:rsidP="007E600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E600F" w:rsidRPr="007E600F" w:rsidSect="007E600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2DA7"/>
    <w:multiLevelType w:val="hybridMultilevel"/>
    <w:tmpl w:val="4168A2C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665AD2"/>
    <w:multiLevelType w:val="hybridMultilevel"/>
    <w:tmpl w:val="0D168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47EE2"/>
    <w:multiLevelType w:val="hybridMultilevel"/>
    <w:tmpl w:val="E1A06D6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124D71"/>
    <w:multiLevelType w:val="multilevel"/>
    <w:tmpl w:val="7D52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210E55"/>
    <w:multiLevelType w:val="multilevel"/>
    <w:tmpl w:val="ED96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0F"/>
    <w:rsid w:val="000518B7"/>
    <w:rsid w:val="007E600F"/>
    <w:rsid w:val="00C7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9BC34-8DE6-4F81-8CFF-1A983786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600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E600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1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112170041?index=1&amp;rangeSize=1&amp;roistat_visit=58320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983</Words>
  <Characters>5608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1234</cp:lastModifiedBy>
  <cp:revision>3</cp:revision>
  <dcterms:created xsi:type="dcterms:W3CDTF">2024-11-01T12:58:00Z</dcterms:created>
  <dcterms:modified xsi:type="dcterms:W3CDTF">2025-10-30T18:21:00Z</dcterms:modified>
</cp:coreProperties>
</file>