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Heading1"/>
        <w:spacing w:before="63" w:after="18"/>
        <w:ind w:left="5139" w:hanging="1191"/>
        <w:rPr/>
      </w:pPr>
      <w:bookmarkStart w:id="0" w:name="Муниципальное бюджетное дошкольное образ"/>
      <w:bookmarkEnd w:id="0"/>
      <w:r>
        <w:rPr>
          <w:spacing w:val="-1"/>
        </w:rPr>
        <w:t>М</w:t>
      </w:r>
      <w:r>
        <w:rPr>
          <w:spacing w:val="-1"/>
        </w:rPr>
        <w:t>униципальное</w:t>
      </w:r>
      <w:r>
        <w:rPr>
          <w:spacing w:val="-14"/>
        </w:rPr>
        <w:t xml:space="preserve"> </w:t>
      </w:r>
      <w:r>
        <w:rPr>
          <w:spacing w:val="-1"/>
        </w:rPr>
        <w:t>бюджетное</w:t>
      </w:r>
      <w:r>
        <w:rPr>
          <w:spacing w:val="-14"/>
        </w:rPr>
        <w:t xml:space="preserve"> </w:t>
      </w:r>
      <w:r>
        <w:rPr>
          <w:spacing w:val="-1"/>
        </w:rPr>
        <w:t>дошкольное</w:t>
      </w:r>
      <w:r>
        <w:rPr>
          <w:spacing w:val="-6"/>
        </w:rPr>
        <w:t xml:space="preserve"> </w:t>
      </w:r>
      <w:r>
        <w:rPr>
          <w:spacing w:val="-1"/>
        </w:rPr>
        <w:t>образовательное</w:t>
      </w:r>
      <w:r>
        <w:rPr>
          <w:spacing w:val="-67"/>
        </w:rPr>
        <w:t xml:space="preserve"> </w:t>
      </w:r>
      <w:r>
        <w:t>учреждение 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№45 «Волчок»</w:t>
      </w:r>
    </w:p>
    <w:p>
      <w:pPr>
        <w:pStyle w:val="BodyText"/>
        <w:spacing w:line="29" w:lineRule="exact"/>
        <w:ind w:left="3757"/>
        <w:rPr>
          <w:sz w:val="2"/>
        </w:rPr>
      </w:pPr>
      <w:r>
        <w:rPr>
          <w:position w:val="0"/>
          <w:sz w:val="2"/>
        </w:rPr>
        <mc:AlternateContent>
          <mc:Choice Requires="wpg">
            <w:drawing xmlns:mc="http://schemas.openxmlformats.org/markup-compatibility/2006">
              <wp:inline>
                <wp:extent cx="4905375" cy="1841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Pr id="2" name=""/>
                      <wpg:cNvGrpSpPr/>
                      <wpg:grpSpPr>
                        <a:xfrm>
                          <a:off x="0" y="0"/>
                          <a:ext cx="4905375" cy="18415"/>
                          <a:chOff x="0" y="0"/>
                          <a:chExt cx="7725" cy="29"/>
                        </a:xfrm>
                        <a:solidFill>
                          <a:srgbClr val="FFFFFF"/>
                        </a:solidFill>
                        <a:effectLst/>
                      </wpg:grpSpPr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772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7B44E7EE-4FE4-090B-D3DF16893EBE" coordsize="4905375,18415" style="width:386.25pt;height:1.45pt;margin-top:0pt;margin-left:0pt;mso-position-horizontal-relative:char;mso-position-vertical-relative:line;rotation:0.000000;">
                <v:shape id="ABCB87E3-34EE-2101-CB8D761FBA9A" coordsize="21600,21600" style="width:7725;height:29;left:0;top:0;rotation:0.000000;" fillcolor="#000000" stroked="f" o:spt="1" path="m0,0 l0,21600 r21600,0 l21600,0 x e">
                  <v:fill/>
                  <o:lock/>
                </v:shape>
                <w10:wrap type="none"/>
                <v:fill type="solid"/>
                <o:lock/>
              </v:group>
            </w:pict>
          </mc:Fallback>
        </mc:AlternateContent>
      </w:r>
    </w:p>
    <w:p>
      <w:pPr>
        <w:pStyle w:val="BodyText"/>
        <w:spacing w:before="1"/>
        <w:ind w:left="0"/>
        <w:rPr>
          <w:b/>
          <w:sz w:val="42"/>
        </w:rPr>
      </w:pPr>
    </w:p>
    <w:p>
      <w:pPr>
        <w:spacing w:before="0" w:line="264" w:lineRule="exact"/>
        <w:ind w:left="0" w:right="1542" w:firstLine="0"/>
        <w:jc w:val="right"/>
        <w:rPr>
          <w:b/>
          <w:sz w:val="23"/>
        </w:rPr>
      </w:pPr>
      <w:r>
        <w:rPr>
          <w:b/>
          <w:sz w:val="23"/>
        </w:rPr>
        <w:t>УТВЕРЖДЕНО:</w:t>
      </w:r>
    </w:p>
    <w:p>
      <w:pPr>
        <w:spacing w:before="0" w:after="9"/>
        <w:ind w:left="11793" w:right="1022" w:hanging="1162"/>
        <w:jc w:val="left"/>
        <w:rPr>
          <w:sz w:val="23"/>
        </w:rPr>
      </w:pPr>
      <w:r>
        <w:rPr>
          <w:spacing w:val="-1"/>
          <w:sz w:val="23"/>
        </w:rPr>
        <w:t>Заведующий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МБДОУ</w:t>
      </w:r>
      <w:r>
        <w:rPr>
          <w:spacing w:val="-19"/>
          <w:sz w:val="23"/>
        </w:rPr>
        <w:t xml:space="preserve"> </w:t>
      </w:r>
      <w:r>
        <w:rPr>
          <w:spacing w:val="-1"/>
          <w:sz w:val="23"/>
        </w:rPr>
        <w:t>№45</w:t>
      </w:r>
      <w:r>
        <w:rPr>
          <w:spacing w:val="-10"/>
          <w:sz w:val="23"/>
        </w:rPr>
        <w:t xml:space="preserve"> </w:t>
      </w:r>
      <w:r>
        <w:rPr>
          <w:sz w:val="23"/>
        </w:rPr>
        <w:t>«Волчок»</w:t>
      </w:r>
      <w:r>
        <w:rPr>
          <w:spacing w:val="-55"/>
          <w:sz w:val="23"/>
        </w:rPr>
        <w:t xml:space="preserve"> </w:t>
      </w:r>
      <w:r>
        <w:rPr>
          <w:sz w:val="23"/>
        </w:rPr>
        <w:t>С.Б.</w:t>
      </w:r>
      <w:r>
        <w:rPr>
          <w:spacing w:val="-1"/>
          <w:sz w:val="23"/>
        </w:rPr>
        <w:t xml:space="preserve"> </w:t>
      </w:r>
      <w:r>
        <w:rPr>
          <w:sz w:val="23"/>
        </w:rPr>
        <w:t>Гарипова</w:t>
      </w:r>
    </w:p>
    <w:p>
      <w:pPr>
        <w:pStyle w:val="BodyText"/>
        <w:ind w:left="10445"/>
        <w:rPr>
          <w:sz w:val="20"/>
        </w:rPr>
      </w:pPr>
      <w:r>
        <w:rPr>
          <w:sz w:val="20"/>
        </w:rPr>
        <mc:AlternateContent>
          <mc:Choice Requires="wpg">
            <w:drawing xmlns:mc="http://schemas.openxmlformats.org/markup-compatibility/2006">
              <wp:inline>
                <wp:extent cx="2901950" cy="91122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Pr id="4" name=""/>
                      <wpg:cNvGrpSpPr/>
                      <wpg:grpSpPr>
                        <a:xfrm>
                          <a:off x="0" y="0"/>
                          <a:ext cx="2901950" cy="911225"/>
                          <a:chOff x="0" y="0"/>
                          <a:chExt cx="4570" cy="1435"/>
                        </a:xfrm>
                        <a:solidFill>
                          <a:srgbClr val="FFFFFF"/>
                        </a:solidFill>
                        <a:effectLst/>
                      </wpg:grpSpPr>
                      <wps:wsp>
                        <wps:cNvPr id="5" name=""/>
                        <wps:cNvSpPr/>
                        <wps:spPr>
                          <a:xfrm>
                            <a:off x="20" y="20"/>
                            <a:ext cx="4530" cy="1395"/>
                          </a:xfrm>
                          <a:custGeom>
                            <a:avLst/>
                            <a:rect l="l" t="t" r="r" b="b"/>
                            <a:pathLst>
                              <a:path w="4530" h="1395">
                                <a:moveTo>
                                  <a:pt x="272" y="20"/>
                                </a:moveTo>
                                <a:lnTo>
                                  <a:pt x="193" y="32"/>
                                </a:lnTo>
                                <a:lnTo>
                                  <a:pt x="123" y="65"/>
                                </a:lnTo>
                                <a:lnTo>
                                  <a:pt x="68" y="115"/>
                                </a:lnTo>
                                <a:lnTo>
                                  <a:pt x="33" y="178"/>
                                </a:lnTo>
                                <a:lnTo>
                                  <a:pt x="20" y="252"/>
                                </a:lnTo>
                                <a:lnTo>
                                  <a:pt x="20" y="1182"/>
                                </a:lnTo>
                                <a:lnTo>
                                  <a:pt x="33" y="1256"/>
                                </a:lnTo>
                                <a:lnTo>
                                  <a:pt x="68" y="1319"/>
                                </a:lnTo>
                                <a:lnTo>
                                  <a:pt x="123" y="1369"/>
                                </a:lnTo>
                                <a:lnTo>
                                  <a:pt x="193" y="1403"/>
                                </a:lnTo>
                                <a:lnTo>
                                  <a:pt x="272" y="1415"/>
                                </a:lnTo>
                                <a:lnTo>
                                  <a:pt x="4298" y="1415"/>
                                </a:lnTo>
                                <a:lnTo>
                                  <a:pt x="4377" y="1403"/>
                                </a:lnTo>
                                <a:lnTo>
                                  <a:pt x="4447" y="1369"/>
                                </a:lnTo>
                                <a:lnTo>
                                  <a:pt x="4502" y="1319"/>
                                </a:lnTo>
                                <a:lnTo>
                                  <a:pt x="4537" y="1256"/>
                                </a:lnTo>
                                <a:lnTo>
                                  <a:pt x="4550" y="1182"/>
                                </a:lnTo>
                                <a:lnTo>
                                  <a:pt x="4550" y="252"/>
                                </a:lnTo>
                                <a:lnTo>
                                  <a:pt x="4537" y="178"/>
                                </a:lnTo>
                                <a:lnTo>
                                  <a:pt x="4502" y="115"/>
                                </a:lnTo>
                                <a:lnTo>
                                  <a:pt x="4447" y="65"/>
                                </a:lnTo>
                                <a:lnTo>
                                  <a:pt x="4377" y="32"/>
                                </a:lnTo>
                                <a:lnTo>
                                  <a:pt x="4298" y="20"/>
                                </a:lnTo>
                                <a:lnTo>
                                  <a:pt x="272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7B7B7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anchor="t"/>
                      </wps:wsp>
                      <wps:wsp>
                        <wps:cNvPr id="6" name=""/>
                        <wps:cNvSpPr/>
                        <wps:spPr>
                          <a:xfrm>
                            <a:off x="0" y="0"/>
                            <a:ext cx="4570" cy="1435"/>
                          </a:xfrm>
                          <a:prstGeom prst="rect">
                            <a:avLst/>
                          </a:prstGeom>
                          <a:noFill/>
                          <a:ln w="0" cap="flat" cmpd="sng" algn="ctr">
                            <a:noFill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 id="0">
                          <w:txbxContent>
                            <w:p>
                              <w:pPr>
                                <w:spacing w:before="76"/>
                                <w:ind w:left="292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before="59" w:line="237" w:lineRule="auto"/>
                                <w:ind w:left="182" w:right="0" w:firstLine="153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56F7273BB8015824CAFD92CDD0D413266CA8D7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before="3" w:line="249" w:lineRule="auto"/>
                                <w:ind w:left="672" w:right="0" w:firstLine="42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Гарипова Светлана Борисовна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8"/>
                                </w:rPr>
                                <w:t>10.11.2021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10.02.2024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FDD3A790-CF7C-F010-003BDF271EF9" coordsize="2901950,911225" style="width:228.5pt;height:71.75pt;margin-top:0pt;margin-left:0pt;mso-position-horizontal-relative:char;mso-position-vertical-relative:line;rotation:0.000000;">
                <v:shape id="1019FB7D-6430-A0CD-F4D4F511D5A9" coordsize="21600,21600" style="width:4530;height:1395;left:20;top:20;rotation:0.000000;" strokecolor="#7b7b7b" path="m272,20 l193,32 l123,65 l68,115 l33,178 l20,252 l20,1182 l33,1256 l68,1319 l123,1369 l193,1403 l272,1415 l4298,1415 l4377,1403 l4447,1369 l4502,1319 l4537,1256 l4550,1182 l4550,252 l4537,178 l4502,115 l4447,65 l4377,32 l4298,20 l272,20 x e">
                  <v:stroke/>
                  <o:lock/>
                </v:shape>
                <v:shape id="D73EC87C-7041-B333-F8361127C840" coordsize="21600,21600" style="width:4570;height:1435;left:0;top:0;rotation:0.000000;" stroked="f" o:spt="202" path="m0,0 l0,21600 r21600,0 l21600,0 x e">
                  <o:lock/>
                </v:shape>
                <w10:wrap type="none"/>
                <v:fill type="solid"/>
                <o:lock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7"/>
        </w:rPr>
        <w:sectPr>
          <w:type w:val="continuous"/>
          <w:pgSz w:w="16850" w:h="11920" w:orient="landscape"/>
          <w:pgMar w:top="440" w:right="780" w:bottom="280" w:left="800"/>
        </w:sectPr>
      </w:pPr>
      <w:r>
        <w:rPr>
          <w:sz w:val="17"/>
        </w:rPr>
        <w:t>
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/>
      </w:pPr>
    </w:p>
    <w:p>
      <w:pPr>
        <w:spacing w:before="0"/>
        <w:ind w:left="222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Воспитатели: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 xml:space="preserve">Кабанова Я.К </w:t>
      </w:r>
      <w:r>
        <w:rPr>
          <w:i/>
          <w:spacing w:val="-1"/>
          <w:sz w:val="28"/>
        </w:rPr>
        <w:t>.</w:t>
      </w:r>
    </w:p>
    <w:p>
      <w:pPr>
        <w:pStyle w:val="Heading1"/>
        <w:spacing w:before="87" w:line="319" w:lineRule="exact"/>
        <w:ind w:right="4099"/>
        <w:jc w:val="center"/>
        <w:rPr/>
      </w:pPr>
      <w:r>
        <w:rPr>
          <w:b w:val="off"/>
        </w:rPr>
        <w:br w:type="column"/>
      </w:r>
      <w:bookmarkStart w:id="1" w:name="Аналитическая справка"/>
      <w:bookmarkEnd w:id="1"/>
      <w:r>
        <w:rPr>
          <w:spacing w:val="-2"/>
        </w:rPr>
        <w:t>А</w:t>
      </w:r>
      <w:r>
        <w:rPr>
          <w:spacing w:val="-2"/>
        </w:rPr>
        <w:t>налитическая</w:t>
      </w:r>
      <w:r>
        <w:rPr>
          <w:spacing w:val="-10"/>
        </w:rPr>
        <w:t xml:space="preserve"> </w:t>
      </w:r>
      <w:r>
        <w:rPr>
          <w:spacing w:val="-2"/>
        </w:rPr>
        <w:t>справка</w:t>
      </w:r>
    </w:p>
    <w:p>
      <w:pPr>
        <w:spacing w:before="0" w:line="317" w:lineRule="exact"/>
        <w:ind w:left="220" w:right="4105" w:firstLine="0"/>
        <w:jc w:val="center"/>
        <w:rPr>
          <w:b/>
          <w:sz w:val="28"/>
        </w:rPr>
      </w:pPr>
      <w:r>
        <w:rPr>
          <w:b/>
          <w:w w:val="95"/>
          <w:sz w:val="28"/>
        </w:rPr>
        <w:t>по</w:t>
      </w:r>
      <w:r>
        <w:rPr>
          <w:b/>
          <w:spacing w:val="28"/>
          <w:w w:val="95"/>
          <w:sz w:val="28"/>
        </w:rPr>
        <w:t xml:space="preserve"> </w:t>
      </w:r>
      <w:r>
        <w:rPr>
          <w:b/>
          <w:w w:val="95"/>
          <w:sz w:val="28"/>
        </w:rPr>
        <w:t>результатам</w:t>
      </w:r>
      <w:r>
        <w:rPr>
          <w:b/>
          <w:spacing w:val="45"/>
          <w:w w:val="95"/>
          <w:sz w:val="28"/>
        </w:rPr>
        <w:t xml:space="preserve"> </w:t>
      </w:r>
      <w:r>
        <w:rPr>
          <w:b/>
          <w:w w:val="95"/>
          <w:sz w:val="28"/>
        </w:rPr>
        <w:t>мониторинга</w:t>
      </w:r>
      <w:r>
        <w:rPr>
          <w:b/>
          <w:spacing w:val="49"/>
          <w:w w:val="95"/>
          <w:sz w:val="28"/>
        </w:rPr>
        <w:t xml:space="preserve"> </w:t>
      </w:r>
      <w:r>
        <w:rPr>
          <w:b/>
          <w:w w:val="95"/>
          <w:sz w:val="28"/>
        </w:rPr>
        <w:t>образовательного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процесса</w:t>
      </w:r>
    </w:p>
    <w:p>
      <w:pPr>
        <w:spacing w:before="0" w:line="247" w:lineRule="auto"/>
        <w:ind w:left="2181" w:right="6071" w:firstLine="14"/>
        <w:jc w:val="center"/>
        <w:rPr>
          <w:b/>
          <w:sz w:val="28"/>
        </w:rPr>
      </w:pPr>
      <w:r>
        <w:rPr>
          <w:sz w:val="28"/>
        </w:rPr>
        <w:t>(итоговые результаты)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2022-2023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учебный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период</w:t>
      </w:r>
      <w:r>
        <w:rPr>
          <w:spacing w:val="-60"/>
          <w:w w:val="90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«Карамельки»</w:t>
      </w:r>
    </w:p>
    <w:p>
      <w:pPr>
        <w:spacing w:before="0" w:line="307" w:lineRule="exact"/>
        <w:ind w:left="220" w:right="4068" w:firstLine="0"/>
        <w:jc w:val="center"/>
        <w:rPr>
          <w:sz w:val="28"/>
        </w:rPr>
        <w:sectPr>
          <w:type w:val="continuous"/>
          <w:pgSz w:w="16850" w:h="11920" w:orient="landscape"/>
          <w:pgMar w:top="440" w:right="780" w:bottom="280" w:left="800"/>
          <w:cols w:equalWidth="0" w:num="2">
            <w:col w:w="3835" w:space="40"/>
            <w:col w:w="11395"/>
          </w:cols>
        </w:sectPr>
      </w:pPr>
      <w:r>
        <w:rPr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6</w:t>
      </w:r>
      <w:r>
        <w:rPr>
          <w:spacing w:val="-10"/>
          <w:sz w:val="28"/>
        </w:rPr>
        <w:t xml:space="preserve"> </w:t>
      </w:r>
      <w:r>
        <w:rPr>
          <w:sz w:val="28"/>
        </w:rPr>
        <w:t>лет</w:t>
      </w:r>
      <w:r>
        <w:rPr>
          <w:sz w:val="28"/>
        </w:rPr>
        <w:t>
</w:t>
      </w:r>
    </w:p>
    <w:p>
      <w:pPr>
        <w:spacing w:before="0"/>
        <w:ind w:left="222" w:right="2924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Списочный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состав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конец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года: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35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диагностированных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  <w:u w:val="single"/>
        </w:rPr>
        <w:t>34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 диагностирован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 тем,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длительном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отпуске</w:t>
      </w:r>
    </w:p>
    <w:p>
      <w:pPr>
        <w:pStyle w:val="BodyText"/>
        <w:spacing w:before="8"/>
        <w:ind w:left="0"/>
        <w:rPr>
          <w:i/>
          <w:sz w:val="28"/>
        </w:rPr>
      </w:pPr>
    </w:p>
    <w:p>
      <w:pPr>
        <w:pStyle w:val="Heading1"/>
        <w:spacing w:before="1"/>
        <w:ind w:left="5686" w:right="4027" w:hanging="1767"/>
        <w:rPr/>
      </w:pPr>
      <w:bookmarkStart w:id="2" w:name="Уровень овладения необходимыми навыками "/>
      <w:bookmarkEnd w:id="2"/>
      <w:r>
        <w:rPr>
          <w:w w:val="90"/>
        </w:rPr>
        <w:t>У</w:t>
      </w:r>
      <w:r>
        <w:rPr>
          <w:w w:val="90"/>
        </w:rPr>
        <w:t>ровень</w:t>
      </w:r>
      <w:r>
        <w:rPr>
          <w:spacing w:val="51"/>
          <w:w w:val="90"/>
        </w:rPr>
        <w:t xml:space="preserve"> </w:t>
      </w:r>
      <w:r>
        <w:rPr>
          <w:w w:val="90"/>
        </w:rPr>
        <w:t>овладения</w:t>
      </w:r>
      <w:r>
        <w:rPr>
          <w:spacing w:val="60"/>
          <w:w w:val="90"/>
        </w:rPr>
        <w:t xml:space="preserve"> </w:t>
      </w:r>
      <w:r>
        <w:rPr>
          <w:w w:val="90"/>
        </w:rPr>
        <w:t>необходимыми</w:t>
      </w:r>
      <w:r>
        <w:rPr>
          <w:spacing w:val="56"/>
          <w:w w:val="90"/>
        </w:rPr>
        <w:t xml:space="preserve"> </w:t>
      </w:r>
      <w:r>
        <w:rPr>
          <w:w w:val="90"/>
        </w:rPr>
        <w:t>навыками</w:t>
      </w:r>
      <w:r>
        <w:rPr>
          <w:spacing w:val="60"/>
        </w:rPr>
        <w:t xml:space="preserve"> </w:t>
      </w:r>
      <w:r>
        <w:rPr>
          <w:w w:val="90"/>
        </w:rPr>
        <w:t>и</w:t>
      </w:r>
      <w:r>
        <w:rPr>
          <w:spacing w:val="99"/>
        </w:rPr>
        <w:t xml:space="preserve"> </w:t>
      </w:r>
      <w:r>
        <w:rPr>
          <w:w w:val="90"/>
        </w:rPr>
        <w:t>умениями</w:t>
      </w:r>
      <w:r>
        <w:rPr>
          <w:spacing w:val="-60"/>
          <w:w w:val="9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областям</w:t>
      </w:r>
    </w:p>
    <w:p>
      <w:pPr>
        <w:pStyle w:val="BodyText"/>
        <w:spacing w:before="2"/>
        <w:ind w:left="0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2977"/>
        <w:gridCol w:w="4115"/>
        <w:gridCol w:w="4115"/>
      </w:tblGrid>
      <w:tr>
        <w:trPr>
          <w:trHeight w:val="782" w:hRule="atLeast"/>
        </w:trPr>
        <w:tc>
          <w:tcPr>
            <w:cnfStyle w:val="101000000000"/>
            <w:tcW w:w="3831" w:type="dxa"/>
            <w:vMerge w:val="restart"/>
          </w:tcPr>
          <w:p>
            <w:pPr>
              <w:pStyle w:val="TableParagraph"/>
              <w:spacing w:before="7" w:line="240" w:lineRule="auto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spacing w:line="240" w:lineRule="auto"/>
              <w:ind w:left="729"/>
              <w:rPr>
                <w:sz w:val="22"/>
              </w:rPr>
            </w:pPr>
            <w:r>
              <w:rPr>
                <w:sz w:val="22"/>
              </w:rPr>
              <w:t>Образовательная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область</w:t>
            </w:r>
          </w:p>
        </w:tc>
        <w:tc>
          <w:tcPr>
            <w:cnfStyle w:val="100010000000"/>
            <w:tcW w:w="2977" w:type="dxa"/>
            <w:vMerge w:val="restart"/>
          </w:tcPr>
          <w:p>
            <w:pPr>
              <w:pStyle w:val="TableParagraph"/>
              <w:spacing w:line="240" w:lineRule="auto"/>
              <w:ind w:left="595" w:right="692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% воспитанников,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освоивших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образовательную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программу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на:</w:t>
            </w:r>
          </w:p>
        </w:tc>
        <w:tc>
          <w:tcPr>
            <w:cnfStyle w:val="100100000000"/>
            <w:tcW w:w="8230" w:type="dxa"/>
            <w:gridSpan w:val="2"/>
          </w:tcPr>
          <w:p>
            <w:pPr>
              <w:pStyle w:val="TableParagraph"/>
              <w:spacing w:line="242" w:lineRule="auto"/>
              <w:ind w:left="3533" w:right="2367" w:hanging="1182"/>
              <w:rPr>
                <w:sz w:val="22"/>
              </w:rPr>
            </w:pPr>
            <w:r>
              <w:rPr>
                <w:spacing w:val="-1"/>
                <w:sz w:val="22"/>
              </w:rPr>
              <w:t>Дети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старшего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дошкольного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возраста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 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лет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84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начало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года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70"/>
              <w:jc w:val="center"/>
              <w:rPr>
                <w:sz w:val="22"/>
              </w:rPr>
            </w:pPr>
            <w:r>
              <w:rPr>
                <w:sz w:val="22"/>
              </w:rPr>
              <w:t>конец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года</w:t>
            </w:r>
          </w:p>
        </w:tc>
      </w:tr>
      <w:tr>
        <w:trPr>
          <w:trHeight w:val="254" w:hRule="atLeast"/>
        </w:trPr>
        <w:tc>
          <w:tcPr>
            <w:cnfStyle w:val="001000010000"/>
            <w:tcW w:w="3831" w:type="dxa"/>
            <w:vMerge w:val="restart"/>
          </w:tcPr>
          <w:p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ind w:left="724"/>
              <w:rPr>
                <w:sz w:val="22"/>
              </w:rPr>
            </w:pPr>
            <w:r>
              <w:rPr>
                <w:spacing w:val="-1"/>
                <w:sz w:val="22"/>
              </w:rPr>
              <w:t>Познавательное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развитие</w:t>
            </w: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686"/>
              <w:rPr>
                <w:sz w:val="22"/>
              </w:rPr>
            </w:pPr>
            <w:r>
              <w:rPr>
                <w:sz w:val="22"/>
              </w:rPr>
              <w:t>высоком 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7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8"/>
              <w:jc w:val="center"/>
              <w:rPr>
                <w:sz w:val="24"/>
              </w:rPr>
            </w:pPr>
            <w:r>
              <w:rPr>
                <w:sz w:val="24"/>
              </w:rPr>
              <w:t>83,9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30" w:lineRule="exact"/>
              <w:ind w:left="70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30" w:lineRule="exact"/>
              <w:ind w:right="146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30" w:lineRule="exact"/>
              <w:ind w:right="1468"/>
              <w:jc w:val="center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53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73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1108"/>
              <w:rPr>
                <w:sz w:val="22"/>
              </w:rPr>
            </w:pPr>
            <w:r>
              <w:rPr>
                <w:sz w:val="22"/>
              </w:rPr>
              <w:t>Речевое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686"/>
              <w:rPr>
                <w:sz w:val="22"/>
              </w:rPr>
            </w:pPr>
            <w:r>
              <w:rPr>
                <w:sz w:val="22"/>
              </w:rPr>
              <w:t>высоком 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8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spacing w:line="239" w:lineRule="exact"/>
              <w:ind w:left="70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spacing w:line="239" w:lineRule="exact"/>
              <w:ind w:right="146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spacing w:line="239" w:lineRule="exact"/>
              <w:ind w:right="1468"/>
              <w:jc w:val="center"/>
              <w:rPr>
                <w:sz w:val="24"/>
              </w:rPr>
            </w:pPr>
            <w:r>
              <w:rPr>
                <w:sz w:val="24"/>
              </w:rPr>
              <w:t>93,1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87" w:hRule="atLeast"/>
        </w:trPr>
        <w:tc>
          <w:tcPr>
            <w:cnfStyle w:val="0110000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2977" w:type="dxa"/>
          </w:tcPr>
          <w:p>
            <w:pPr>
              <w:pStyle w:val="TableParagraph"/>
              <w:spacing w:before="1" w:line="240" w:lineRule="auto"/>
              <w:ind w:left="753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10001000000"/>
            <w:tcW w:w="4115" w:type="dxa"/>
          </w:tcPr>
          <w:p>
            <w:pPr>
              <w:pStyle w:val="TableParagraph"/>
              <w:spacing w:line="268" w:lineRule="exact"/>
              <w:ind w:right="146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10100000000"/>
            <w:tcW w:w="4115" w:type="dxa"/>
          </w:tcPr>
          <w:p>
            <w:pPr>
              <w:pStyle w:val="TableParagraph"/>
              <w:spacing w:line="268" w:lineRule="exact"/>
              <w:ind w:right="1473"/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6850" w:h="11920" w:orient="landscape"/>
          <w:pgMar w:top="440" w:right="780" w:bottom="280" w:left="800"/>
        </w:sectPr>
      </w:pPr>
    </w:p>
    <w:tbl>
      <w:tblPr>
        <w:tblW w:w="0" w:type="auto"/>
        <w:jc w:val="left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2977"/>
        <w:gridCol w:w="4115"/>
        <w:gridCol w:w="4115"/>
      </w:tblGrid>
      <w:tr>
        <w:trPr>
          <w:trHeight w:val="254" w:hRule="atLeast"/>
        </w:trPr>
        <w:tc>
          <w:tcPr>
            <w:cnfStyle w:val="101000000000"/>
            <w:tcW w:w="3831" w:type="dxa"/>
            <w:vMerge w:val="restart"/>
          </w:tcPr>
          <w:p>
            <w:pPr>
              <w:pStyle w:val="TableParagraph"/>
              <w:spacing w:before="123" w:line="237" w:lineRule="auto"/>
              <w:ind w:left="1506" w:right="539" w:hanging="984"/>
              <w:rPr>
                <w:sz w:val="22"/>
              </w:rPr>
            </w:pPr>
            <w:r>
              <w:rPr>
                <w:spacing w:val="-2"/>
                <w:sz w:val="22"/>
              </w:rPr>
              <w:t>Социально-коммуникативное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100010000000"/>
            <w:tcW w:w="2977" w:type="dxa"/>
          </w:tcPr>
          <w:p>
            <w:pPr>
              <w:pStyle w:val="TableParagraph"/>
              <w:ind w:left="686"/>
              <w:rPr>
                <w:sz w:val="22"/>
              </w:rPr>
            </w:pPr>
            <w:r>
              <w:rPr>
                <w:sz w:val="22"/>
              </w:rPr>
              <w:t>высоком уровне</w:t>
            </w:r>
          </w:p>
        </w:tc>
        <w:tc>
          <w:tcPr>
            <w:cnfStyle w:val="100001000000"/>
            <w:tcW w:w="4115" w:type="dxa"/>
          </w:tcPr>
          <w:p>
            <w:pPr>
              <w:pStyle w:val="TableParagraph"/>
              <w:ind w:left="18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100100000000"/>
            <w:tcW w:w="4115" w:type="dxa"/>
          </w:tcPr>
          <w:p>
            <w:pPr>
              <w:pStyle w:val="TableParagraph"/>
              <w:ind w:left="1728"/>
              <w:rPr>
                <w:sz w:val="24"/>
              </w:rPr>
            </w:pPr>
            <w:r>
              <w:rPr>
                <w:sz w:val="24"/>
              </w:rPr>
              <w:t>83,9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ind w:left="70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ind w:left="181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ind w:left="1728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4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53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left="181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left="1785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restart"/>
          </w:tcPr>
          <w:p>
            <w:pPr>
              <w:pStyle w:val="TableParagraph"/>
              <w:spacing w:before="118" w:line="237" w:lineRule="auto"/>
              <w:ind w:left="1506" w:right="547" w:hanging="975"/>
              <w:rPr>
                <w:sz w:val="22"/>
              </w:rPr>
            </w:pPr>
            <w:r>
              <w:rPr>
                <w:spacing w:val="-2"/>
                <w:sz w:val="22"/>
              </w:rPr>
              <w:t>Художественно-эстетическое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686"/>
              <w:rPr>
                <w:sz w:val="22"/>
              </w:rPr>
            </w:pPr>
            <w:r>
              <w:rPr>
                <w:sz w:val="22"/>
              </w:rPr>
              <w:t>высоком 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left="18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left="1728"/>
              <w:rPr>
                <w:sz w:val="24"/>
              </w:rPr>
            </w:pPr>
            <w:r>
              <w:rPr>
                <w:sz w:val="24"/>
              </w:rPr>
              <w:t>83,9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1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  <w:tcBorders>
              <w:bottom w:val="single" w:color="000000" w:sz="6" w:space="0"/>
            </w:tcBorders>
          </w:tcPr>
          <w:p>
            <w:pPr>
              <w:pStyle w:val="TableParagraph"/>
              <w:spacing w:line="232" w:lineRule="exact"/>
              <w:ind w:left="70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  <w:tcBorders>
              <w:bottom w:val="single" w:color="000000" w:sz="6" w:space="0"/>
            </w:tcBorders>
          </w:tcPr>
          <w:p>
            <w:pPr>
              <w:pStyle w:val="TableParagraph"/>
              <w:spacing w:line="232" w:lineRule="exact"/>
              <w:ind w:left="1814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  <w:tcBorders>
              <w:bottom w:val="single" w:color="000000" w:sz="6" w:space="0"/>
            </w:tcBorders>
          </w:tcPr>
          <w:p>
            <w:pPr>
              <w:pStyle w:val="TableParagraph"/>
              <w:spacing w:line="232" w:lineRule="exact"/>
              <w:ind w:left="1728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6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  <w:tcBorders>
              <w:top w:val="single" w:color="000000" w:sz="6" w:space="0"/>
            </w:tcBorders>
          </w:tcPr>
          <w:p>
            <w:pPr>
              <w:pStyle w:val="TableParagraph"/>
              <w:spacing w:line="227" w:lineRule="exact"/>
              <w:ind w:left="753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  <w:tcBorders>
              <w:top w:val="single" w:color="000000" w:sz="6" w:space="0"/>
            </w:tcBorders>
          </w:tcPr>
          <w:p>
            <w:pPr>
              <w:pStyle w:val="TableParagraph"/>
              <w:spacing w:line="227" w:lineRule="exact"/>
              <w:ind w:left="1814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  <w:tcBorders>
              <w:top w:val="single" w:color="000000" w:sz="6" w:space="0"/>
            </w:tcBorders>
          </w:tcPr>
          <w:p>
            <w:pPr>
              <w:pStyle w:val="TableParagraph"/>
              <w:spacing w:line="227" w:lineRule="exact"/>
              <w:ind w:left="1785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010000"/>
            <w:tcW w:w="3831" w:type="dxa"/>
            <w:vMerge w:val="restart"/>
          </w:tcPr>
          <w:p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ind w:left="921"/>
              <w:rPr>
                <w:sz w:val="22"/>
              </w:rPr>
            </w:pPr>
            <w:r>
              <w:rPr>
                <w:sz w:val="22"/>
              </w:rPr>
              <w:t>Физическое</w:t>
            </w:r>
            <w:r>
              <w:rPr>
                <w:spacing w:val="-18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spacing w:line="229" w:lineRule="exact"/>
              <w:ind w:left="686"/>
              <w:rPr>
                <w:sz w:val="22"/>
              </w:rPr>
            </w:pPr>
            <w:r>
              <w:rPr>
                <w:sz w:val="22"/>
              </w:rPr>
              <w:t>высоком 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spacing w:line="229" w:lineRule="exact"/>
              <w:ind w:left="186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spacing w:line="229" w:lineRule="exact"/>
              <w:ind w:left="1728"/>
              <w:rPr>
                <w:sz w:val="24"/>
              </w:rPr>
            </w:pPr>
            <w:r>
              <w:rPr>
                <w:sz w:val="24"/>
              </w:rPr>
              <w:t>83,9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ind w:left="70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ind w:left="181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ind w:left="1728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110000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2977" w:type="dxa"/>
          </w:tcPr>
          <w:p>
            <w:pPr>
              <w:pStyle w:val="TableParagraph"/>
              <w:ind w:left="753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10001000000"/>
            <w:tcW w:w="4115" w:type="dxa"/>
          </w:tcPr>
          <w:p>
            <w:pPr>
              <w:pStyle w:val="TableParagraph"/>
              <w:ind w:left="181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10100000000"/>
            <w:tcW w:w="4115" w:type="dxa"/>
          </w:tcPr>
          <w:p>
            <w:pPr>
              <w:pStyle w:val="TableParagraph"/>
              <w:ind w:left="1785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>
      <w:pPr>
        <w:pStyle w:val="BodyText"/>
        <w:spacing w:line="237" w:lineRule="auto"/>
        <w:ind w:firstLine="720"/>
        <w:rPr/>
      </w:pPr>
      <w:r>
        <w:rPr>
          <w:b/>
        </w:rPr>
        <w:t>Выводы:</w:t>
      </w:r>
      <w:r>
        <w:rPr>
          <w:b/>
          <w:spacing w:val="15"/>
        </w:rPr>
        <w:t xml:space="preserve"> </w:t>
      </w:r>
      <w:r>
        <w:t>сравнительный</w:t>
      </w:r>
      <w:r>
        <w:rPr>
          <w:spacing w:val="16"/>
        </w:rPr>
        <w:t xml:space="preserve"> </w:t>
      </w:r>
      <w:r>
        <w:t>анализ</w:t>
      </w:r>
      <w:r>
        <w:rPr>
          <w:spacing w:val="16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диагностики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начале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показывает</w:t>
      </w:r>
      <w:r>
        <w:rPr>
          <w:spacing w:val="16"/>
        </w:rPr>
        <w:t xml:space="preserve"> </w:t>
      </w:r>
      <w:r>
        <w:t>рост</w:t>
      </w:r>
      <w:r>
        <w:rPr>
          <w:spacing w:val="10"/>
        </w:rPr>
        <w:t xml:space="preserve"> </w:t>
      </w:r>
      <w:r>
        <w:t>усвоения</w:t>
      </w:r>
      <w:r>
        <w:rPr>
          <w:spacing w:val="15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6"/>
        </w:rPr>
        <w:t xml:space="preserve"> </w:t>
      </w:r>
      <w:r>
        <w:t>динамика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областям.</w:t>
      </w:r>
    </w:p>
    <w:p>
      <w:pPr>
        <w:pStyle w:val="Heading2"/>
        <w:spacing w:before="44"/>
        <w:jc w:val="left"/>
        <w:rPr/>
      </w:pPr>
      <w:bookmarkStart w:id="3" w:name="Образовательная область: «Художественно "/>
      <w:bookmarkEnd w:id="3"/>
      <w:r>
        <w:rPr>
          <w:spacing w:val="-1"/>
        </w:rPr>
        <w:t>О</w:t>
      </w:r>
      <w:r>
        <w:rPr>
          <w:spacing w:val="-1"/>
        </w:rPr>
        <w:t>бразовательная</w:t>
      </w:r>
      <w:r>
        <w:rPr>
          <w:spacing w:val="-16"/>
        </w:rPr>
        <w:t xml:space="preserve"> </w:t>
      </w:r>
      <w:r>
        <w:rPr>
          <w:spacing w:val="-1"/>
        </w:rPr>
        <w:t>область:</w:t>
      </w:r>
      <w:r>
        <w:rPr>
          <w:spacing w:val="-9"/>
        </w:rPr>
        <w:t xml:space="preserve"> </w:t>
      </w:r>
      <w:r>
        <w:rPr>
          <w:spacing w:val="-1"/>
        </w:rPr>
        <w:t>«Художественно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эстетическое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</w:p>
    <w:p>
      <w:pPr>
        <w:pStyle w:val="BodyText"/>
        <w:spacing w:before="36"/>
        <w:ind w:left="942"/>
        <w:rPr/>
      </w:pPr>
      <w:r>
        <w:rPr>
          <w:spacing w:val="-2"/>
        </w:rPr>
        <w:t>(направление-рисование,</w:t>
      </w:r>
      <w:r>
        <w:rPr>
          <w:spacing w:val="-9"/>
        </w:rPr>
        <w:t xml:space="preserve"> </w:t>
      </w:r>
      <w:r>
        <w:rPr>
          <w:spacing w:val="-1"/>
        </w:rPr>
        <w:t>лепка,</w:t>
      </w:r>
      <w:r>
        <w:rPr>
          <w:spacing w:val="-4"/>
        </w:rPr>
        <w:t xml:space="preserve"> </w:t>
      </w:r>
      <w:r>
        <w:rPr>
          <w:spacing w:val="-1"/>
        </w:rPr>
        <w:t>аппликация).</w:t>
      </w:r>
    </w:p>
    <w:p>
      <w:pPr>
        <w:pStyle w:val="BodyText"/>
        <w:spacing w:before="10" w:line="237" w:lineRule="auto"/>
        <w:ind w:right="1022" w:firstLine="720"/>
        <w:rPr/>
      </w:pPr>
      <w:r>
        <w:t>Дети</w:t>
      </w:r>
      <w:r>
        <w:rPr>
          <w:spacing w:val="18"/>
        </w:rPr>
        <w:t xml:space="preserve"> </w:t>
      </w:r>
      <w:r>
        <w:t>изображают</w:t>
      </w:r>
      <w:r>
        <w:rPr>
          <w:spacing w:val="5"/>
        </w:rPr>
        <w:t xml:space="preserve"> </w:t>
      </w:r>
      <w:r>
        <w:t>отдельные</w:t>
      </w:r>
      <w:r>
        <w:rPr>
          <w:spacing w:val="8"/>
        </w:rPr>
        <w:t xml:space="preserve"> </w:t>
      </w:r>
      <w:r>
        <w:t>предметы,</w:t>
      </w:r>
      <w:r>
        <w:rPr>
          <w:spacing w:val="15"/>
        </w:rPr>
        <w:t xml:space="preserve"> </w:t>
      </w:r>
      <w:r>
        <w:t>простые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незамысловатые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содержанию</w:t>
      </w:r>
      <w:r>
        <w:rPr>
          <w:spacing w:val="16"/>
        </w:rPr>
        <w:t xml:space="preserve"> </w:t>
      </w:r>
      <w:r>
        <w:t>сюжеты.</w:t>
      </w:r>
      <w:r>
        <w:rPr>
          <w:spacing w:val="14"/>
        </w:rPr>
        <w:t xml:space="preserve"> </w:t>
      </w:r>
      <w:r>
        <w:t>Подбирают</w:t>
      </w:r>
      <w:r>
        <w:rPr>
          <w:spacing w:val="19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соответствующие изображаемым</w:t>
      </w:r>
      <w:r>
        <w:rPr>
          <w:spacing w:val="6"/>
        </w:rPr>
        <w:t xml:space="preserve"> </w:t>
      </w:r>
      <w:r>
        <w:t>предметам,</w:t>
      </w:r>
      <w:r>
        <w:rPr>
          <w:spacing w:val="4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пользуются карандашами,</w:t>
      </w:r>
      <w:r>
        <w:rPr>
          <w:spacing w:val="12"/>
        </w:rPr>
        <w:t xml:space="preserve"> </w:t>
      </w:r>
      <w:r>
        <w:t>кистью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красками.</w:t>
      </w:r>
    </w:p>
    <w:p>
      <w:pPr>
        <w:pStyle w:val="BodyText"/>
        <w:spacing w:before="3" w:line="242" w:lineRule="auto"/>
        <w:ind w:right="1022" w:firstLine="720"/>
        <w:rPr/>
      </w:pPr>
      <w:r>
        <w:t>Умеют отделять</w:t>
      </w:r>
      <w:r>
        <w:rPr>
          <w:spacing w:val="1"/>
        </w:rPr>
        <w:t xml:space="preserve"> </w:t>
      </w:r>
      <w:r>
        <w:t>от большого кусочка пластилина небольшие комочки.</w:t>
      </w:r>
      <w:r>
        <w:rPr>
          <w:spacing w:val="1"/>
        </w:rPr>
        <w:t xml:space="preserve"> </w:t>
      </w:r>
      <w:r>
        <w:t>Научились лепить различные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разнообразные приемы лепки.</w:t>
      </w:r>
    </w:p>
    <w:p>
      <w:pPr>
        <w:pStyle w:val="BodyText"/>
        <w:spacing w:line="242" w:lineRule="auto"/>
        <w:ind w:right="1022" w:firstLine="720"/>
        <w:rPr/>
      </w:pPr>
      <w:r>
        <w:t>Умеют</w:t>
      </w:r>
      <w:r>
        <w:rPr>
          <w:spacing w:val="1"/>
        </w:rPr>
        <w:t xml:space="preserve"> </w:t>
      </w:r>
      <w:r>
        <w:t>создавать изображения предметов из готовых фигур,</w:t>
      </w:r>
      <w:r>
        <w:rPr>
          <w:spacing w:val="1"/>
        </w:rPr>
        <w:t xml:space="preserve"> </w:t>
      </w:r>
      <w:r>
        <w:t>украшают</w:t>
      </w:r>
      <w:r>
        <w:rPr>
          <w:spacing w:val="1"/>
        </w:rPr>
        <w:t xml:space="preserve"> </w:t>
      </w:r>
      <w:r>
        <w:t>заготовки из бумаги разной</w:t>
      </w:r>
      <w:r>
        <w:rPr>
          <w:spacing w:val="1"/>
        </w:rPr>
        <w:t xml:space="preserve"> </w:t>
      </w:r>
      <w:r>
        <w:t>формы, подбирают</w:t>
      </w:r>
      <w:r>
        <w:rPr>
          <w:spacing w:val="1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соответствующие изображаемым</w:t>
      </w:r>
      <w:r>
        <w:rPr>
          <w:spacing w:val="7"/>
        </w:rPr>
        <w:t xml:space="preserve"> </w:t>
      </w:r>
      <w:r>
        <w:t>предметам,</w:t>
      </w:r>
      <w:r>
        <w:rPr>
          <w:spacing w:val="4"/>
        </w:rPr>
        <w:t xml:space="preserve"> </w:t>
      </w:r>
      <w:r>
        <w:t>умеют</w:t>
      </w:r>
      <w:r>
        <w:rPr>
          <w:spacing w:val="3"/>
        </w:rPr>
        <w:t xml:space="preserve"> </w:t>
      </w:r>
      <w:r>
        <w:t>аккуратно</w:t>
      </w:r>
      <w:r>
        <w:rPr>
          <w:spacing w:val="11"/>
        </w:rPr>
        <w:t xml:space="preserve"> </w:t>
      </w:r>
      <w:r>
        <w:t>использовать материалы.</w:t>
      </w:r>
    </w:p>
    <w:p>
      <w:pPr>
        <w:pStyle w:val="BodyText"/>
        <w:spacing w:line="242" w:lineRule="auto"/>
        <w:ind w:firstLine="720"/>
        <w:rPr/>
      </w:pPr>
      <w:r>
        <w:t>Умеют</w:t>
      </w:r>
      <w:r>
        <w:rPr>
          <w:spacing w:val="22"/>
        </w:rPr>
        <w:t xml:space="preserve"> </w:t>
      </w:r>
      <w:r>
        <w:t>слушать</w:t>
      </w:r>
      <w:r>
        <w:rPr>
          <w:spacing w:val="28"/>
        </w:rPr>
        <w:t xml:space="preserve"> </w:t>
      </w:r>
      <w:r>
        <w:t>музыкальное</w:t>
      </w:r>
      <w:r>
        <w:rPr>
          <w:spacing w:val="23"/>
        </w:rPr>
        <w:t xml:space="preserve"> </w:t>
      </w:r>
      <w:r>
        <w:t>произведение</w:t>
      </w:r>
      <w:r>
        <w:rPr>
          <w:spacing w:val="23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конца,</w:t>
      </w:r>
      <w:r>
        <w:rPr>
          <w:spacing w:val="25"/>
        </w:rPr>
        <w:t xml:space="preserve"> </w:t>
      </w:r>
      <w:r>
        <w:t>узнают</w:t>
      </w:r>
      <w:r>
        <w:rPr>
          <w:spacing w:val="27"/>
        </w:rPr>
        <w:t xml:space="preserve"> </w:t>
      </w:r>
      <w:r>
        <w:t>знакомые</w:t>
      </w:r>
      <w:r>
        <w:rPr>
          <w:spacing w:val="18"/>
        </w:rPr>
        <w:t xml:space="preserve"> </w:t>
      </w:r>
      <w:r>
        <w:t>песни,</w:t>
      </w:r>
      <w:r>
        <w:rPr>
          <w:spacing w:val="24"/>
        </w:rPr>
        <w:t xml:space="preserve"> </w:t>
      </w:r>
      <w:r>
        <w:t>замечают</w:t>
      </w:r>
      <w:r>
        <w:rPr>
          <w:spacing w:val="29"/>
        </w:rPr>
        <w:t xml:space="preserve"> </w:t>
      </w:r>
      <w:r>
        <w:t>изменения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звучании,</w:t>
      </w:r>
      <w:r>
        <w:rPr>
          <w:spacing w:val="30"/>
        </w:rPr>
        <w:t xml:space="preserve"> </w:t>
      </w:r>
      <w:r>
        <w:t>поют,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отставая</w:t>
      </w:r>
      <w:r>
        <w:rPr>
          <w:spacing w:val="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движения:</w:t>
      </w:r>
      <w:r>
        <w:rPr>
          <w:spacing w:val="-5"/>
        </w:rPr>
        <w:t xml:space="preserve"> </w:t>
      </w:r>
      <w:r>
        <w:t>кружиться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парах,</w:t>
      </w:r>
      <w:r>
        <w:rPr>
          <w:spacing w:val="3"/>
        </w:rPr>
        <w:t xml:space="preserve"> </w:t>
      </w:r>
      <w:r>
        <w:t>притоптывать</w:t>
      </w:r>
      <w:r>
        <w:rPr>
          <w:spacing w:val="-1"/>
        </w:rPr>
        <w:t xml:space="preserve"> </w:t>
      </w:r>
      <w:r>
        <w:t>ногами,</w:t>
      </w:r>
      <w:r>
        <w:rPr>
          <w:spacing w:val="4"/>
        </w:rPr>
        <w:t xml:space="preserve"> </w:t>
      </w:r>
      <w:r>
        <w:t>двигаются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с предметами.</w:t>
      </w:r>
    </w:p>
    <w:p>
      <w:pPr>
        <w:pStyle w:val="Heading2"/>
        <w:spacing w:before="32"/>
        <w:jc w:val="left"/>
        <w:rPr/>
      </w:pPr>
      <w:bookmarkStart w:id="4" w:name="Образовательная область: «Речевое развит"/>
      <w:bookmarkEnd w:id="4"/>
      <w:r>
        <w:rPr>
          <w:spacing w:val="-1"/>
        </w:rPr>
        <w:t>О</w:t>
      </w:r>
      <w:r>
        <w:rPr>
          <w:spacing w:val="-1"/>
        </w:rPr>
        <w:t>бразовательная</w:t>
      </w:r>
      <w:r>
        <w:rPr>
          <w:spacing w:val="-16"/>
        </w:rPr>
        <w:t xml:space="preserve"> </w:t>
      </w:r>
      <w:r>
        <w:rPr>
          <w:spacing w:val="-1"/>
        </w:rPr>
        <w:t>область:</w:t>
      </w:r>
      <w:r>
        <w:rPr>
          <w:spacing w:val="-8"/>
        </w:rPr>
        <w:t xml:space="preserve"> </w:t>
      </w:r>
      <w:r>
        <w:rPr>
          <w:spacing w:val="-1"/>
        </w:rPr>
        <w:t>«Речевое</w:t>
      </w:r>
      <w:r>
        <w:rPr>
          <w:spacing w:val="-12"/>
        </w:rPr>
        <w:t xml:space="preserve"> </w:t>
      </w:r>
      <w:r>
        <w:rPr>
          <w:spacing w:val="-1"/>
        </w:rPr>
        <w:t>развитие»</w:t>
      </w:r>
    </w:p>
    <w:p>
      <w:pPr>
        <w:pStyle w:val="BodyText"/>
        <w:spacing w:before="32"/>
        <w:ind w:left="942"/>
        <w:rPr/>
      </w:pPr>
      <w:r>
        <w:rPr>
          <w:spacing w:val="-1"/>
        </w:rPr>
        <w:t>(направление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t>речи).</w:t>
      </w:r>
    </w:p>
    <w:p>
      <w:pPr>
        <w:pStyle w:val="BodyText"/>
        <w:spacing w:before="5" w:line="237" w:lineRule="auto"/>
        <w:ind w:right="220" w:firstLine="720"/>
        <w:jc w:val="both"/>
        <w:rPr/>
      </w:pPr>
      <w:r>
        <w:t>Дети умеют отвечать на разнообразные вопросы взрослого, рассматривают сюжетные картинки. Используют все части речи, простые</w:t>
      </w:r>
      <w:r>
        <w:rPr>
          <w:spacing w:val="1"/>
        </w:rPr>
        <w:t xml:space="preserve"> </w:t>
      </w:r>
      <w:r>
        <w:t>нераспространенные предложения и предложения с однородными членами. Пересказывают содержание произведения с опорой на рисунки в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 воспитателя.</w:t>
      </w:r>
      <w:r>
        <w:rPr>
          <w:spacing w:val="4"/>
        </w:rPr>
        <w:t xml:space="preserve"> </w:t>
      </w:r>
      <w:r>
        <w:t>Умеют</w:t>
      </w:r>
      <w:r>
        <w:rPr>
          <w:spacing w:val="3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прослушав отрывок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него.</w:t>
      </w:r>
    </w:p>
    <w:p>
      <w:pPr>
        <w:pStyle w:val="BodyText"/>
        <w:spacing w:before="4"/>
        <w:ind w:right="213" w:firstLine="720"/>
        <w:jc w:val="both"/>
        <w:rPr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(слева,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около,</w:t>
      </w:r>
      <w:r>
        <w:rPr>
          <w:spacing w:val="1"/>
        </w:rPr>
        <w:t xml:space="preserve"> </w:t>
      </w:r>
      <w:r>
        <w:t>между),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суток;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существительные с обобщающим значением (мебель, овощи, животные и т. п.). Дети правильно произносят гласные и согласные звуки,</w:t>
      </w:r>
      <w:r>
        <w:rPr>
          <w:spacing w:val="1"/>
        </w:rPr>
        <w:t xml:space="preserve"> </w:t>
      </w:r>
      <w:r>
        <w:t>различают на слух и называют слова, начинающиеся на определенного звука. Дети умеют согласовывать слова в предложении, 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аналогии), употреблять эти существительные в именительном и винительном падежах (лисята</w:t>
      </w:r>
      <w:r>
        <w:rPr>
          <w:spacing w:val="1"/>
        </w:rPr>
        <w:t xml:space="preserve"> </w:t>
      </w:r>
      <w:r>
        <w:t>— лисят, медвежата — медвежат). Дети с</w:t>
      </w:r>
      <w:r>
        <w:rPr>
          <w:spacing w:val="1"/>
        </w:rPr>
        <w:t xml:space="preserve"> </w:t>
      </w:r>
      <w:r>
        <w:t>удовольствием участвуют в беседе, понятно для слушателей отвечают на вопросы и задают их. Могут рассказывать: описывать предмет,</w:t>
      </w:r>
      <w:r>
        <w:rPr>
          <w:spacing w:val="1"/>
        </w:rPr>
        <w:t xml:space="preserve"> </w:t>
      </w:r>
      <w:r>
        <w:t>картину; участвуют в составлении рассказов по картине, созданной ребенком с использованием раздаточного дидактического материала.</w:t>
      </w:r>
      <w:r>
        <w:rPr>
          <w:spacing w:val="1"/>
        </w:rPr>
        <w:t xml:space="preserve"> </w:t>
      </w:r>
      <w:r>
        <w:t>Умеют</w:t>
      </w:r>
      <w:r>
        <w:rPr>
          <w:spacing w:val="2"/>
        </w:rPr>
        <w:t xml:space="preserve"> </w:t>
      </w:r>
      <w:r>
        <w:t>пересказывать</w:t>
      </w:r>
      <w:r>
        <w:rPr>
          <w:spacing w:val="10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динамичные</w:t>
      </w:r>
      <w:r>
        <w:rPr>
          <w:spacing w:val="-12"/>
        </w:rPr>
        <w:t xml:space="preserve"> </w:t>
      </w:r>
      <w:r>
        <w:t>отрывки</w:t>
      </w:r>
      <w:r>
        <w:rPr>
          <w:spacing w:val="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сказок.</w:t>
      </w:r>
    </w:p>
    <w:p>
      <w:pPr>
        <w:pStyle w:val="Heading2"/>
        <w:spacing w:before="49" w:line="275" w:lineRule="exact"/>
        <w:rPr/>
      </w:pPr>
      <w:bookmarkStart w:id="5" w:name="Область: «Социально – коммуникативное ра"/>
      <w:bookmarkEnd w:id="5"/>
      <w:r>
        <w:rPr>
          <w:spacing w:val="-1"/>
        </w:rPr>
        <w:t>О</w:t>
      </w:r>
      <w:r>
        <w:rPr>
          <w:spacing w:val="-1"/>
        </w:rPr>
        <w:t>бласть:</w:t>
      </w:r>
      <w:r>
        <w:rPr>
          <w:spacing w:val="-10"/>
        </w:rPr>
        <w:t xml:space="preserve"> </w:t>
      </w:r>
      <w:r>
        <w:rPr>
          <w:spacing w:val="-1"/>
        </w:rPr>
        <w:t>«Социально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коммуникативное</w:t>
      </w:r>
      <w:r>
        <w:rPr>
          <w:spacing w:val="-6"/>
        </w:rPr>
        <w:t xml:space="preserve"> </w:t>
      </w:r>
      <w:r>
        <w:rPr>
          <w:spacing w:val="-1"/>
        </w:rPr>
        <w:t>развитие».</w:t>
      </w:r>
    </w:p>
    <w:p>
      <w:pPr>
        <w:pStyle w:val="BodyText"/>
        <w:ind w:right="212" w:firstLine="720"/>
        <w:jc w:val="both"/>
        <w:rPr/>
      </w:pPr>
      <w:r>
        <w:t>Дети умеют договариваться с партнерами; в творческом опыте имеют несколько ролей, сыгранных в спектакле, объясняют</w:t>
      </w:r>
      <w:r>
        <w:rPr>
          <w:spacing w:val="6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 сверстникам; оценивают свои возможности. Умеют разворачивать содержание игры в зависимости от количества играющих детей.</w:t>
      </w:r>
      <w:r>
        <w:rPr>
          <w:spacing w:val="1"/>
        </w:rPr>
        <w:t xml:space="preserve"> </w:t>
      </w:r>
      <w:r>
        <w:t>Способны</w:t>
      </w:r>
      <w:r>
        <w:rPr>
          <w:spacing w:val="14"/>
        </w:rPr>
        <w:t xml:space="preserve"> </w:t>
      </w:r>
      <w:r>
        <w:t>придерживаться</w:t>
      </w:r>
      <w:r>
        <w:rPr>
          <w:spacing w:val="14"/>
        </w:rPr>
        <w:t xml:space="preserve"> </w:t>
      </w:r>
      <w:r>
        <w:t>игровых</w:t>
      </w:r>
      <w:r>
        <w:rPr>
          <w:spacing w:val="4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дидактических</w:t>
      </w:r>
      <w:r>
        <w:rPr>
          <w:spacing w:val="9"/>
        </w:rPr>
        <w:t xml:space="preserve"> </w:t>
      </w:r>
      <w:r>
        <w:t>играх.</w:t>
      </w:r>
      <w:r>
        <w:rPr>
          <w:spacing w:val="19"/>
        </w:rPr>
        <w:t xml:space="preserve"> </w:t>
      </w:r>
      <w:r>
        <w:t>Разыгрывают</w:t>
      </w:r>
      <w:r>
        <w:rPr>
          <w:spacing w:val="1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просьбе</w:t>
      </w:r>
      <w:r>
        <w:rPr>
          <w:spacing w:val="7"/>
        </w:rPr>
        <w:t xml:space="preserve"> </w:t>
      </w:r>
      <w:r>
        <w:t>взрослого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отрывки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знакомых</w:t>
      </w:r>
      <w:r>
        <w:rPr>
          <w:spacing w:val="-7"/>
        </w:rPr>
        <w:t xml:space="preserve"> </w:t>
      </w:r>
      <w:r>
        <w:t>сказок.</w:t>
      </w:r>
    </w:p>
    <w:p>
      <w:pPr>
        <w:pStyle w:val="BodyText"/>
        <w:spacing w:before="4"/>
        <w:ind w:left="942"/>
        <w:jc w:val="both"/>
        <w:rPr/>
        <w:sectPr>
          <w:pgSz w:w="16850" w:h="11920" w:orient="landscape"/>
          <w:pgMar w:top="420" w:right="780" w:bottom="0" w:left="800"/>
        </w:sectPr>
      </w:pPr>
      <w:r>
        <w:t>Приучены</w:t>
      </w:r>
      <w:r>
        <w:rPr>
          <w:spacing w:val="4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опрятности,</w:t>
      </w:r>
      <w:r>
        <w:rPr>
          <w:spacing w:val="34"/>
        </w:rPr>
        <w:t xml:space="preserve"> </w:t>
      </w:r>
      <w:r>
        <w:t>владеют</w:t>
      </w:r>
      <w:r>
        <w:rPr>
          <w:spacing w:val="42"/>
        </w:rPr>
        <w:t xml:space="preserve"> </w:t>
      </w:r>
      <w:r>
        <w:t>простейшими</w:t>
      </w:r>
      <w:r>
        <w:rPr>
          <w:spacing w:val="43"/>
        </w:rPr>
        <w:t xml:space="preserve"> </w:t>
      </w:r>
      <w:r>
        <w:t>навыками</w:t>
      </w:r>
      <w:r>
        <w:rPr>
          <w:spacing w:val="38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еды,</w:t>
      </w:r>
      <w:r>
        <w:rPr>
          <w:spacing w:val="47"/>
        </w:rPr>
        <w:t xml:space="preserve"> </w:t>
      </w:r>
      <w:r>
        <w:t>умывания.</w:t>
      </w:r>
      <w:r>
        <w:rPr>
          <w:spacing w:val="44"/>
        </w:rPr>
        <w:t xml:space="preserve"> </w:t>
      </w:r>
      <w:r>
        <w:t>Умеют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одеваться</w:t>
      </w:r>
      <w:r>
        <w:rPr>
          <w:spacing w:val="31"/>
        </w:rPr>
        <w:t xml:space="preserve"> </w:t>
      </w:r>
      <w:r>
        <w:t>и</w:t>
      </w:r>
      <w:r>
        <w:t>
</w:t>
      </w:r>
    </w:p>
    <w:p>
      <w:pPr>
        <w:pStyle w:val="BodyText"/>
        <w:spacing w:before="75" w:line="272" w:lineRule="exact"/>
        <w:jc w:val="both"/>
        <w:rPr/>
      </w:pPr>
      <w:r>
        <w:rPr>
          <w:spacing w:val="-1"/>
        </w:rPr>
        <w:t>раздеваться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определенной</w:t>
      </w:r>
      <w:r>
        <w:rPr>
          <w:spacing w:val="-9"/>
        </w:rPr>
        <w:t xml:space="preserve"> </w:t>
      </w:r>
      <w:r>
        <w:rPr>
          <w:spacing w:val="-1"/>
        </w:rPr>
        <w:t>последовательности.</w:t>
      </w:r>
      <w:r>
        <w:rPr>
          <w:spacing w:val="2"/>
        </w:rPr>
        <w:t xml:space="preserve"> </w:t>
      </w:r>
      <w:r>
        <w:rPr>
          <w:spacing w:val="-1"/>
        </w:rPr>
        <w:t xml:space="preserve">Могут </w:t>
      </w:r>
      <w:r>
        <w:t>помочь</w:t>
      </w:r>
      <w:r>
        <w:rPr>
          <w:spacing w:val="-6"/>
        </w:rPr>
        <w:t xml:space="preserve"> </w:t>
      </w:r>
      <w:r>
        <w:t>накрыть</w:t>
      </w:r>
      <w:r>
        <w:rPr>
          <w:spacing w:val="-5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обеду.</w:t>
      </w:r>
    </w:p>
    <w:p>
      <w:pPr>
        <w:pStyle w:val="BodyText"/>
        <w:ind w:right="227" w:firstLine="720"/>
        <w:jc w:val="both"/>
        <w:rPr/>
      </w:pPr>
      <w:r>
        <w:t>У детей сформированы личностные отношения ребенка к соблюдению (и нарушению) моральных норм: взаимопомощи, сочувствия</w:t>
      </w:r>
      <w:r>
        <w:rPr>
          <w:spacing w:val="1"/>
        </w:rPr>
        <w:t xml:space="preserve"> </w:t>
      </w:r>
      <w:r>
        <w:t>обиженному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обидчика;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справедливо.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rPr>
          <w:spacing w:val="-1"/>
        </w:rPr>
        <w:t>взаимоотношения</w:t>
      </w:r>
      <w:r>
        <w:rPr>
          <w:spacing w:val="-6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rPr>
          <w:spacing w:val="-1"/>
        </w:rPr>
        <w:t>детьми,</w:t>
      </w:r>
      <w:r>
        <w:rPr>
          <w:spacing w:val="1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обращают</w:t>
      </w:r>
      <w:r>
        <w:rPr>
          <w:spacing w:val="4"/>
        </w:rPr>
        <w:t xml:space="preserve"> </w:t>
      </w:r>
      <w:r>
        <w:rPr>
          <w:spacing w:val="-1"/>
        </w:rPr>
        <w:t>внимание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хорошие</w:t>
      </w:r>
      <w:r>
        <w:rPr>
          <w:spacing w:val="3"/>
        </w:rPr>
        <w:t xml:space="preserve"> </w:t>
      </w:r>
      <w:r>
        <w:t>поступки</w:t>
      </w:r>
      <w:r>
        <w:rPr>
          <w:spacing w:val="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друга;</w:t>
      </w:r>
      <w:r>
        <w:rPr>
          <w:spacing w:val="-6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коллективе.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Heading2"/>
        <w:rPr/>
      </w:pPr>
      <w:bookmarkStart w:id="6" w:name="Образовательная область: «Познавательное"/>
      <w:bookmarkEnd w:id="6"/>
      <w:r>
        <w:rPr>
          <w:spacing w:val="-2"/>
        </w:rPr>
        <w:t>О</w:t>
      </w:r>
      <w:r>
        <w:rPr>
          <w:spacing w:val="-2"/>
        </w:rPr>
        <w:t>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область:</w:t>
      </w:r>
      <w:r>
        <w:rPr>
          <w:spacing w:val="-3"/>
        </w:rPr>
        <w:t xml:space="preserve"> </w:t>
      </w:r>
      <w:r>
        <w:rPr>
          <w:spacing w:val="-1"/>
        </w:rPr>
        <w:t>«Познавательное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</w:p>
    <w:p>
      <w:pPr>
        <w:pStyle w:val="BodyText"/>
        <w:spacing w:before="41"/>
        <w:ind w:left="942"/>
        <w:jc w:val="both"/>
        <w:rPr/>
      </w:pPr>
      <w:r>
        <w:rPr>
          <w:spacing w:val="-1"/>
        </w:rPr>
        <w:t>(направление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ФЭМП)</w:t>
      </w:r>
    </w:p>
    <w:p>
      <w:pPr>
        <w:pStyle w:val="BodyText"/>
        <w:spacing w:before="2"/>
        <w:ind w:right="209" w:firstLine="720"/>
        <w:jc w:val="both"/>
        <w:rPr/>
      </w:pPr>
      <w:r>
        <w:t>Дети имеют представление о том, что множество («много») может состоять из разных по качеству элементов: предметов разного цвета,</w:t>
      </w:r>
      <w:r>
        <w:rPr>
          <w:spacing w:val="1"/>
        </w:rPr>
        <w:t xml:space="preserve"> </w:t>
      </w:r>
      <w:r>
        <w:t>размера, формы; умеют сравнивать части множества, определяя их равенство или неравенство на основе составления пар предметов (не</w:t>
      </w:r>
      <w:r>
        <w:rPr>
          <w:spacing w:val="1"/>
        </w:rPr>
        <w:t xml:space="preserve"> </w:t>
      </w:r>
      <w:r>
        <w:t>прибегая к счету). Дети умеют считать до 3 (на основе наглядности), пользуясь правильными приемами счета: называть числительные по</w:t>
      </w:r>
      <w:r>
        <w:rPr>
          <w:spacing w:val="1"/>
        </w:rPr>
        <w:t xml:space="preserve"> </w:t>
      </w:r>
      <w:r>
        <w:t>порядку; соотносить каждое числительное только с одним предметом пересчитываемой группы; относить последнее числительное ко всем</w:t>
      </w:r>
      <w:r>
        <w:rPr>
          <w:spacing w:val="1"/>
        </w:rPr>
        <w:t xml:space="preserve"> </w:t>
      </w:r>
      <w:r>
        <w:t>пересчитанным предметам, например: «Один, два, три — всего три кружка». Сравнивать две группы предметов, именуемые числами 1–2, 2–2,</w:t>
      </w:r>
      <w:r>
        <w:rPr>
          <w:spacing w:val="1"/>
        </w:rPr>
        <w:t xml:space="preserve"> </w:t>
      </w:r>
      <w:r>
        <w:t>2–3,</w:t>
      </w:r>
      <w:r>
        <w:rPr>
          <w:spacing w:val="8"/>
        </w:rPr>
        <w:t xml:space="preserve"> </w:t>
      </w:r>
      <w:r>
        <w:t>3–3.</w:t>
      </w:r>
    </w:p>
    <w:p>
      <w:pPr>
        <w:pStyle w:val="BodyText"/>
        <w:spacing w:before="1"/>
        <w:ind w:right="212" w:firstLine="720"/>
        <w:jc w:val="both"/>
        <w:rPr/>
      </w:pPr>
      <w:r>
        <w:t>На основе счета устанавливают равенство (неравенство) групп предметов в ситуациях, когда предметы в группах расположены на</w:t>
      </w:r>
      <w:r>
        <w:rPr>
          <w:spacing w:val="1"/>
        </w:rPr>
        <w:t xml:space="preserve"> </w:t>
      </w:r>
      <w:r>
        <w:t>разном расстоянии друг от друга, когда они отличаются по размерам, по форме расположения в пространстве. Умеют сравнивать два 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приложения их друг к другу; отражать результаты сравнения в речи, используя прилагательные (длиннее — короче, шире — уже, выше —</w:t>
      </w:r>
      <w:r>
        <w:rPr>
          <w:spacing w:val="1"/>
        </w:rPr>
        <w:t xml:space="preserve"> </w:t>
      </w:r>
      <w:r>
        <w:t>ниже, толще — тоньше или равные (одинаковые) по длине, ширине, высоте, толщине).</w:t>
      </w:r>
      <w:r>
        <w:rPr>
          <w:spacing w:val="60"/>
        </w:rPr>
        <w:t xml:space="preserve"> </w:t>
      </w:r>
      <w:r>
        <w:t>Имеют представление о</w:t>
      </w:r>
      <w:r>
        <w:rPr>
          <w:spacing w:val="60"/>
        </w:rPr>
        <w:t xml:space="preserve"> </w:t>
      </w:r>
      <w:r>
        <w:t>геометрических фигурах:</w:t>
      </w:r>
      <w:r>
        <w:rPr>
          <w:spacing w:val="1"/>
        </w:rPr>
        <w:t xml:space="preserve"> </w:t>
      </w:r>
      <w:r>
        <w:t>круге, квадрате, треугольнике, а также шаре, кубе. Выделяют особые признаки фигур с помощью зрительного и осязательно- двигательного</w:t>
      </w:r>
      <w:r>
        <w:rPr>
          <w:spacing w:val="1"/>
        </w:rPr>
        <w:t xml:space="preserve"> </w:t>
      </w:r>
      <w:r>
        <w:t>анализаторов. Умеют определять пространственные направления от себя, двигаться в заданном направлении (вперед-назад, направо-налево,</w:t>
      </w:r>
      <w:r>
        <w:rPr>
          <w:spacing w:val="1"/>
        </w:rPr>
        <w:t xml:space="preserve"> </w:t>
      </w:r>
      <w:r>
        <w:t>вверх-вниз); обозначать словами положение предметов по отношению к себе (передо мной стол, справа от меня дверь, слева - окно, сзади на</w:t>
      </w:r>
      <w:r>
        <w:rPr>
          <w:spacing w:val="1"/>
        </w:rPr>
        <w:t xml:space="preserve"> </w:t>
      </w:r>
      <w:r>
        <w:t>полках</w:t>
      </w:r>
      <w:r>
        <w:rPr>
          <w:spacing w:val="-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игрушки).</w:t>
      </w:r>
    </w:p>
    <w:p>
      <w:pPr>
        <w:pStyle w:val="BodyText"/>
        <w:spacing w:before="6" w:line="237" w:lineRule="auto"/>
        <w:ind w:right="219" w:firstLine="720"/>
        <w:jc w:val="both"/>
        <w:rPr/>
      </w:pPr>
      <w:r>
        <w:t>Имеют представления о частях суток, их характерных особенностях, последовательности (утро-день-вечер-ночь). Понимают значение</w:t>
      </w:r>
      <w:r>
        <w:rPr>
          <w:spacing w:val="1"/>
        </w:rPr>
        <w:t xml:space="preserve"> </w:t>
      </w:r>
      <w:r>
        <w:t>слов:</w:t>
      </w:r>
      <w:r>
        <w:rPr>
          <w:spacing w:val="-8"/>
        </w:rPr>
        <w:t xml:space="preserve"> </w:t>
      </w:r>
      <w:r>
        <w:t>«вчера»,</w:t>
      </w:r>
      <w:r>
        <w:rPr>
          <w:spacing w:val="10"/>
        </w:rPr>
        <w:t xml:space="preserve"> </w:t>
      </w:r>
      <w:r>
        <w:t>«сегодня»,</w:t>
      </w:r>
      <w:r>
        <w:rPr>
          <w:spacing w:val="10"/>
        </w:rPr>
        <w:t xml:space="preserve"> </w:t>
      </w:r>
      <w:r>
        <w:t>«завтра».</w:t>
      </w:r>
    </w:p>
    <w:p>
      <w:pPr>
        <w:pStyle w:val="BodyText"/>
        <w:ind w:right="213" w:firstLine="720"/>
        <w:jc w:val="both"/>
        <w:rPr/>
      </w:pPr>
      <w:r>
        <w:t xml:space="preserve">Дети умеют составлять группы из однородных предметов и выделять из них отдельные предметы; различать понятия </w:t>
      </w:r>
      <w:r>
        <w:rPr>
          <w:i/>
        </w:rPr>
        <w:t>один, много, по</w:t>
      </w:r>
      <w:r>
        <w:rPr>
          <w:i/>
          <w:spacing w:val="1"/>
        </w:rPr>
        <w:t xml:space="preserve"> </w:t>
      </w:r>
      <w:r>
        <w:rPr>
          <w:i/>
        </w:rPr>
        <w:t>одному,</w:t>
      </w:r>
      <w:r>
        <w:rPr>
          <w:i/>
          <w:spacing w:val="1"/>
        </w:rPr>
        <w:t xml:space="preserve"> </w:t>
      </w:r>
      <w:r>
        <w:rPr>
          <w:i/>
        </w:rPr>
        <w:t>ни одного;</w:t>
      </w:r>
      <w:r>
        <w:rPr>
          <w:i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две равные (неравные) группы</w:t>
      </w:r>
      <w:r>
        <w:rPr>
          <w:spacing w:val="1"/>
        </w:rPr>
        <w:t xml:space="preserve"> </w:t>
      </w:r>
      <w:r>
        <w:t>предметов; обозначать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сравнения словами:</w:t>
      </w:r>
      <w:r>
        <w:rPr>
          <w:spacing w:val="1"/>
        </w:rPr>
        <w:t xml:space="preserve"> </w:t>
      </w:r>
      <w:r>
        <w:t>длинный-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широкий- узкий, высокий- низкий, большой-маленький. Знакомы с геометрическими фигурами: круг, квадрат, треугольник. 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контрастных</w:t>
      </w:r>
      <w:r>
        <w:rPr>
          <w:spacing w:val="-7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суток:</w:t>
      </w:r>
      <w:r>
        <w:rPr>
          <w:spacing w:val="4"/>
        </w:rPr>
        <w:t xml:space="preserve"> </w:t>
      </w:r>
      <w:r>
        <w:t>день-ночь, утро-вечер.</w:t>
      </w:r>
    </w:p>
    <w:p>
      <w:pPr>
        <w:pStyle w:val="BodyText"/>
        <w:ind w:left="942"/>
        <w:jc w:val="both"/>
        <w:rPr/>
      </w:pPr>
      <w:r>
        <w:rPr>
          <w:spacing w:val="-1"/>
        </w:rPr>
        <w:t>(направление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ФЦКМ)</w:t>
      </w:r>
    </w:p>
    <w:p>
      <w:pPr>
        <w:pStyle w:val="BodyText"/>
        <w:tabs>
          <w:tab w:val="left" w:leader="none" w:pos="8067"/>
          <w:tab w:val="left" w:leader="none" w:pos="11169"/>
        </w:tabs>
        <w:spacing w:before="2"/>
        <w:ind w:left="928" w:right="498" w:firstLine="14"/>
        <w:jc w:val="both"/>
        <w:rPr/>
      </w:pPr>
      <w:r>
        <w:t>Дети знакомы с предметами ближайшего окружения, их назначением. Знакомы с материалами (дерево, бумага, ткань), их свойствами</w:t>
      </w:r>
      <w:r>
        <w:rPr>
          <w:spacing w:val="1"/>
        </w:rPr>
        <w:t xml:space="preserve"> </w:t>
      </w:r>
      <w:r>
        <w:t xml:space="preserve">(прочность,    </w:t>
      </w:r>
      <w:r>
        <w:rPr>
          <w:spacing w:val="27"/>
        </w:rPr>
        <w:t xml:space="preserve"> </w:t>
      </w:r>
      <w:r>
        <w:t xml:space="preserve">твердость).     </w:t>
      </w:r>
      <w:r>
        <w:rPr>
          <w:spacing w:val="46"/>
        </w:rPr>
        <w:t xml:space="preserve"> </w:t>
      </w:r>
      <w:r>
        <w:t>Сформировано</w:t>
      </w:r>
      <w:r>
        <w:rPr>
          <w:spacing w:val="45"/>
        </w:rPr>
        <w:t xml:space="preserve"> </w:t>
      </w:r>
      <w:r>
        <w:t>умение</w:t>
        <w:tab/>
        <w:t>группировать</w:t>
        <w:tab/>
        <w:t>(посуда</w:t>
      </w:r>
      <w:r>
        <w:rPr>
          <w:spacing w:val="39"/>
        </w:rPr>
        <w:t xml:space="preserve"> </w:t>
      </w:r>
      <w:r>
        <w:t>чайная,</w:t>
      </w:r>
      <w:r>
        <w:rPr>
          <w:spacing w:val="41"/>
        </w:rPr>
        <w:t xml:space="preserve"> </w:t>
      </w:r>
      <w:r>
        <w:t>столовая),</w:t>
      </w:r>
    </w:p>
    <w:p>
      <w:pPr>
        <w:pStyle w:val="BodyText"/>
        <w:spacing w:before="7" w:line="237" w:lineRule="auto"/>
        <w:ind w:right="223"/>
        <w:jc w:val="both"/>
        <w:rPr/>
      </w:pPr>
      <w:r>
        <w:t>классифицировать (посуда, одежда) хорошо знакомые предметы. Знакомы с ближайшим окружением: дом, улица, магазин,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профессиями: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продавца,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61"/>
        </w:rPr>
        <w:t xml:space="preserve"> </w:t>
      </w:r>
      <w:r>
        <w:t>взаимосвязях</w:t>
      </w:r>
      <w:r>
        <w:rPr>
          <w:spacing w:val="6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4"/>
        </w:rPr>
        <w:t xml:space="preserve"> </w:t>
      </w:r>
      <w:r>
        <w:t>Знакомы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>
      <w:pPr>
        <w:pStyle w:val="BodyText"/>
        <w:spacing w:before="4"/>
        <w:ind w:right="221" w:firstLine="720"/>
        <w:jc w:val="both"/>
        <w:rPr/>
      </w:pPr>
      <w:r>
        <w:t>Дети имеют элементарные представления о жизни и особенностях труда в городе и в сельской местности, знакомы с различными</w:t>
      </w:r>
      <w:r>
        <w:rPr>
          <w:spacing w:val="1"/>
        </w:rPr>
        <w:t xml:space="preserve"> </w:t>
      </w:r>
      <w:r>
        <w:t>профессиями (шофер, почтальон, продавец, врач); имеют представления о трудовых действиях, орудиях труда, результатах труда. Дети могут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армии,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воинах,</w:t>
      </w:r>
      <w:r>
        <w:rPr>
          <w:spacing w:val="9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охраняют</w:t>
      </w:r>
      <w:r>
        <w:rPr>
          <w:spacing w:val="51"/>
        </w:rPr>
        <w:t xml:space="preserve"> </w:t>
      </w:r>
      <w:r>
        <w:t>нашу</w:t>
      </w:r>
      <w:r>
        <w:rPr>
          <w:spacing w:val="-17"/>
        </w:rPr>
        <w:t xml:space="preserve"> </w:t>
      </w:r>
      <w:r>
        <w:t>Родину</w:t>
      </w:r>
      <w:r>
        <w:rPr>
          <w:spacing w:val="-16"/>
        </w:rPr>
        <w:t xml:space="preserve"> </w:t>
      </w:r>
      <w:r>
        <w:t>(пограничники,</w:t>
      </w:r>
      <w:r>
        <w:rPr>
          <w:spacing w:val="-3"/>
        </w:rPr>
        <w:t xml:space="preserve"> </w:t>
      </w:r>
      <w:r>
        <w:t>моряки,</w:t>
      </w:r>
      <w:r>
        <w:rPr>
          <w:spacing w:val="4"/>
        </w:rPr>
        <w:t xml:space="preserve"> </w:t>
      </w:r>
      <w:r>
        <w:t>летчики).</w:t>
      </w:r>
    </w:p>
    <w:p>
      <w:pPr>
        <w:pStyle w:val="Heading2"/>
        <w:spacing w:before="48"/>
        <w:rPr/>
        <w:sectPr>
          <w:pgSz w:w="16850" w:h="11920" w:orient="landscape"/>
          <w:pgMar w:top="340" w:right="780" w:bottom="280" w:left="800"/>
        </w:sectPr>
      </w:pPr>
      <w:bookmarkStart w:id="7" w:name="Образовательная область: «Физическое раз"/>
      <w:bookmarkEnd w:id="7"/>
      <w:r>
        <w:rPr>
          <w:spacing w:val="-2"/>
        </w:rPr>
        <w:t>О</w:t>
      </w:r>
      <w:r>
        <w:rPr>
          <w:spacing w:val="-2"/>
        </w:rPr>
        <w:t>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область:</w:t>
      </w:r>
      <w:r>
        <w:rPr>
          <w:spacing w:val="-4"/>
        </w:rPr>
        <w:t xml:space="preserve"> </w:t>
      </w:r>
      <w:r>
        <w:rPr>
          <w:spacing w:val="-2"/>
        </w:rPr>
        <w:t>«Физическое</w:t>
      </w:r>
      <w:r>
        <w:rPr>
          <w:spacing w:val="1"/>
        </w:rPr>
        <w:t xml:space="preserve"> </w:t>
      </w:r>
      <w:r>
        <w:rPr>
          <w:spacing w:val="-1"/>
        </w:rPr>
        <w:t>развитие».</w:t>
      </w:r>
      <w:r>
        <w:t>
</w:t>
      </w:r>
    </w:p>
    <w:p>
      <w:pPr>
        <w:pStyle w:val="BodyText"/>
        <w:spacing w:before="70"/>
        <w:ind w:right="210" w:firstLine="720"/>
        <w:jc w:val="both"/>
        <w:rPr/>
      </w:pPr>
      <w:r>
        <w:t>У детей сформированы умения ходить прямо, не шаркая ногами, сохраняя заданное воспитателем направление. Умеют бегать, сохраняя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перешагивании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ползать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лазать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лесенке</w:t>
      </w:r>
      <w:r>
        <w:rPr>
          <w:spacing w:val="61"/>
        </w:rPr>
        <w:t xml:space="preserve"> </w:t>
      </w:r>
      <w:r>
        <w:t>стремянке,</w:t>
      </w:r>
      <w:r>
        <w:rPr>
          <w:spacing w:val="6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стенке.</w:t>
      </w:r>
      <w:r>
        <w:rPr>
          <w:spacing w:val="61"/>
        </w:rPr>
        <w:t xml:space="preserve"> </w:t>
      </w:r>
      <w:r>
        <w:t>Энергично</w:t>
      </w:r>
      <w:r>
        <w:rPr>
          <w:spacing w:val="61"/>
        </w:rPr>
        <w:t xml:space="preserve"> </w:t>
      </w:r>
      <w:r>
        <w:t>отталкиваются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 на двух ногах, могут катать мяч в заданном направлении с расстояния 1,5м., бросать мяч двумя руками от груди; ударять мячом об</w:t>
      </w:r>
      <w:r>
        <w:rPr>
          <w:spacing w:val="1"/>
        </w:rPr>
        <w:t xml:space="preserve"> </w:t>
      </w:r>
      <w:r>
        <w:t>пол, бросать его вверх 2-3 раза подряд и ловить. Дети понимают значение в соблюдении режима питания, употреблении в пищу овощей и</w:t>
      </w:r>
      <w:r>
        <w:rPr>
          <w:spacing w:val="1"/>
        </w:rPr>
        <w:t xml:space="preserve"> </w:t>
      </w:r>
      <w:r>
        <w:t>фруктов,</w:t>
      </w:r>
      <w:r>
        <w:rPr>
          <w:spacing w:val="38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t>продуктов.</w:t>
      </w:r>
    </w:p>
    <w:sectPr>
      <w:pgSz w:w="16850" w:h="11920" w:orient="landscape"/>
      <w:pgMar w:top="340" w:right="780" w:bottom="280" w:lef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1"/>
    <w:family w:val="roman"/>
    <w:pitch w:val="variable"/>
  </w:font>
  <w:font w:name="Arial">
    <w:altName w:val="Arial"/>
    <w:charset w:val="01"/>
    <w:family w:val="swiss"/>
    <w:pitch w:val="variable"/>
  </w:font>
  <w:font w:name="Microsoft Sans Serif">
    <w:altName w:val="Microsoft Sans Serif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  <w:spacing w:before="0" w:after="0" w:line="240" w:lineRule="auto"/>
        <w:ind w:left="0" w:right="0"/>
        <w:jc w:val="left"/>
      </w:pPr>
    </w:pPrDefault>
  </w:docDefaults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default="1" w:styleId="Normal">
    <w:name w:val="Normal"/>
    <w:uiPriority w:val="1"/>
    <w:qFormat w:val="on"/>
    <w:pPr/>
    <w:rPr>
      <w:rFonts w:ascii="Times New Roman" w:cs="Times New Roman" w:eastAsia="Times New Roman" w:hAnsi="Times New Roman"/>
      <w:lang w:val="ru-RU" w:bidi="ar-SA" w:eastAsia="en-US"/>
    </w:rPr>
  </w:style>
  <w:style w:type="paragraph" w:styleId="BodyText">
    <w:name w:val="Body Text"/>
    <w:basedOn w:val="Normal"/>
    <w:uiPriority w:val="1"/>
    <w:qFormat w:val="on"/>
    <w:pPr>
      <w:ind w:left="222"/>
    </w:pPr>
    <w:rPr>
      <w:rFonts w:ascii="Times New Roman" w:cs="Times New Roman" w:eastAsia="Times New Roman" w:hAnsi="Times New Roman"/>
      <w:sz w:val="24"/>
      <w:szCs w:val="24"/>
      <w:lang w:val="ru-RU" w:bidi="ar-SA" w:eastAsia="en-US"/>
    </w:rPr>
  </w:style>
  <w:style w:type="paragraph" w:styleId="Heading1">
    <w:name w:val="Heading 1"/>
    <w:basedOn w:val="Normal"/>
    <w:uiPriority w:val="1"/>
    <w:qFormat w:val="on"/>
    <w:pPr>
      <w:ind w:left="220" w:right="2924"/>
    </w:pPr>
    <w:rPr>
      <w:rFonts w:ascii="Times New Roman" w:cs="Times New Roman" w:eastAsia="Times New Roman" w:hAnsi="Times New Roman"/>
      <w:b/>
      <w:bCs/>
      <w:sz w:val="28"/>
      <w:szCs w:val="28"/>
      <w:lang w:val="ru-RU" w:bidi="ar-SA" w:eastAsia="en-US"/>
    </w:rPr>
  </w:style>
  <w:style w:type="paragraph" w:styleId="Heading2">
    <w:name w:val="Heading 2"/>
    <w:basedOn w:val="Normal"/>
    <w:uiPriority w:val="1"/>
    <w:qFormat w:val="on"/>
    <w:pPr>
      <w:ind w:left="942"/>
      <w:jc w:val="both"/>
    </w:pPr>
    <w:rPr>
      <w:rFonts w:ascii="Times New Roman" w:cs="Times New Roman" w:eastAsia="Times New Roman" w:hAnsi="Times New Roman"/>
      <w:b/>
      <w:bCs/>
      <w:sz w:val="24"/>
      <w:szCs w:val="24"/>
      <w:lang w:val="ru-RU" w:bidi="ar-SA" w:eastAsia="en-US"/>
    </w:rPr>
  </w:style>
  <w:style w:type="paragraph" w:styleId="ListParagraph">
    <w:name w:val="List Paragraph"/>
    <w:basedOn w:val="Normal"/>
    <w:uiPriority w:val="1"/>
    <w:qFormat w:val="on"/>
    <w:pPr/>
    <w:rPr>
      <w:lang w:val="ru-RU" w:bidi="ar-SA" w:eastAsia="en-US"/>
    </w:rPr>
  </w:style>
  <w:style w:type="paragraph" w:styleId="TableParagraph">
    <w:name w:val="Table Paragraph"/>
    <w:basedOn w:val="Normal"/>
    <w:uiPriority w:val="1"/>
    <w:qFormat w:val="on"/>
    <w:pPr>
      <w:spacing w:line="234" w:lineRule="exact"/>
      <w:ind w:left="1494"/>
    </w:pPr>
    <w:rPr>
      <w:rFonts w:ascii="Times New Roman" w:cs="Times New Roman" w:eastAsia="Times New Roman" w:hAnsi="Times New Roman"/>
      <w:lang w:val="ru-RU" w:bidi="ar-SA"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2024-03-03T00:00:00Z</vt:filetime>
  </property>
</Properties>
</file>