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3C526" w14:textId="1CBF0006" w:rsidR="006F683D" w:rsidRDefault="006F683D" w:rsidP="006F683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F1419"/>
          <w:kern w:val="0"/>
          <w:sz w:val="36"/>
          <w:szCs w:val="36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36"/>
          <w:szCs w:val="36"/>
          <w:lang w:eastAsia="ru-RU"/>
          <w14:ligatures w14:val="none"/>
        </w:rPr>
        <w:t>Консультация для родителей</w:t>
      </w:r>
    </w:p>
    <w:p w14:paraId="2E7E7599" w14:textId="67B776C1" w:rsidR="006F683D" w:rsidRPr="006F683D" w:rsidRDefault="006F683D" w:rsidP="006F683D">
      <w:pPr>
        <w:shd w:val="clear" w:color="auto" w:fill="FFFFFF"/>
        <w:spacing w:before="180" w:after="18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36"/>
          <w:szCs w:val="36"/>
          <w:lang w:eastAsia="ru-RU"/>
          <w14:ligatures w14:val="none"/>
        </w:rPr>
        <w:t>«Развивающие игры Никитиных»</w:t>
      </w:r>
    </w:p>
    <w:p w14:paraId="447248DF" w14:textId="6670A904" w:rsidR="006F683D" w:rsidRPr="006F683D" w:rsidRDefault="006F683D" w:rsidP="006F683D">
      <w:pPr>
        <w:shd w:val="clear" w:color="auto" w:fill="FFFFFF"/>
        <w:spacing w:before="180" w:after="18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6F626821" w14:textId="0B10D932" w:rsidR="006F683D" w:rsidRPr="006F683D" w:rsidRDefault="006F683D" w:rsidP="006F683D">
      <w:pPr>
        <w:shd w:val="clear" w:color="auto" w:fill="FFFFFF"/>
        <w:spacing w:before="180" w:after="18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2D41A104" w14:textId="77777777" w:rsidR="006F683D" w:rsidRPr="006F683D" w:rsidRDefault="006F683D" w:rsidP="006F683D">
      <w:pPr>
        <w:shd w:val="clear" w:color="auto" w:fill="FFFFFF"/>
        <w:spacing w:before="180" w:after="18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Познавательное развитие 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активности.</w:t>
      </w:r>
    </w:p>
    <w:p w14:paraId="49CAE700" w14:textId="77777777" w:rsidR="006F683D" w:rsidRPr="006F683D" w:rsidRDefault="006F683D" w:rsidP="006F683D">
      <w:pPr>
        <w:shd w:val="clear" w:color="auto" w:fill="FFFFFF"/>
        <w:spacing w:before="180" w:after="18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Нет ничего гармоничнее играющего ребенка. Вся жизнь ребенка-дошкольника пронизана игрой, только так он готов открыть себя миру и мир для себя. Обучение и игра — это совместимые процессы в дошкольном детстве. Игра всегда обучает! А при умелом руководстве и продуманной организации - обучает прекрасно!</w:t>
      </w:r>
    </w:p>
    <w:p w14:paraId="080CCEF5" w14:textId="77777777" w:rsidR="006F683D" w:rsidRPr="006F683D" w:rsidRDefault="006F683D" w:rsidP="006F683D">
      <w:pPr>
        <w:shd w:val="clear" w:color="auto" w:fill="FFFFFF"/>
        <w:spacing w:before="180" w:after="18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Для осуществления полноценного обучения и воспитания дошкольников необходимо развитие познавательных процессов. На развитие познавательных, или интеллектуальных способностей влияет восприятие, память и внимание.</w:t>
      </w:r>
    </w:p>
    <w:p w14:paraId="6E6C4C51" w14:textId="77777777" w:rsidR="006F683D" w:rsidRPr="006F683D" w:rsidRDefault="006F683D" w:rsidP="006F683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познавательных процессов у детей необходимы для их подготовки к</w:t>
      </w:r>
    </w:p>
    <w:p w14:paraId="4BB8ABEC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школе и дальнейшего, успешного обучения и интеллектуального развития. Это должно быть совместной заботой воспитателей и родителей.</w:t>
      </w:r>
    </w:p>
    <w:p w14:paraId="06A8572D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Развивающие игры (термин «развивающие игры» был впервые использован замечательным педагогом, отцом развивающих игр Борисом Павловичем Никитиным) в последние годы пользуются популярностью, так как имеют ряд следующих преимуществ:</w:t>
      </w:r>
    </w:p>
    <w:p w14:paraId="0325160B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одну и ту же игру можно упрощать и усложнять, используя ее в работе с детьми разного возраста и разного уровня развития;</w:t>
      </w:r>
    </w:p>
    <w:p w14:paraId="40CB5C6B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почти во всех данных играх идет развитие не одного, а нескольких психических процессов (внимания, памяти, мышления и других), а также речи.</w:t>
      </w:r>
    </w:p>
    <w:p w14:paraId="54A54618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Несколько рекомендаций, которые нужно учитывать, если Вы решили использовать для развития Вашего ребенка </w:t>
      </w:r>
      <w:r w:rsidRPr="006F68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игры Никитина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37EF3AA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Не стоит одновременно давать ребенку несколько игр, иначе интерес ребенка быстро пропадает от избытка впечатлений.</w:t>
      </w:r>
    </w:p>
    <w:p w14:paraId="18569EA5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Ребенок к той или иной игре испытывает интерес периодически, поэтому на какое-то время откладывайте игру, чтобы через некоторое время вновь вернуться к ней. </w:t>
      </w:r>
    </w:p>
    <w:p w14:paraId="4E10EA45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В день можно играть в две-три игрушки, но при этом две из этих игр, ребенок должен уже знать.</w:t>
      </w:r>
    </w:p>
    <w:p w14:paraId="79F83A18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Не ставьте лимит времени на игру, иначе такие занятия могут превратиться в бесполезную трату времени.</w:t>
      </w:r>
    </w:p>
    <w:p w14:paraId="42D9B38A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Игры должны быть разнообразными, например, рисование и складывание фигур, чтобы ребенок не заскучал.</w:t>
      </w:r>
    </w:p>
    <w:p w14:paraId="34C982AF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lastRenderedPageBreak/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Начинайте игры с простейших, переходя к более сложным.</w:t>
      </w:r>
    </w:p>
    <w:p w14:paraId="31A74D57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Перед любой игрой, придумайте интересную историю, чтобы увлечь ребенка игрой.</w:t>
      </w:r>
    </w:p>
    <w:p w14:paraId="7A4ECD4E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Не стоит ребенку давать готовые ответы и подсказки. Пусть малыш самостоятельно попытается решить задачу.</w:t>
      </w:r>
    </w:p>
    <w:p w14:paraId="3C272D36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Symbol" w:eastAsia="Times New Roman" w:hAnsi="Symbol" w:cs="Open Sans"/>
          <w:color w:val="000000"/>
          <w:kern w:val="0"/>
          <w:sz w:val="20"/>
          <w:szCs w:val="20"/>
          <w:lang w:eastAsia="ru-RU"/>
          <w14:ligatures w14:val="none"/>
        </w:rPr>
        <w:t>·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       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Не нужно от ребенка ждать решение задачи мгновенно, с первой попытки. Возможно, он еще не дорос для этого, в таком случае следует просто подождать...</w:t>
      </w:r>
    </w:p>
    <w:p w14:paraId="45FE3E78" w14:textId="77777777" w:rsidR="006F683D" w:rsidRPr="006F683D" w:rsidRDefault="006F683D" w:rsidP="006F683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Развивающие</w:t>
      </w:r>
      <w:r w:rsidRPr="006F68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игры Никитина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позволяют детям и родителям придумывать свои собственные варианты решения задач. Здесь включается творчество ребенка, а это толчок для развития интеллекта. </w:t>
      </w:r>
    </w:p>
    <w:p w14:paraId="45AF50DE" w14:textId="77777777" w:rsidR="006F683D" w:rsidRPr="006F683D" w:rsidRDefault="006F683D" w:rsidP="006F683D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Игры Никитина (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«Сложи узор», «Сложи квадрат», «</w:t>
      </w:r>
      <w:proofErr w:type="spellStart"/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Уникуб</w:t>
      </w:r>
      <w:proofErr w:type="spellEnd"/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«Кирпичики»  и др.) замечательны тем, что </w:t>
      </w:r>
      <w:r w:rsidRPr="006F68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 них можно играть всей семьей</w:t>
      </w: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Возраст определяется только степенью сложности заданий.</w:t>
      </w:r>
    </w:p>
    <w:p w14:paraId="71BE353A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этих играх заложен огромный потенциал в развитии творческих способностей детей. Ведь из предложенного набора деталей можно придумать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самостоятельно бесконечно много игр. Игры Никитина способствуют развитию и тренировке навыков составления и чтения чертежа предмета, развитию восприятия формы,  способности представлять и строить трёхмерные объекты.</w:t>
      </w:r>
    </w:p>
    <w:p w14:paraId="290CF772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И как всегда в развивающих играх, вы главным образом наблюдаете, как малыш строит из кубиков модель, как он сравнивает рисунок и свою постройку, как считает, сколько кубиков надо взять для модели, и как решает, годится ли этот кубик для нее или нет. Вся работа у него идет самостоятельно, без объяснения со стороны старших. Правда, трудно ждать, когда ребёнок  сам найдет решение, но наберитесь терпения и обязательно похвалите ребенка за успех.</w:t>
      </w:r>
    </w:p>
    <w:p w14:paraId="717D902D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t>Игра «Сложи узор»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состоит из набора в 16 кубиков, грани которых раскрашены в разные цвета определенным образом. Игра направлена на формирование элементарных математических навыков. Б.П. Никитин рекомендует начинать играть в нее с полутора лет.</w:t>
      </w:r>
    </w:p>
    <w:p w14:paraId="7910FE4A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noProof/>
          <w:color w:val="0F1419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6042A56" wp14:editId="78D900E0">
            <wp:extent cx="3200400" cy="3362325"/>
            <wp:effectExtent l="0" t="0" r="0" b="9525"/>
            <wp:docPr id="13" name="Рисунок 1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8451C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Для начала просто рассмотрите кубики вместе с ребенком. Обратите внимание малыша на то, в какие цвета они раскрашены.</w:t>
      </w:r>
    </w:p>
    <w:p w14:paraId="1E801020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Вот и первые игры с кубиками для совсем маленьких: учим и закрепляем цвета; считаем кубики — учим понятие «количество», формируем начальные навыки счета. Затем можно показать, как из кубиков строить дорожки: одноцветные, двухцветные. Сначала строим одноцветные дорожки. Когда ребенок сможет уверенно справляться с этой задачей, предложите ему составлять разноцветные дорожки. Тут открывается большой простор для изучения понятий закономерности и последовательности: «Посмотри, какую дорожку я построила. Что ты замечаешь? — Да, один кубик желтый, другой синий, желтый, синий, желтый, какой будет следующий кубик? Продолжи дорожку. А теперь придумай сам разноцветную дорожку для своего зайчика».</w:t>
      </w:r>
    </w:p>
    <w:p w14:paraId="31F76402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Таким же образом можно научить складывать квадраты из четырех кубиков: одноцветные и разноцветные.</w:t>
      </w:r>
    </w:p>
    <w:p w14:paraId="7AC46608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 xml:space="preserve">После освоения этих этапов можно приступать непосредственно к составлению узоров из кубиков. Сначала будут узоры и порядок действия «как у мамы», затем переходим к составлению узоров, предложенных в книге </w:t>
      </w:r>
      <w:proofErr w:type="spellStart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Б.Никитина</w:t>
      </w:r>
      <w:proofErr w:type="spellEnd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 xml:space="preserve">. Выполнять узоры необходимо строго в порядке возрастания сложности, так например, справившись с выполнением построения серии узоров А, малыш может переключиться на выполнение серии узоров Б, далее В, а после этого перейти к серии узоров Г, Д. Позже будет самое интересное: самостоятельное придумывание узоров. Новый узор сложить нетрудно. Но важно, чтобы это был красивый, симметричный, напоминающий своим видом какой-либо предмет. Только такие узоры можно считать достойными внимания. А чтобы не забыть новый узор, надо </w:t>
      </w:r>
      <w:proofErr w:type="spellStart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егонемедленно</w:t>
      </w:r>
      <w:proofErr w:type="spellEnd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 xml:space="preserve"> зарисовать в тетрадку, иначе рассыпал кубики – и узора больше нет. Из придуманных 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lastRenderedPageBreak/>
        <w:t>ребенком узоров можно сделать целую серию, и назвать ее именем малыша. Играя, ребенок научится понимать схемы, распознавать реальные предметы в абстрактных рисунках, создавать новые комбинации из имеющихся элементов.</w:t>
      </w:r>
    </w:p>
    <w:p w14:paraId="5B8B41C8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t>Игра «Сложи квадрат»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 xml:space="preserve"> возникла из головоломки, в которой требовалось из нескольких кусочков различной формы сложить квадрат. Получая части квадрата и задание “сложи квадрат”, малыш выполняет несколько видов работ, неодинаковых по содержанию и по степени сложности. Самые младшие начинают понимать, что из частей, иногда даже очень странной формы, можно сложить квадрат. При этом необходимо переворачивать все кусочки на лицевую сторону и отбирать части по цвету или по оттенкам цветов. Таким образом, происходит тренировка в развитии цветоощущения и сообразительности при решении проблемы частей целого, их возможных взаимоотношений и </w:t>
      </w:r>
      <w:proofErr w:type="spellStart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взаиморасположений</w:t>
      </w:r>
      <w:proofErr w:type="spellEnd"/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.</w:t>
      </w:r>
    </w:p>
    <w:p w14:paraId="08677FAF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059A10E1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028632FA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715E4CE0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49B82616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3899FC60" w14:textId="77777777" w:rsidR="006F683D" w:rsidRPr="006F683D" w:rsidRDefault="006F683D" w:rsidP="006F683D">
      <w:pPr>
        <w:shd w:val="clear" w:color="auto" w:fill="FFFFFF"/>
        <w:spacing w:after="0" w:line="240" w:lineRule="auto"/>
        <w:ind w:firstLine="72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noProof/>
          <w:color w:val="0F1419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8039733" wp14:editId="7CCC42E2">
            <wp:extent cx="3810000" cy="2343150"/>
            <wp:effectExtent l="0" t="0" r="0" b="0"/>
            <wp:docPr id="14" name="Рисунок 1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3B550" w14:textId="77777777" w:rsidR="006F683D" w:rsidRPr="006F683D" w:rsidRDefault="006F683D" w:rsidP="006F683D">
      <w:pPr>
        <w:shd w:val="clear" w:color="auto" w:fill="FFFFFF"/>
        <w:spacing w:after="0" w:line="240" w:lineRule="auto"/>
        <w:ind w:firstLine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</w:t>
      </w:r>
    </w:p>
    <w:p w14:paraId="1FFF67A6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lastRenderedPageBreak/>
        <w:t>Игра «</w:t>
      </w:r>
      <w:proofErr w:type="spellStart"/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t>Уникуб</w:t>
      </w:r>
      <w:proofErr w:type="spellEnd"/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t>»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: эти универсальные кубики вводят малыша в мир трехмерного пространства. </w:t>
      </w:r>
      <w:r w:rsidRPr="006F683D">
        <w:rPr>
          <w:rFonts w:ascii="Times New Roman" w:eastAsia="Times New Roman" w:hAnsi="Times New Roman" w:cs="Times New Roman"/>
          <w:noProof/>
          <w:color w:val="0F1419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32EE39E" wp14:editId="78DF06A0">
            <wp:extent cx="3200400" cy="3295650"/>
            <wp:effectExtent l="0" t="0" r="0" b="0"/>
            <wp:docPr id="15" name="Рисунок 10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81DE1" w14:textId="77777777" w:rsidR="006F683D" w:rsidRPr="006F683D" w:rsidRDefault="006F683D" w:rsidP="006F68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А раннее развитие пространственного мышления поднимает возможности на целую ступень выше обычного житейского уровня и делает ребенка сильнее интеллектуально.</w:t>
      </w:r>
    </w:p>
    <w:p w14:paraId="17DEFAA9" w14:textId="77777777" w:rsidR="006F683D" w:rsidRPr="006F683D" w:rsidRDefault="006F683D" w:rsidP="006F68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b/>
          <w:bCs/>
          <w:color w:val="0F1419"/>
          <w:kern w:val="0"/>
          <w:sz w:val="28"/>
          <w:szCs w:val="28"/>
          <w:lang w:eastAsia="ru-RU"/>
          <w14:ligatures w14:val="none"/>
        </w:rPr>
        <w:t>Игра «Кирпичики»</w:t>
      </w: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: эта игра своеобразная гимнастика для ума.  Она  не только знакомит детей с основами черчения, но, главное, развивает пространственное  мышление  ребенка. Материалом для  игры служат  8 деревянных или пластмассовых кирпичиков и 30 чертежей-заданий, по которым надо строить модели. Как и в других играх, задания подобраны в порядке возрастания сложности. </w:t>
      </w:r>
    </w:p>
    <w:p w14:paraId="6042E887" w14:textId="77777777" w:rsidR="006F683D" w:rsidRPr="006F683D" w:rsidRDefault="006F683D" w:rsidP="006F683D">
      <w:pPr>
        <w:shd w:val="clear" w:color="auto" w:fill="FFFFFF"/>
        <w:spacing w:after="0" w:line="240" w:lineRule="auto"/>
        <w:ind w:firstLine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noProof/>
          <w:color w:val="0F1419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F0E2D5A" wp14:editId="7DEE87AB">
            <wp:extent cx="1905000" cy="2238375"/>
            <wp:effectExtent l="0" t="0" r="0" b="9525"/>
            <wp:docPr id="16" name="Рисунок 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79A9" w14:textId="77777777" w:rsidR="006F683D" w:rsidRPr="006F683D" w:rsidRDefault="006F683D" w:rsidP="006F683D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0F1419"/>
          <w:kern w:val="0"/>
          <w:sz w:val="28"/>
          <w:szCs w:val="28"/>
          <w:lang w:eastAsia="ru-RU"/>
          <w14:ligatures w14:val="none"/>
        </w:rPr>
        <w:t> Желаем вам и вашему малышу удачи и творческих успехов!!!</w:t>
      </w:r>
    </w:p>
    <w:p w14:paraId="754AEA1C" w14:textId="77777777" w:rsidR="006F683D" w:rsidRPr="006F683D" w:rsidRDefault="006F683D" w:rsidP="006F68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6F683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0E555B4F" w14:textId="77777777" w:rsidR="00976697" w:rsidRDefault="00976697"/>
    <w:sectPr w:rsidR="0097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53"/>
    <w:rsid w:val="002869A0"/>
    <w:rsid w:val="005F1747"/>
    <w:rsid w:val="006F683D"/>
    <w:rsid w:val="009342D5"/>
    <w:rsid w:val="00976697"/>
    <w:rsid w:val="009B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B13E"/>
  <w15:chartTrackingRefBased/>
  <w15:docId w15:val="{1E97C6DC-D2B3-4E58-B394-0A733020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Федорова</dc:creator>
  <cp:keywords/>
  <dc:description/>
  <cp:lastModifiedBy>София Федорова</cp:lastModifiedBy>
  <cp:revision>3</cp:revision>
  <dcterms:created xsi:type="dcterms:W3CDTF">2024-09-23T22:07:00Z</dcterms:created>
  <dcterms:modified xsi:type="dcterms:W3CDTF">2024-09-23T22:07:00Z</dcterms:modified>
</cp:coreProperties>
</file>