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B99C1" w14:textId="77777777" w:rsidR="00825C2E" w:rsidRPr="00825C2E" w:rsidRDefault="00825C2E" w:rsidP="00825C2E">
      <w:pPr>
        <w:spacing w:line="600" w:lineRule="atLeast"/>
        <w:jc w:val="center"/>
        <w:outlineLvl w:val="0"/>
        <w:rPr>
          <w:rFonts w:ascii="Arial" w:eastAsia="Times New Roman" w:hAnsi="Arial" w:cs="Arial"/>
          <w:b/>
          <w:bCs/>
          <w:kern w:val="36"/>
          <w:sz w:val="54"/>
          <w:szCs w:val="54"/>
          <w:lang w:eastAsia="ru-RU"/>
          <w14:ligatures w14:val="none"/>
        </w:rPr>
      </w:pPr>
      <w:r w:rsidRPr="00825C2E">
        <w:rPr>
          <w:rFonts w:ascii="Arial" w:eastAsia="Times New Roman" w:hAnsi="Arial" w:cs="Arial"/>
          <w:b/>
          <w:bCs/>
          <w:kern w:val="36"/>
          <w:sz w:val="54"/>
          <w:szCs w:val="54"/>
          <w:lang w:eastAsia="ru-RU"/>
          <w14:ligatures w14:val="none"/>
        </w:rPr>
        <w:t>Консультация  на тему</w:t>
      </w:r>
    </w:p>
    <w:p w14:paraId="7199E811" w14:textId="3613C9A5" w:rsidR="00825C2E" w:rsidRPr="00825C2E" w:rsidRDefault="00825C2E" w:rsidP="00825C2E">
      <w:pPr>
        <w:spacing w:line="600" w:lineRule="atLeast"/>
        <w:jc w:val="center"/>
        <w:outlineLvl w:val="0"/>
        <w:rPr>
          <w:rFonts w:ascii="Arial" w:eastAsia="Times New Roman" w:hAnsi="Arial" w:cs="Arial"/>
          <w:b/>
          <w:bCs/>
          <w:kern w:val="36"/>
          <w:sz w:val="54"/>
          <w:szCs w:val="54"/>
          <w:lang w:eastAsia="ru-RU"/>
          <w14:ligatures w14:val="none"/>
        </w:rPr>
      </w:pPr>
      <w:r w:rsidRPr="00825C2E">
        <w:rPr>
          <w:rFonts w:ascii="Arial" w:eastAsia="Times New Roman" w:hAnsi="Arial" w:cs="Arial"/>
          <w:b/>
          <w:bCs/>
          <w:kern w:val="36"/>
          <w:sz w:val="54"/>
          <w:szCs w:val="54"/>
          <w:lang w:eastAsia="ru-RU"/>
          <w14:ligatures w14:val="none"/>
        </w:rPr>
        <w:t>"Кубики Никитина"</w:t>
      </w:r>
    </w:p>
    <w:p w14:paraId="3868C3F8" w14:textId="771639C5" w:rsidR="00825C2E" w:rsidRPr="00825C2E" w:rsidRDefault="00825C2E" w:rsidP="00825C2E">
      <w:pPr>
        <w:spacing w:after="0" w:line="240" w:lineRule="atLeast"/>
        <w:rPr>
          <w:rFonts w:ascii="Arial" w:eastAsia="Times New Roman" w:hAnsi="Arial" w:cs="Arial"/>
          <w:kern w:val="0"/>
          <w:sz w:val="20"/>
          <w:szCs w:val="20"/>
          <w:lang w:eastAsia="ru-RU"/>
          <w14:ligatures w14:val="none"/>
        </w:rPr>
      </w:pPr>
    </w:p>
    <w:p w14:paraId="5A0639E8" w14:textId="77777777" w:rsidR="00825C2E" w:rsidRPr="00825C2E" w:rsidRDefault="00825C2E" w:rsidP="00825C2E">
      <w:pPr>
        <w:spacing w:after="0" w:line="360" w:lineRule="atLeast"/>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shd w:val="clear" w:color="auto" w:fill="FFFFFF"/>
          <w:lang w:eastAsia="ru-RU"/>
          <w14:ligatures w14:val="none"/>
        </w:rPr>
        <w:t>Замечательный двигатель в развитии ребёнка это "Кубики Никитина"- широко известная развивающая игра. Каждая игра представляет собой некий набор задач, в которую </w:t>
      </w:r>
      <w:r w:rsidRPr="00825C2E">
        <w:rPr>
          <w:rFonts w:ascii="Arial" w:eastAsia="Times New Roman" w:hAnsi="Arial" w:cs="Arial"/>
          <w:kern w:val="0"/>
          <w:sz w:val="28"/>
          <w:szCs w:val="28"/>
          <w:lang w:eastAsia="ru-RU"/>
          <w14:ligatures w14:val="none"/>
        </w:rPr>
        <w:t>играют</w:t>
      </w:r>
      <w:r w:rsidRPr="00825C2E">
        <w:rPr>
          <w:rFonts w:ascii="Arial" w:eastAsia="Times New Roman" w:hAnsi="Arial" w:cs="Arial"/>
          <w:kern w:val="0"/>
          <w:sz w:val="28"/>
          <w:szCs w:val="28"/>
          <w:shd w:val="clear" w:color="auto" w:fill="FFFFFF"/>
          <w:lang w:eastAsia="ru-RU"/>
          <w14:ligatures w14:val="none"/>
        </w:rPr>
        <w:t> тысячи детей. Кубики Никитина развивают очень многие качества: внимание, память, пространственное представление, воображение, умение находить зависимость и закономерности.</w:t>
      </w:r>
    </w:p>
    <w:p w14:paraId="3BE87284"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Программа игровой деятельности состоит из набора развивающих игр, которые при всем своем разнообразии исходят из общей идеи и обладают характерными особенностями. Каждая игра представляет собой набор задач, которые ребенок решает с помощью кубиков, кирпичиков, квадратов из картона или пластика, деталей из конструктора-механика и т. д.</w:t>
      </w:r>
    </w:p>
    <w:p w14:paraId="5F7E07BF"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xml:space="preserve"> В своих книгах Б.П. Никитин предлагает развивающие игры с кубами, узорами, рамками и вкладышами Монтессори, </w:t>
      </w:r>
      <w:proofErr w:type="spellStart"/>
      <w:r w:rsidRPr="00825C2E">
        <w:rPr>
          <w:rFonts w:ascii="Arial" w:eastAsia="Times New Roman" w:hAnsi="Arial" w:cs="Arial"/>
          <w:kern w:val="0"/>
          <w:sz w:val="28"/>
          <w:szCs w:val="28"/>
          <w:lang w:eastAsia="ru-RU"/>
          <w14:ligatures w14:val="none"/>
        </w:rPr>
        <w:t>уникубом</w:t>
      </w:r>
      <w:proofErr w:type="spellEnd"/>
      <w:r w:rsidRPr="00825C2E">
        <w:rPr>
          <w:rFonts w:ascii="Arial" w:eastAsia="Times New Roman" w:hAnsi="Arial" w:cs="Arial"/>
          <w:kern w:val="0"/>
          <w:sz w:val="28"/>
          <w:szCs w:val="28"/>
          <w:lang w:eastAsia="ru-RU"/>
          <w14:ligatures w14:val="none"/>
        </w:rPr>
        <w:t>, планами и картами, квадратами. Также с наборами «Угадай-ка», таблицами сотни, «точечками», «часами», термометром, кирпичиками, кубиками, конструкторами. Дети  играют с мячами, веревками, резинками, камнями, орехами, пробками, пуговицами, палками и т.д. Предметные развивающие игры лежат в основе строительно-трудовых и технических игр и напрямую связаны с интеллектом.</w:t>
      </w:r>
    </w:p>
    <w:p w14:paraId="00FC0368"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Задачи даются ребенку в различной форме: в виде модели, плоского рисунка в изометрии, чертеже, письменной или устной инструкции и т.п., и таким образом знакомят его с разными способами передачи информации.</w:t>
      </w:r>
    </w:p>
    <w:p w14:paraId="5F1B582A"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Развивающие игры могут быть очень разнообразны по своему содержанию, как и любые игры, они не терпят принуждения и создают атмосферу свободного и радостного творчества. Главное отличие игр Никитина состоит в том, что, играя в них, ребенок выступает как активная сторона и у него воспитывается не умение выполнять работу по предложенному шаблону, а развивается логическое и образное мышление, творчество, умение распознать и построить образ, способность к самостоятельности.</w:t>
      </w:r>
    </w:p>
    <w:p w14:paraId="3712239E"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xml:space="preserve"> А так же позволяют сопоставлять наглядное «задание» с «решением» и самому проверить точность выполнения задания. Задачи расположены примерно в порядке возрастания сложности, т.е. </w:t>
      </w:r>
      <w:r w:rsidRPr="00825C2E">
        <w:rPr>
          <w:rFonts w:ascii="Arial" w:eastAsia="Times New Roman" w:hAnsi="Arial" w:cs="Arial"/>
          <w:kern w:val="0"/>
          <w:sz w:val="28"/>
          <w:szCs w:val="28"/>
          <w:lang w:eastAsia="ru-RU"/>
          <w14:ligatures w14:val="none"/>
        </w:rPr>
        <w:lastRenderedPageBreak/>
        <w:t>в них использован принцип народных игр: от простого к сложному. Имеют очень широкий диапазон трудностей: от доступных иногда 2-3-летнему малышу до непосильных среднему взрослому. Поэтому игры и кубики Никитина могут возбуждать интерес в течение многих лет (до взрослости). Способствуют развитию самостоятельности, творческих способностей, предлагая ребенку задачу, нельзя требовать и добиваться, чтобы с первой попытки ребенок решил задачу. Он, возможно, еще не дорос, не созрел, и надо подождать день, неделю, месяц или даже больше. Кубики Никитина позволяют каждому подняться до «потолка» своих возможностей, где развитие идет наиболее успешно. В развивающих играх Никитина удалось объединить один из основных принципов обучения «от простого к сложному» с очень важным принципом творческой деятельности – «самостоятельно по способностям». Этот союз позволяет разрешить в игре сразу несколько проблем, связанных с развитием творческих способностей: игры Никитина могут стимулировать развитие творческих способностей с самого раннего возраста, задания-ступеньки игр Никитина всегда создают условия, опережающие развитие способностей. Ребенок развивается наиболее успешно, если он каждый раз самостоятельно пытается решить максимально сложные для него задачи. Игры Никитина могут быть очень разнообразны по своему содержанию и, кроме того, как и любые игры, они не терпят принуждения и создают атмосферу свободного и радостного творчества.</w:t>
      </w:r>
    </w:p>
    <w:p w14:paraId="4DED39F7"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Правила, которых необходимо придерживаться во время игры.</w:t>
      </w:r>
    </w:p>
    <w:p w14:paraId="20D5A335"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Никитины считают, что для того, чтобы любая игра усваивалась с успехом, родители должны придерживаться определенных правил:</w:t>
      </w:r>
    </w:p>
    <w:p w14:paraId="3EE2E000"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1.</w:t>
      </w:r>
      <w:r w:rsidRPr="00825C2E">
        <w:rPr>
          <w:rFonts w:ascii="Arial" w:eastAsia="Times New Roman" w:hAnsi="Arial" w:cs="Arial"/>
          <w:kern w:val="0"/>
          <w:sz w:val="28"/>
          <w:szCs w:val="28"/>
          <w:lang w:eastAsia="ru-RU"/>
          <w14:ligatures w14:val="none"/>
        </w:rPr>
        <w:t> Всегда радоваться любым успехам ребенка, но не переусердствовать.</w:t>
      </w:r>
    </w:p>
    <w:p w14:paraId="20B83F3C"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2.</w:t>
      </w:r>
      <w:r w:rsidRPr="00825C2E">
        <w:rPr>
          <w:rFonts w:ascii="Arial" w:eastAsia="Times New Roman" w:hAnsi="Arial" w:cs="Arial"/>
          <w:kern w:val="0"/>
          <w:sz w:val="28"/>
          <w:szCs w:val="28"/>
          <w:lang w:eastAsia="ru-RU"/>
          <w14:ligatures w14:val="none"/>
        </w:rPr>
        <w:t> Ни в коем случае не принуждать играть, дожидаться момента, когда малыш сам захочет поиграть. Родители же должны создать все необходимые для этого условия.</w:t>
      </w:r>
    </w:p>
    <w:p w14:paraId="575EB577"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3.</w:t>
      </w:r>
      <w:r w:rsidRPr="00825C2E">
        <w:rPr>
          <w:rFonts w:ascii="Arial" w:eastAsia="Times New Roman" w:hAnsi="Arial" w:cs="Arial"/>
          <w:kern w:val="0"/>
          <w:sz w:val="28"/>
          <w:szCs w:val="28"/>
          <w:lang w:eastAsia="ru-RU"/>
          <w14:ligatures w14:val="none"/>
        </w:rPr>
        <w:t> Никогда не делать ребенку обидные для него замечания, чтобы не вызывать у него неверие в самого себя и свои силы.</w:t>
      </w:r>
    </w:p>
    <w:p w14:paraId="676479CF"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4.</w:t>
      </w:r>
      <w:r w:rsidRPr="00825C2E">
        <w:rPr>
          <w:rFonts w:ascii="Arial" w:eastAsia="Times New Roman" w:hAnsi="Arial" w:cs="Arial"/>
          <w:kern w:val="0"/>
          <w:sz w:val="28"/>
          <w:szCs w:val="28"/>
          <w:lang w:eastAsia="ru-RU"/>
          <w14:ligatures w14:val="none"/>
        </w:rPr>
        <w:t> Никогда не выполнять задания за ребенка и не подсказывать ему. Он не должен выполнять задания для того, чтобы посмотреть, как оцените его вы.</w:t>
      </w:r>
    </w:p>
    <w:p w14:paraId="14A1E367"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xml:space="preserve">Для определения времени на игры необходимо исходить из успехов малыша и роста его способностей (от 5 минут до получаса в </w:t>
      </w:r>
      <w:r w:rsidRPr="00825C2E">
        <w:rPr>
          <w:rFonts w:ascii="Arial" w:eastAsia="Times New Roman" w:hAnsi="Arial" w:cs="Arial"/>
          <w:kern w:val="0"/>
          <w:sz w:val="28"/>
          <w:szCs w:val="28"/>
          <w:lang w:eastAsia="ru-RU"/>
          <w14:ligatures w14:val="none"/>
        </w:rPr>
        <w:lastRenderedPageBreak/>
        <w:t>среднем). Новую для него игру вводите постепенно. Максимальное количество игр в один день – 23.</w:t>
      </w:r>
    </w:p>
    <w:p w14:paraId="219D9ACC"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Кубики</w:t>
      </w:r>
      <w:r w:rsidRPr="00825C2E">
        <w:rPr>
          <w:rFonts w:ascii="Arial" w:eastAsia="Times New Roman" w:hAnsi="Arial" w:cs="Arial"/>
          <w:kern w:val="0"/>
          <w:sz w:val="28"/>
          <w:szCs w:val="28"/>
          <w:lang w:eastAsia="ru-RU"/>
          <w14:ligatures w14:val="none"/>
        </w:rPr>
        <w:t> </w:t>
      </w:r>
      <w:r w:rsidRPr="00825C2E">
        <w:rPr>
          <w:rFonts w:ascii="Arial" w:eastAsia="Times New Roman" w:hAnsi="Arial" w:cs="Arial"/>
          <w:b/>
          <w:bCs/>
          <w:kern w:val="0"/>
          <w:sz w:val="28"/>
          <w:szCs w:val="28"/>
          <w:lang w:eastAsia="ru-RU"/>
          <w14:ligatures w14:val="none"/>
        </w:rPr>
        <w:t>Никитиных</w:t>
      </w:r>
      <w:r w:rsidRPr="00825C2E">
        <w:rPr>
          <w:rFonts w:ascii="Arial" w:eastAsia="Times New Roman" w:hAnsi="Arial" w:cs="Arial"/>
          <w:kern w:val="0"/>
          <w:sz w:val="28"/>
          <w:szCs w:val="28"/>
          <w:lang w:eastAsia="ru-RU"/>
          <w14:ligatures w14:val="none"/>
        </w:rPr>
        <w:t xml:space="preserve"> не сложно сделать и самим. Для этого либо используйте старые, удалив все наклейки или надписи, либо смастерите сами из картона. Желаемый размер кубиков 3х3х3 см., в количестве 16 штук. Каждая грань имеет свой цвет, передняя — белый, задняя — желтый, правая –синий, левая — красный, верхняя — желто-синий, нижняя — красно-белый(цвета разделяются по диагонали). Окрашивать грани лучше масляными или нитрокрасками, что обеспечит большой срок их службы и внешний вид. Можно оклеить грани цветной </w:t>
      </w:r>
      <w:proofErr w:type="spellStart"/>
      <w:r w:rsidRPr="00825C2E">
        <w:rPr>
          <w:rFonts w:ascii="Arial" w:eastAsia="Times New Roman" w:hAnsi="Arial" w:cs="Arial"/>
          <w:kern w:val="0"/>
          <w:sz w:val="28"/>
          <w:szCs w:val="28"/>
          <w:lang w:eastAsia="ru-RU"/>
          <w14:ligatures w14:val="none"/>
        </w:rPr>
        <w:t>самоклеющейся</w:t>
      </w:r>
      <w:proofErr w:type="spellEnd"/>
      <w:r w:rsidRPr="00825C2E">
        <w:rPr>
          <w:rFonts w:ascii="Arial" w:eastAsia="Times New Roman" w:hAnsi="Arial" w:cs="Arial"/>
          <w:kern w:val="0"/>
          <w:sz w:val="28"/>
          <w:szCs w:val="28"/>
          <w:lang w:eastAsia="ru-RU"/>
          <w14:ligatures w14:val="none"/>
        </w:rPr>
        <w:t xml:space="preserve"> бумагой. Кубикам понадобиться коробка с крышкой, размером 12,5х12,5х3 см. кубики в нее должны входить свободно. Также вам понадобятся узоры серий различного уровня сложности, самый лучший вариант это представить их в виде книжки – гармошки (можете распечатать узоры представленные ниже).</w:t>
      </w:r>
    </w:p>
    <w:p w14:paraId="36483650" w14:textId="77777777" w:rsidR="00825C2E" w:rsidRPr="00825C2E" w:rsidRDefault="00825C2E" w:rsidP="00825C2E">
      <w:pPr>
        <w:spacing w:after="240" w:line="240" w:lineRule="auto"/>
        <w:rPr>
          <w:rFonts w:ascii="Arial" w:eastAsia="Times New Roman" w:hAnsi="Arial" w:cs="Arial"/>
          <w:kern w:val="0"/>
          <w:sz w:val="24"/>
          <w:szCs w:val="24"/>
          <w:lang w:eastAsia="ru-RU"/>
          <w14:ligatures w14:val="none"/>
        </w:rPr>
      </w:pPr>
      <w:r w:rsidRPr="00825C2E">
        <w:rPr>
          <w:rFonts w:ascii="Arial" w:eastAsia="Times New Roman" w:hAnsi="Arial" w:cs="Arial"/>
          <w:kern w:val="0"/>
          <w:sz w:val="24"/>
          <w:szCs w:val="24"/>
          <w:lang w:eastAsia="ru-RU"/>
          <w14:ligatures w14:val="none"/>
        </w:rPr>
        <w:t> </w:t>
      </w:r>
    </w:p>
    <w:p w14:paraId="0B58695E"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Можно как купить, так и изготовить самим 27 кубиков с разноцветными гранями (красного, желтого, синего цвета). Из них малышу нужно будет собирать либо одноцветного вида кубик, либо согласно образцу. В итоге происходит развитие внимания, усидчивости и мышления.</w:t>
      </w:r>
      <w:r w:rsidRPr="00825C2E">
        <w:rPr>
          <w:rFonts w:ascii="Arial" w:eastAsia="Times New Roman" w:hAnsi="Arial" w:cs="Arial"/>
          <w:b/>
          <w:bCs/>
          <w:kern w:val="0"/>
          <w:sz w:val="28"/>
          <w:szCs w:val="28"/>
          <w:lang w:eastAsia="ru-RU"/>
          <w14:ligatures w14:val="none"/>
        </w:rPr>
        <w:t xml:space="preserve"> Как самому сделать кубики </w:t>
      </w:r>
      <w:proofErr w:type="spellStart"/>
      <w:r w:rsidRPr="00825C2E">
        <w:rPr>
          <w:rFonts w:ascii="Arial" w:eastAsia="Times New Roman" w:hAnsi="Arial" w:cs="Arial"/>
          <w:b/>
          <w:bCs/>
          <w:kern w:val="0"/>
          <w:sz w:val="28"/>
          <w:szCs w:val="28"/>
          <w:lang w:eastAsia="ru-RU"/>
          <w14:ligatures w14:val="none"/>
        </w:rPr>
        <w:t>Никитина?</w:t>
      </w:r>
      <w:r w:rsidRPr="00825C2E">
        <w:rPr>
          <w:rFonts w:ascii="Arial" w:eastAsia="Times New Roman" w:hAnsi="Arial" w:cs="Arial"/>
          <w:kern w:val="0"/>
          <w:sz w:val="28"/>
          <w:szCs w:val="28"/>
          <w:lang w:eastAsia="ru-RU"/>
          <w14:ligatures w14:val="none"/>
        </w:rPr>
        <w:t>Сделать</w:t>
      </w:r>
      <w:proofErr w:type="spellEnd"/>
      <w:r w:rsidRPr="00825C2E">
        <w:rPr>
          <w:rFonts w:ascii="Arial" w:eastAsia="Times New Roman" w:hAnsi="Arial" w:cs="Arial"/>
          <w:kern w:val="0"/>
          <w:sz w:val="28"/>
          <w:szCs w:val="28"/>
          <w:lang w:eastAsia="ru-RU"/>
          <w14:ligatures w14:val="none"/>
        </w:rPr>
        <w:t xml:space="preserve"> эти кубики очень легко. Вы можете воспользоваться готовыми пластмассовыми кубиками с пазлами, отмочив с них картинки, либо вырезать из картона 18 разверток кубика и наклеить на них цветную бумагу, готовые кубики перемотать скотчем от попадания влаги. Принцип наклеивания:</w:t>
      </w:r>
    </w:p>
    <w:p w14:paraId="59CEE781"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Передняя грань – белая, на рисунке прозрачная, задняя – желтая, правая грань - синяя, левая грань – красная, верхняя грань – желто - синяя, нижняя – красно- белая. Вот какие кубики получились у меня.</w:t>
      </w:r>
    </w:p>
    <w:p w14:paraId="71942E15"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w:t>
      </w:r>
      <w:r w:rsidRPr="00825C2E">
        <w:rPr>
          <w:rFonts w:ascii="Arial" w:eastAsia="Times New Roman" w:hAnsi="Arial" w:cs="Arial"/>
          <w:b/>
          <w:bCs/>
          <w:kern w:val="0"/>
          <w:sz w:val="28"/>
          <w:szCs w:val="28"/>
          <w:lang w:eastAsia="ru-RU"/>
          <w14:ligatures w14:val="none"/>
        </w:rPr>
        <w:t>Когда перестать играть?</w:t>
      </w:r>
    </w:p>
    <w:p w14:paraId="5CB8BCE2"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Есть несколько объективных критериев, по которым можно безошибочно судить, что малыш подрос, и игра ему уже ничего не дает - это количество выполненных заданий, чем больше малыши их выполнил, тем дальше он продвинулся в развитии.</w:t>
      </w:r>
    </w:p>
    <w:p w14:paraId="3633219D"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Сокращение времени, которое понадобилось малышу для выполнения заданий.</w:t>
      </w:r>
    </w:p>
    <w:p w14:paraId="629D5302"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Ребенок начал сам придумывать и складывать свои модели.</w:t>
      </w:r>
    </w:p>
    <w:p w14:paraId="48865ECD"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w:t>
      </w:r>
      <w:r w:rsidRPr="00825C2E">
        <w:rPr>
          <w:rFonts w:ascii="Arial" w:eastAsia="Times New Roman" w:hAnsi="Arial" w:cs="Arial"/>
          <w:b/>
          <w:bCs/>
          <w:kern w:val="0"/>
          <w:sz w:val="28"/>
          <w:szCs w:val="28"/>
          <w:lang w:eastAsia="ru-RU"/>
          <w14:ligatures w14:val="none"/>
        </w:rPr>
        <w:t>В каком порядке правильно давать игры?</w:t>
      </w:r>
    </w:p>
    <w:p w14:paraId="65EFA79A"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Для обеспеченного успеха начните с посильных задач или более простых частей. </w:t>
      </w:r>
      <w:hyperlink r:id="rId5" w:history="1">
        <w:r w:rsidRPr="00825C2E">
          <w:rPr>
            <w:rFonts w:ascii="Arial" w:eastAsia="Times New Roman" w:hAnsi="Arial" w:cs="Arial"/>
            <w:kern w:val="0"/>
            <w:sz w:val="28"/>
            <w:szCs w:val="28"/>
            <w:u w:val="single"/>
            <w:lang w:eastAsia="ru-RU"/>
            <w14:ligatures w14:val="none"/>
          </w:rPr>
          <w:t xml:space="preserve">Наиболее популярные игры Никитиных подобранные </w:t>
        </w:r>
        <w:r w:rsidRPr="00825C2E">
          <w:rPr>
            <w:rFonts w:ascii="Arial" w:eastAsia="Times New Roman" w:hAnsi="Arial" w:cs="Arial"/>
            <w:kern w:val="0"/>
            <w:sz w:val="28"/>
            <w:szCs w:val="28"/>
            <w:u w:val="single"/>
            <w:lang w:eastAsia="ru-RU"/>
            <w14:ligatures w14:val="none"/>
          </w:rPr>
          <w:lastRenderedPageBreak/>
          <w:t>по степени сложности </w:t>
        </w:r>
      </w:hyperlink>
      <w:r w:rsidRPr="00825C2E">
        <w:rPr>
          <w:rFonts w:ascii="Arial" w:eastAsia="Times New Roman" w:hAnsi="Arial" w:cs="Arial"/>
          <w:kern w:val="0"/>
          <w:sz w:val="28"/>
          <w:szCs w:val="28"/>
          <w:lang w:eastAsia="ru-RU"/>
          <w14:ligatures w14:val="none"/>
        </w:rPr>
        <w:t xml:space="preserve">– «Сложи квадрат»(2-6), «Сложи узор»(4-8), «Дроби»(3-7), «Кирпичики»(2-6), «Кубики Никитина для всех»(5+), » </w:t>
      </w:r>
      <w:proofErr w:type="spellStart"/>
      <w:r w:rsidRPr="00825C2E">
        <w:rPr>
          <w:rFonts w:ascii="Arial" w:eastAsia="Times New Roman" w:hAnsi="Arial" w:cs="Arial"/>
          <w:kern w:val="0"/>
          <w:sz w:val="28"/>
          <w:szCs w:val="28"/>
          <w:lang w:eastAsia="ru-RU"/>
          <w14:ligatures w14:val="none"/>
        </w:rPr>
        <w:t>Уникуб</w:t>
      </w:r>
      <w:proofErr w:type="spellEnd"/>
      <w:r w:rsidRPr="00825C2E">
        <w:rPr>
          <w:rFonts w:ascii="Arial" w:eastAsia="Times New Roman" w:hAnsi="Arial" w:cs="Arial"/>
          <w:kern w:val="0"/>
          <w:sz w:val="28"/>
          <w:szCs w:val="28"/>
          <w:lang w:eastAsia="ru-RU"/>
          <w14:ligatures w14:val="none"/>
        </w:rPr>
        <w:t>»(6+).</w:t>
      </w:r>
    </w:p>
    <w:p w14:paraId="35FDA393"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Краткое описание игр.</w:t>
      </w:r>
    </w:p>
    <w:p w14:paraId="5E791611"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 </w:t>
      </w:r>
    </w:p>
    <w:p w14:paraId="665077F2"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  Сложи квадрат.</w:t>
      </w:r>
    </w:p>
    <w:p w14:paraId="38165CBA"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Представляет собой  </w:t>
      </w:r>
      <w:hyperlink r:id="rId6" w:tgtFrame="_blank" w:history="1">
        <w:r w:rsidRPr="00825C2E">
          <w:rPr>
            <w:rFonts w:ascii="Arial" w:eastAsia="Times New Roman" w:hAnsi="Arial" w:cs="Arial"/>
            <w:kern w:val="0"/>
            <w:sz w:val="28"/>
            <w:szCs w:val="28"/>
            <w:u w:val="single"/>
            <w:lang w:eastAsia="ru-RU"/>
            <w14:ligatures w14:val="none"/>
          </w:rPr>
          <w:t>планшет</w:t>
        </w:r>
      </w:hyperlink>
      <w:r w:rsidRPr="00825C2E">
        <w:rPr>
          <w:rFonts w:ascii="Arial" w:eastAsia="Times New Roman" w:hAnsi="Arial" w:cs="Arial"/>
          <w:kern w:val="0"/>
          <w:sz w:val="28"/>
          <w:szCs w:val="28"/>
          <w:lang w:eastAsia="ru-RU"/>
          <w14:ligatures w14:val="none"/>
        </w:rPr>
        <w:t>, в который вставляется 12 квадратов, каждый по возрастающей степени сложности разрезан на кусочки. Собирая квадрат, ребенок развивает логику, цветоощущение, соотносит целое и его часть, учится разбивке одной тяжелой задачи на несколько простых. В игре 3 варианта сложности:</w:t>
      </w:r>
    </w:p>
    <w:p w14:paraId="4CF00EEE"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1 уровень – составление квадрата из 2-3 частей.</w:t>
      </w:r>
    </w:p>
    <w:p w14:paraId="3079A59E"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2 уровень - из 3-5 частей.</w:t>
      </w:r>
    </w:p>
    <w:p w14:paraId="45D35A1E"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3 уровень- из 4-7 частей.</w:t>
      </w:r>
    </w:p>
    <w:p w14:paraId="583501D2"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Если</w:t>
      </w:r>
      <w:r w:rsidRPr="00825C2E">
        <w:rPr>
          <w:rFonts w:ascii="Arial" w:eastAsia="Times New Roman" w:hAnsi="Arial" w:cs="Arial"/>
          <w:b/>
          <w:bCs/>
          <w:kern w:val="0"/>
          <w:sz w:val="28"/>
          <w:szCs w:val="28"/>
          <w:lang w:eastAsia="ru-RU"/>
          <w14:ligatures w14:val="none"/>
        </w:rPr>
        <w:t> </w:t>
      </w:r>
      <w:r w:rsidRPr="00825C2E">
        <w:rPr>
          <w:rFonts w:ascii="Arial" w:eastAsia="Times New Roman" w:hAnsi="Arial" w:cs="Arial"/>
          <w:kern w:val="0"/>
          <w:sz w:val="28"/>
          <w:szCs w:val="28"/>
          <w:lang w:eastAsia="ru-RU"/>
          <w14:ligatures w14:val="none"/>
        </w:rPr>
        <w:t>играть</w:t>
      </w:r>
      <w:r w:rsidRPr="00825C2E">
        <w:rPr>
          <w:rFonts w:ascii="Arial" w:eastAsia="Times New Roman" w:hAnsi="Arial" w:cs="Arial"/>
          <w:b/>
          <w:bCs/>
          <w:kern w:val="0"/>
          <w:sz w:val="28"/>
          <w:szCs w:val="28"/>
          <w:lang w:eastAsia="ru-RU"/>
          <w14:ligatures w14:val="none"/>
        </w:rPr>
        <w:t> </w:t>
      </w:r>
      <w:r w:rsidRPr="00825C2E">
        <w:rPr>
          <w:rFonts w:ascii="Arial" w:eastAsia="Times New Roman" w:hAnsi="Arial" w:cs="Arial"/>
          <w:kern w:val="0"/>
          <w:sz w:val="28"/>
          <w:szCs w:val="28"/>
          <w:lang w:eastAsia="ru-RU"/>
          <w14:ligatures w14:val="none"/>
        </w:rPr>
        <w:t>со всем комплектом, задача усложняется подбором цвета, так как все квадраты разных цветов.</w:t>
      </w:r>
    </w:p>
    <w:p w14:paraId="0493B5BA"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  Сложи узор.</w:t>
      </w:r>
    </w:p>
    <w:p w14:paraId="31AF4B48"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Набор из 16 кубиков, 6 граней каждого кубика окрашены по - разному. Это дает возможность создавать одно, двух, трех, четырехцветные узоры в больших количествах.</w:t>
      </w:r>
    </w:p>
    <w:p w14:paraId="2CE7D12A"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Сначала ребенок рассматривает, какого цвета грани у кубиков, называет их. Пробует сложить свои первые узоры – дорожки одного цвета, потом из двух чередующихся цветов, затем усложняйте задачу - приступайте  к составлению узоров, которые вы можете сделать по готовому образцу, либо придумать самим. Зарисовывайте придуманные ребенком узоры. Существует такое пособие как альбом к кубикам Никитина. Состоит он из картинок, на которые по готовому образцу малыш накладывает кубик.</w:t>
      </w:r>
    </w:p>
    <w:p w14:paraId="54500116"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w:t>
      </w:r>
      <w:r w:rsidRPr="00825C2E">
        <w:rPr>
          <w:rFonts w:ascii="Arial" w:eastAsia="Times New Roman" w:hAnsi="Arial" w:cs="Arial"/>
          <w:b/>
          <w:bCs/>
          <w:kern w:val="0"/>
          <w:sz w:val="28"/>
          <w:szCs w:val="28"/>
          <w:lang w:eastAsia="ru-RU"/>
          <w14:ligatures w14:val="none"/>
        </w:rPr>
        <w:t>Дроби.</w:t>
      </w:r>
    </w:p>
    <w:p w14:paraId="1C46981D"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Эта игра состоит из 12 разноцветных кругов. Первый круг – целый, остальные же разделены на 2, 3. 4, части и так до12. Как </w:t>
      </w:r>
      <w:hyperlink r:id="rId7" w:tgtFrame="_blank" w:history="1">
        <w:r w:rsidRPr="00825C2E">
          <w:rPr>
            <w:rFonts w:ascii="Arial" w:eastAsia="Times New Roman" w:hAnsi="Arial" w:cs="Arial"/>
            <w:kern w:val="0"/>
            <w:sz w:val="28"/>
            <w:szCs w:val="28"/>
            <w:u w:val="single"/>
            <w:lang w:eastAsia="ru-RU"/>
            <w14:ligatures w14:val="none"/>
          </w:rPr>
          <w:t>играть</w:t>
        </w:r>
      </w:hyperlink>
      <w:r w:rsidRPr="00825C2E">
        <w:rPr>
          <w:rFonts w:ascii="Arial" w:eastAsia="Times New Roman" w:hAnsi="Arial" w:cs="Arial"/>
          <w:kern w:val="0"/>
          <w:sz w:val="28"/>
          <w:szCs w:val="28"/>
          <w:lang w:eastAsia="ru-RU"/>
          <w14:ligatures w14:val="none"/>
        </w:rPr>
        <w:t>? Все 78 частей высыпаются на стол, дроби собираются на столе по цветам, потом из каждой кучки нужно сложить круг определенного цвета.</w:t>
      </w:r>
    </w:p>
    <w:p w14:paraId="5B465252"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Таким образом, дети приобретают представление о дробях  и их соотношениях, знакомятся с названиями, например – одна пята, две трети, усваивают принцип дроби: чем частей больше, тем части меньше. Кроме того, пособие поможет выучить цвета и порядковый счет. Даже совсем маленьким деткам интересно находить сходные по цвету части и составлять из них фигуру.</w:t>
      </w:r>
    </w:p>
    <w:p w14:paraId="33D10010"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lastRenderedPageBreak/>
        <w:t> </w:t>
      </w:r>
      <w:r w:rsidRPr="00825C2E">
        <w:rPr>
          <w:rFonts w:ascii="Arial" w:eastAsia="Times New Roman" w:hAnsi="Arial" w:cs="Arial"/>
          <w:b/>
          <w:bCs/>
          <w:kern w:val="0"/>
          <w:sz w:val="28"/>
          <w:szCs w:val="28"/>
          <w:lang w:eastAsia="ru-RU"/>
          <w14:ligatures w14:val="none"/>
        </w:rPr>
        <w:t>Кирпичики.</w:t>
      </w:r>
    </w:p>
    <w:p w14:paraId="73FC2B58"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Игра развивает пространственное мышление, знакомит с основами черчения.</w:t>
      </w:r>
    </w:p>
    <w:p w14:paraId="2C17BE63"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Состоит из восьми одинаковых блоков.</w:t>
      </w:r>
    </w:p>
    <w:p w14:paraId="25EFB9B4"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 В игре 3 вида заданий:</w:t>
      </w:r>
    </w:p>
    <w:p w14:paraId="78B3EAC8"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1.Построить модель по данному чертежу.</w:t>
      </w:r>
    </w:p>
    <w:p w14:paraId="2942E3EF"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2.Делать чертеж по построенной модели.</w:t>
      </w:r>
    </w:p>
    <w:p w14:paraId="062F033F"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3.Придумать новую модель самостоятельно и составить к ней чертеж.</w:t>
      </w:r>
    </w:p>
    <w:p w14:paraId="549C3CEF"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kern w:val="0"/>
          <w:sz w:val="28"/>
          <w:szCs w:val="28"/>
          <w:lang w:eastAsia="ru-RU"/>
          <w14:ligatures w14:val="none"/>
        </w:rPr>
        <w:t>Игра направлена на развитие творческой жилки, внимания, усидчивости, идеально тренирует мозг.</w:t>
      </w:r>
    </w:p>
    <w:p w14:paraId="08DA8DBF" w14:textId="77777777" w:rsidR="00825C2E" w:rsidRPr="00825C2E" w:rsidRDefault="00825C2E" w:rsidP="00825C2E">
      <w:pPr>
        <w:spacing w:after="0" w:line="360" w:lineRule="atLeast"/>
        <w:ind w:firstLine="709"/>
        <w:jc w:val="both"/>
        <w:rPr>
          <w:rFonts w:ascii="Arial" w:eastAsia="Times New Roman" w:hAnsi="Arial" w:cs="Arial"/>
          <w:kern w:val="0"/>
          <w:sz w:val="24"/>
          <w:szCs w:val="24"/>
          <w:lang w:eastAsia="ru-RU"/>
          <w14:ligatures w14:val="none"/>
        </w:rPr>
      </w:pPr>
      <w:r w:rsidRPr="00825C2E">
        <w:rPr>
          <w:rFonts w:ascii="Arial" w:eastAsia="Times New Roman" w:hAnsi="Arial" w:cs="Arial"/>
          <w:b/>
          <w:bCs/>
          <w:kern w:val="0"/>
          <w:sz w:val="28"/>
          <w:szCs w:val="28"/>
          <w:lang w:eastAsia="ru-RU"/>
          <w14:ligatures w14:val="none"/>
        </w:rPr>
        <w:t>Кубики Никитина для всех.</w:t>
      </w:r>
    </w:p>
    <w:p w14:paraId="09CC56B7" w14:textId="77777777" w:rsidR="00976697" w:rsidRPr="00825C2E" w:rsidRDefault="00976697"/>
    <w:sectPr w:rsidR="00976697" w:rsidRPr="00825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CC47FD"/>
    <w:multiLevelType w:val="multilevel"/>
    <w:tmpl w:val="F834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42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FE"/>
    <w:rsid w:val="002621FE"/>
    <w:rsid w:val="002869A0"/>
    <w:rsid w:val="003D5645"/>
    <w:rsid w:val="005F1747"/>
    <w:rsid w:val="00825C2E"/>
    <w:rsid w:val="0097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2D9E5"/>
  <w15:chartTrackingRefBased/>
  <w15:docId w15:val="{56FCE716-B97C-4C95-A3E3-AF1B583C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3421300">
      <w:bodyDiv w:val="1"/>
      <w:marLeft w:val="0"/>
      <w:marRight w:val="0"/>
      <w:marTop w:val="0"/>
      <w:marBottom w:val="0"/>
      <w:divBdr>
        <w:top w:val="none" w:sz="0" w:space="0" w:color="auto"/>
        <w:left w:val="none" w:sz="0" w:space="0" w:color="auto"/>
        <w:bottom w:val="none" w:sz="0" w:space="0" w:color="auto"/>
        <w:right w:val="none" w:sz="0" w:space="0" w:color="auto"/>
      </w:divBdr>
      <w:divsChild>
        <w:div w:id="3439543">
          <w:marLeft w:val="0"/>
          <w:marRight w:val="0"/>
          <w:marTop w:val="0"/>
          <w:marBottom w:val="0"/>
          <w:divBdr>
            <w:top w:val="none" w:sz="0" w:space="0" w:color="auto"/>
            <w:left w:val="none" w:sz="0" w:space="0" w:color="auto"/>
            <w:bottom w:val="none" w:sz="0" w:space="0" w:color="auto"/>
            <w:right w:val="none" w:sz="0" w:space="0" w:color="auto"/>
          </w:divBdr>
          <w:divsChild>
            <w:div w:id="1156146647">
              <w:marLeft w:val="0"/>
              <w:marRight w:val="0"/>
              <w:marTop w:val="0"/>
              <w:marBottom w:val="0"/>
              <w:divBdr>
                <w:top w:val="none" w:sz="0" w:space="0" w:color="auto"/>
                <w:left w:val="none" w:sz="0" w:space="0" w:color="auto"/>
                <w:bottom w:val="none" w:sz="0" w:space="0" w:color="auto"/>
                <w:right w:val="none" w:sz="0" w:space="0" w:color="auto"/>
              </w:divBdr>
              <w:divsChild>
                <w:div w:id="447623954">
                  <w:marLeft w:val="0"/>
                  <w:marRight w:val="0"/>
                  <w:marTop w:val="0"/>
                  <w:marBottom w:val="0"/>
                  <w:divBdr>
                    <w:top w:val="none" w:sz="0" w:space="0" w:color="auto"/>
                    <w:left w:val="none" w:sz="0" w:space="0" w:color="auto"/>
                    <w:bottom w:val="none" w:sz="0" w:space="0" w:color="auto"/>
                    <w:right w:val="none" w:sz="0" w:space="0" w:color="auto"/>
                  </w:divBdr>
                  <w:divsChild>
                    <w:div w:id="263613292">
                      <w:marLeft w:val="0"/>
                      <w:marRight w:val="0"/>
                      <w:marTop w:val="0"/>
                      <w:marBottom w:val="240"/>
                      <w:divBdr>
                        <w:top w:val="none" w:sz="0" w:space="0" w:color="auto"/>
                        <w:left w:val="none" w:sz="0" w:space="0" w:color="auto"/>
                        <w:bottom w:val="none" w:sz="0" w:space="0" w:color="auto"/>
                        <w:right w:val="none" w:sz="0" w:space="0" w:color="auto"/>
                      </w:divBdr>
                    </w:div>
                    <w:div w:id="1451585391">
                      <w:marLeft w:val="0"/>
                      <w:marRight w:val="0"/>
                      <w:marTop w:val="0"/>
                      <w:marBottom w:val="0"/>
                      <w:divBdr>
                        <w:top w:val="none" w:sz="0" w:space="0" w:color="auto"/>
                        <w:left w:val="none" w:sz="0" w:space="0" w:color="auto"/>
                        <w:bottom w:val="none" w:sz="0" w:space="0" w:color="auto"/>
                        <w:right w:val="none" w:sz="0" w:space="0" w:color="auto"/>
                      </w:divBdr>
                      <w:divsChild>
                        <w:div w:id="1974212311">
                          <w:marLeft w:val="0"/>
                          <w:marRight w:val="0"/>
                          <w:marTop w:val="0"/>
                          <w:marBottom w:val="0"/>
                          <w:divBdr>
                            <w:top w:val="none" w:sz="0" w:space="0" w:color="auto"/>
                            <w:left w:val="none" w:sz="0" w:space="0" w:color="auto"/>
                            <w:bottom w:val="none" w:sz="0" w:space="0" w:color="auto"/>
                            <w:right w:val="none" w:sz="0" w:space="0" w:color="auto"/>
                          </w:divBdr>
                          <w:divsChild>
                            <w:div w:id="621957105">
                              <w:marLeft w:val="0"/>
                              <w:marRight w:val="120"/>
                              <w:marTop w:val="0"/>
                              <w:marBottom w:val="0"/>
                              <w:divBdr>
                                <w:top w:val="none" w:sz="0" w:space="0" w:color="auto"/>
                                <w:left w:val="none" w:sz="0" w:space="0" w:color="auto"/>
                                <w:bottom w:val="none" w:sz="0" w:space="0" w:color="auto"/>
                                <w:right w:val="none" w:sz="0" w:space="0" w:color="auto"/>
                              </w:divBdr>
                            </w:div>
                            <w:div w:id="20026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707162">
          <w:marLeft w:val="0"/>
          <w:marRight w:val="0"/>
          <w:marTop w:val="0"/>
          <w:marBottom w:val="0"/>
          <w:divBdr>
            <w:top w:val="none" w:sz="0" w:space="0" w:color="auto"/>
            <w:left w:val="none" w:sz="0" w:space="0" w:color="auto"/>
            <w:bottom w:val="none" w:sz="0" w:space="0" w:color="auto"/>
            <w:right w:val="none" w:sz="0" w:space="0" w:color="auto"/>
          </w:divBdr>
          <w:divsChild>
            <w:div w:id="1681202013">
              <w:marLeft w:val="0"/>
              <w:marRight w:val="0"/>
              <w:marTop w:val="0"/>
              <w:marBottom w:val="0"/>
              <w:divBdr>
                <w:top w:val="none" w:sz="0" w:space="0" w:color="auto"/>
                <w:left w:val="none" w:sz="0" w:space="0" w:color="auto"/>
                <w:bottom w:val="none" w:sz="0" w:space="0" w:color="auto"/>
                <w:right w:val="none" w:sz="0" w:space="0" w:color="auto"/>
              </w:divBdr>
              <w:divsChild>
                <w:div w:id="835917671">
                  <w:marLeft w:val="0"/>
                  <w:marRight w:val="0"/>
                  <w:marTop w:val="0"/>
                  <w:marBottom w:val="0"/>
                  <w:divBdr>
                    <w:top w:val="none" w:sz="0" w:space="0" w:color="auto"/>
                    <w:left w:val="none" w:sz="0" w:space="0" w:color="auto"/>
                    <w:bottom w:val="none" w:sz="0" w:space="0" w:color="auto"/>
                    <w:right w:val="none" w:sz="0" w:space="0" w:color="auto"/>
                  </w:divBdr>
                  <w:divsChild>
                    <w:div w:id="2003271667">
                      <w:marLeft w:val="0"/>
                      <w:marRight w:val="0"/>
                      <w:marTop w:val="0"/>
                      <w:marBottom w:val="0"/>
                      <w:divBdr>
                        <w:top w:val="none" w:sz="0" w:space="0" w:color="auto"/>
                        <w:left w:val="none" w:sz="0" w:space="0" w:color="auto"/>
                        <w:bottom w:val="none" w:sz="0" w:space="0" w:color="auto"/>
                        <w:right w:val="none" w:sz="0" w:space="0" w:color="auto"/>
                      </w:divBdr>
                      <w:divsChild>
                        <w:div w:id="27625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2679">
              <w:marLeft w:val="0"/>
              <w:marRight w:val="0"/>
              <w:marTop w:val="0"/>
              <w:marBottom w:val="0"/>
              <w:divBdr>
                <w:top w:val="none" w:sz="0" w:space="0" w:color="auto"/>
                <w:left w:val="none" w:sz="0" w:space="0" w:color="auto"/>
                <w:bottom w:val="none" w:sz="0" w:space="0" w:color="auto"/>
                <w:right w:val="none" w:sz="0" w:space="0" w:color="auto"/>
              </w:divBdr>
              <w:divsChild>
                <w:div w:id="123512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tariki.ru/index.php/2011-01-19-12-47-45/133-nikit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tariki.ru/index.php/2011-01-19-12-47-45/133-nikitini" TargetMode="External"/><Relationship Id="rId5" Type="http://schemas.openxmlformats.org/officeDocument/2006/relationships/hyperlink" Target="http://chitariki.ru/index.php/2011-01-19-12-55-06/134-2011-04-08-09-53-3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 Федорова</dc:creator>
  <cp:keywords/>
  <dc:description/>
  <cp:lastModifiedBy>София Федорова</cp:lastModifiedBy>
  <cp:revision>3</cp:revision>
  <dcterms:created xsi:type="dcterms:W3CDTF">2024-09-23T22:09:00Z</dcterms:created>
  <dcterms:modified xsi:type="dcterms:W3CDTF">2024-09-23T22:10:00Z</dcterms:modified>
</cp:coreProperties>
</file>