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0E" w:rsidRDefault="002B250E" w:rsidP="002B250E">
      <w:pPr>
        <w:jc w:val="right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Педагогическая программа</w:t>
      </w: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sz w:val="36"/>
          <w:szCs w:val="36"/>
        </w:rPr>
      </w:pPr>
      <w:r>
        <w:rPr>
          <w:sz w:val="36"/>
          <w:szCs w:val="36"/>
        </w:rPr>
        <w:t>«Герменевтика как основа понимания музыкального текста»</w:t>
      </w:r>
    </w:p>
    <w:p w:rsidR="002B250E" w:rsidRDefault="002B250E" w:rsidP="002B250E">
      <w:pPr>
        <w:jc w:val="center"/>
        <w:rPr>
          <w:b/>
          <w:sz w:val="36"/>
          <w:szCs w:val="36"/>
        </w:rPr>
      </w:pPr>
    </w:p>
    <w:p w:rsidR="004F04F6" w:rsidRPr="004F04F6" w:rsidRDefault="004F04F6" w:rsidP="002B250E">
      <w:pPr>
        <w:jc w:val="center"/>
        <w:rPr>
          <w:b/>
          <w:sz w:val="36"/>
          <w:szCs w:val="36"/>
        </w:rPr>
      </w:pPr>
      <w:r w:rsidRPr="004F04F6">
        <w:rPr>
          <w:b/>
          <w:sz w:val="36"/>
          <w:szCs w:val="36"/>
        </w:rPr>
        <w:t xml:space="preserve">Новикова В.В. </w:t>
      </w:r>
    </w:p>
    <w:p w:rsidR="002B250E" w:rsidRDefault="004F04F6" w:rsidP="002B250E">
      <w:pPr>
        <w:jc w:val="center"/>
        <w:rPr>
          <w:b/>
          <w:sz w:val="28"/>
          <w:szCs w:val="28"/>
        </w:rPr>
      </w:pPr>
      <w:r w:rsidRPr="004F04F6">
        <w:rPr>
          <w:b/>
          <w:sz w:val="36"/>
          <w:szCs w:val="36"/>
        </w:rPr>
        <w:t xml:space="preserve">Кандидат педагогических наук, преподаватель ДШИ №16 </w:t>
      </w:r>
      <w:proofErr w:type="spellStart"/>
      <w:r w:rsidRPr="004F04F6">
        <w:rPr>
          <w:b/>
          <w:sz w:val="36"/>
          <w:szCs w:val="36"/>
        </w:rPr>
        <w:t>г</w:t>
      </w:r>
      <w:proofErr w:type="gramStart"/>
      <w:r w:rsidRPr="004F04F6">
        <w:rPr>
          <w:b/>
          <w:sz w:val="36"/>
          <w:szCs w:val="36"/>
        </w:rPr>
        <w:t>.В</w:t>
      </w:r>
      <w:proofErr w:type="gramEnd"/>
      <w:r w:rsidRPr="004F04F6">
        <w:rPr>
          <w:b/>
          <w:sz w:val="36"/>
          <w:szCs w:val="36"/>
        </w:rPr>
        <w:t>оронежа</w:t>
      </w:r>
      <w:proofErr w:type="spellEnd"/>
      <w:r w:rsidR="002B250E" w:rsidRPr="004F04F6">
        <w:rPr>
          <w:b/>
          <w:sz w:val="36"/>
          <w:szCs w:val="36"/>
        </w:rPr>
        <w:br w:type="page"/>
      </w:r>
      <w:r w:rsidR="002B250E">
        <w:rPr>
          <w:b/>
          <w:sz w:val="28"/>
          <w:szCs w:val="28"/>
        </w:rPr>
        <w:lastRenderedPageBreak/>
        <w:t>Государственное образовательное учреждение</w:t>
      </w:r>
    </w:p>
    <w:p w:rsidR="002B250E" w:rsidRDefault="002B250E" w:rsidP="002B2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высшего профессионального образования</w:t>
      </w:r>
    </w:p>
    <w:p w:rsidR="002B250E" w:rsidRDefault="002B250E" w:rsidP="002B2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«Воронежский государственный педагогический университет»</w:t>
      </w: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теории, истории музыки и музыкальных инструментов</w:t>
      </w: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sz w:val="28"/>
          <w:szCs w:val="28"/>
        </w:rPr>
      </w:pPr>
    </w:p>
    <w:p w:rsidR="002B250E" w:rsidRDefault="002B250E" w:rsidP="002B250E">
      <w:pPr>
        <w:jc w:val="center"/>
        <w:rPr>
          <w:sz w:val="28"/>
          <w:szCs w:val="28"/>
        </w:rPr>
      </w:pPr>
    </w:p>
    <w:p w:rsidR="002B250E" w:rsidRDefault="002B250E" w:rsidP="002B250E">
      <w:pPr>
        <w:jc w:val="center"/>
        <w:rPr>
          <w:sz w:val="28"/>
          <w:szCs w:val="28"/>
        </w:rPr>
      </w:pPr>
    </w:p>
    <w:p w:rsidR="002B250E" w:rsidRDefault="002B250E" w:rsidP="002B250E">
      <w:pPr>
        <w:jc w:val="center"/>
        <w:rPr>
          <w:sz w:val="28"/>
          <w:szCs w:val="28"/>
        </w:rPr>
      </w:pPr>
    </w:p>
    <w:p w:rsidR="002B250E" w:rsidRDefault="002B250E" w:rsidP="002B250E">
      <w:pPr>
        <w:jc w:val="center"/>
        <w:rPr>
          <w:sz w:val="28"/>
          <w:szCs w:val="28"/>
        </w:rPr>
      </w:pPr>
    </w:p>
    <w:p w:rsidR="002B250E" w:rsidRDefault="002B250E" w:rsidP="002B250E">
      <w:pPr>
        <w:jc w:val="center"/>
        <w:rPr>
          <w:sz w:val="28"/>
          <w:szCs w:val="28"/>
        </w:rPr>
      </w:pPr>
    </w:p>
    <w:p w:rsidR="002B250E" w:rsidRDefault="002B250E" w:rsidP="002B250E">
      <w:pPr>
        <w:jc w:val="center"/>
        <w:rPr>
          <w:sz w:val="28"/>
          <w:szCs w:val="28"/>
        </w:rPr>
      </w:pPr>
    </w:p>
    <w:p w:rsidR="002B250E" w:rsidRDefault="002B250E" w:rsidP="002B250E">
      <w:pPr>
        <w:jc w:val="center"/>
        <w:rPr>
          <w:sz w:val="28"/>
          <w:szCs w:val="28"/>
        </w:rPr>
      </w:pPr>
    </w:p>
    <w:p w:rsidR="002B250E" w:rsidRDefault="002B250E" w:rsidP="002B250E">
      <w:pPr>
        <w:jc w:val="center"/>
        <w:rPr>
          <w:sz w:val="28"/>
          <w:szCs w:val="28"/>
        </w:rPr>
      </w:pPr>
    </w:p>
    <w:p w:rsidR="002B250E" w:rsidRDefault="002B250E" w:rsidP="002B250E">
      <w:pPr>
        <w:jc w:val="center"/>
        <w:rPr>
          <w:sz w:val="28"/>
          <w:szCs w:val="28"/>
        </w:rPr>
      </w:pPr>
    </w:p>
    <w:p w:rsidR="002B250E" w:rsidRDefault="002B250E" w:rsidP="002B250E">
      <w:pPr>
        <w:jc w:val="center"/>
        <w:rPr>
          <w:sz w:val="28"/>
          <w:szCs w:val="28"/>
        </w:rPr>
      </w:pPr>
    </w:p>
    <w:p w:rsidR="002B250E" w:rsidRDefault="002B250E" w:rsidP="002B250E">
      <w:pPr>
        <w:jc w:val="center"/>
        <w:rPr>
          <w:sz w:val="28"/>
          <w:szCs w:val="28"/>
        </w:rPr>
      </w:pPr>
    </w:p>
    <w:p w:rsidR="002B250E" w:rsidRDefault="002B250E" w:rsidP="002B250E">
      <w:pPr>
        <w:jc w:val="center"/>
        <w:rPr>
          <w:sz w:val="28"/>
          <w:szCs w:val="28"/>
        </w:rPr>
      </w:pPr>
    </w:p>
    <w:p w:rsidR="002B250E" w:rsidRDefault="002B250E" w:rsidP="002B250E">
      <w:pPr>
        <w:pStyle w:val="1"/>
        <w:rPr>
          <w:b w:val="0"/>
          <w:i/>
          <w:caps/>
          <w:szCs w:val="28"/>
        </w:rPr>
      </w:pPr>
      <w:r>
        <w:rPr>
          <w:b w:val="0"/>
          <w:i/>
          <w:caps/>
          <w:szCs w:val="28"/>
        </w:rPr>
        <w:t>ПЕДАГОГИЧЕСКАЯ программа ФОРМИРОВАНИЯ ГЕРМЕНЕВТИЧЕСКОЙ КОМПЕТЕНЦИИ МУЗЫКАНТА – ИСПОЛНИТЕЛЯ И ПЕДАГОГА</w:t>
      </w:r>
      <w:r w:rsidR="00B56E7F">
        <w:rPr>
          <w:b w:val="0"/>
          <w:i/>
          <w:caps/>
          <w:szCs w:val="28"/>
        </w:rPr>
        <w:t xml:space="preserve"> в старших классах ДШИ</w:t>
      </w:r>
    </w:p>
    <w:p w:rsidR="002B250E" w:rsidRDefault="002B250E" w:rsidP="002B250E">
      <w:pPr>
        <w:rPr>
          <w:sz w:val="28"/>
          <w:szCs w:val="28"/>
        </w:rPr>
      </w:pPr>
    </w:p>
    <w:p w:rsidR="002B250E" w:rsidRDefault="002B250E" w:rsidP="002B250E">
      <w:pPr>
        <w:rPr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32"/>
          <w:szCs w:val="32"/>
        </w:rPr>
      </w:pPr>
      <w:r>
        <w:rPr>
          <w:b/>
          <w:caps/>
          <w:sz w:val="32"/>
          <w:szCs w:val="32"/>
        </w:rPr>
        <w:t>«</w:t>
      </w:r>
      <w:r>
        <w:rPr>
          <w:sz w:val="36"/>
          <w:szCs w:val="36"/>
        </w:rPr>
        <w:t>Герменевтика как основа понимания музыкального текста</w:t>
      </w:r>
      <w:r>
        <w:rPr>
          <w:b/>
          <w:caps/>
          <w:sz w:val="32"/>
          <w:szCs w:val="32"/>
        </w:rPr>
        <w:t>»</w:t>
      </w:r>
    </w:p>
    <w:p w:rsidR="002B250E" w:rsidRDefault="002B250E" w:rsidP="002B250E">
      <w:pPr>
        <w:jc w:val="center"/>
        <w:rPr>
          <w:b/>
          <w:bCs/>
          <w:sz w:val="32"/>
          <w:szCs w:val="32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Pr="002B250E" w:rsidRDefault="002B250E" w:rsidP="002B250E">
      <w:pPr>
        <w:jc w:val="center"/>
        <w:rPr>
          <w:b/>
          <w:sz w:val="28"/>
          <w:szCs w:val="28"/>
        </w:rPr>
      </w:pPr>
    </w:p>
    <w:p w:rsidR="002B250E" w:rsidRPr="002B250E" w:rsidRDefault="002B250E" w:rsidP="002B250E">
      <w:pPr>
        <w:jc w:val="center"/>
        <w:rPr>
          <w:b/>
          <w:sz w:val="28"/>
          <w:szCs w:val="28"/>
        </w:rPr>
      </w:pPr>
    </w:p>
    <w:p w:rsidR="002B250E" w:rsidRP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Pr="002B250E" w:rsidRDefault="002B250E" w:rsidP="002B2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Воронеж – 20</w:t>
      </w:r>
      <w:r w:rsidR="00B56E7F">
        <w:rPr>
          <w:b/>
          <w:sz w:val="28"/>
          <w:szCs w:val="28"/>
        </w:rPr>
        <w:t>22</w:t>
      </w:r>
    </w:p>
    <w:p w:rsidR="002B250E" w:rsidRDefault="002B250E" w:rsidP="002B2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образовательное учреждение</w:t>
      </w:r>
    </w:p>
    <w:p w:rsidR="002B250E" w:rsidRDefault="002B250E" w:rsidP="002B2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высшего профессионального образования</w:t>
      </w:r>
    </w:p>
    <w:p w:rsidR="002B250E" w:rsidRDefault="002B250E" w:rsidP="002B2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«Воронежский государственный педагогический университет»</w:t>
      </w: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теории, истории музыки и музыкальных инструментов</w:t>
      </w: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>
        <w:rPr>
          <w:sz w:val="36"/>
          <w:szCs w:val="36"/>
        </w:rPr>
        <w:t>Герменевтика как основа понимания музыкального текста</w:t>
      </w:r>
      <w:r>
        <w:rPr>
          <w:b/>
          <w:sz w:val="28"/>
          <w:szCs w:val="28"/>
        </w:rPr>
        <w:t xml:space="preserve">» </w:t>
      </w:r>
    </w:p>
    <w:p w:rsidR="002B250E" w:rsidRDefault="002B250E" w:rsidP="002B250E">
      <w:pPr>
        <w:jc w:val="center"/>
        <w:rPr>
          <w:sz w:val="28"/>
          <w:szCs w:val="28"/>
        </w:rPr>
      </w:pPr>
    </w:p>
    <w:p w:rsidR="002B250E" w:rsidRDefault="002B250E" w:rsidP="002B250E">
      <w:pPr>
        <w:jc w:val="center"/>
        <w:rPr>
          <w:sz w:val="28"/>
          <w:szCs w:val="28"/>
        </w:rPr>
      </w:pPr>
    </w:p>
    <w:p w:rsidR="002B250E" w:rsidRDefault="002B250E" w:rsidP="002B250E">
      <w:pPr>
        <w:pStyle w:val="1"/>
        <w:ind w:firstLine="360"/>
        <w:rPr>
          <w:b w:val="0"/>
          <w:szCs w:val="28"/>
        </w:rPr>
      </w:pPr>
    </w:p>
    <w:p w:rsidR="002B250E" w:rsidRDefault="002B250E" w:rsidP="002B250E">
      <w:pPr>
        <w:pStyle w:val="1"/>
        <w:ind w:firstLine="360"/>
        <w:rPr>
          <w:b w:val="0"/>
          <w:szCs w:val="28"/>
        </w:rPr>
      </w:pPr>
    </w:p>
    <w:p w:rsidR="002B250E" w:rsidRDefault="002B250E" w:rsidP="002B250E">
      <w:pPr>
        <w:jc w:val="both"/>
        <w:rPr>
          <w:sz w:val="28"/>
          <w:szCs w:val="28"/>
        </w:rPr>
      </w:pPr>
    </w:p>
    <w:p w:rsidR="002B250E" w:rsidRDefault="002B250E" w:rsidP="002B250E">
      <w:pPr>
        <w:jc w:val="both"/>
        <w:rPr>
          <w:sz w:val="28"/>
          <w:szCs w:val="28"/>
        </w:rPr>
      </w:pPr>
    </w:p>
    <w:p w:rsidR="002B250E" w:rsidRDefault="002B250E" w:rsidP="002B250E">
      <w:pPr>
        <w:pStyle w:val="31"/>
        <w:jc w:val="both"/>
        <w:rPr>
          <w:szCs w:val="28"/>
        </w:rPr>
      </w:pPr>
      <w:r>
        <w:rPr>
          <w:szCs w:val="28"/>
        </w:rPr>
        <w:t>Программа рассмотрена и утверждена на заседании кафедры теории, истории музыки и музыкальных инструментов</w:t>
      </w:r>
    </w:p>
    <w:p w:rsidR="002B250E" w:rsidRDefault="002B250E" w:rsidP="002B250E">
      <w:pPr>
        <w:pStyle w:val="31"/>
        <w:jc w:val="both"/>
        <w:rPr>
          <w:szCs w:val="28"/>
        </w:rPr>
      </w:pPr>
    </w:p>
    <w:p w:rsidR="002B250E" w:rsidRDefault="002B250E" w:rsidP="002B250E">
      <w:pPr>
        <w:pStyle w:val="31"/>
        <w:jc w:val="both"/>
        <w:rPr>
          <w:szCs w:val="28"/>
        </w:rPr>
      </w:pPr>
    </w:p>
    <w:p w:rsidR="002B250E" w:rsidRDefault="002B250E" w:rsidP="002B250E">
      <w:pPr>
        <w:pStyle w:val="31"/>
        <w:jc w:val="both"/>
        <w:rPr>
          <w:szCs w:val="28"/>
        </w:rPr>
      </w:pPr>
    </w:p>
    <w:p w:rsidR="002B250E" w:rsidRDefault="002B250E" w:rsidP="002B250E">
      <w:pPr>
        <w:pStyle w:val="31"/>
        <w:jc w:val="both"/>
        <w:rPr>
          <w:szCs w:val="28"/>
        </w:rPr>
      </w:pPr>
    </w:p>
    <w:p w:rsidR="002B250E" w:rsidRDefault="002B250E" w:rsidP="002B250E">
      <w:pPr>
        <w:pStyle w:val="31"/>
        <w:jc w:val="both"/>
        <w:rPr>
          <w:szCs w:val="28"/>
        </w:rPr>
      </w:pPr>
    </w:p>
    <w:p w:rsidR="002B250E" w:rsidRDefault="002B250E" w:rsidP="002B250E">
      <w:pPr>
        <w:pStyle w:val="31"/>
        <w:jc w:val="both"/>
        <w:rPr>
          <w:szCs w:val="28"/>
        </w:rPr>
      </w:pPr>
    </w:p>
    <w:p w:rsidR="002B250E" w:rsidRDefault="002B250E" w:rsidP="002B250E">
      <w:pPr>
        <w:pStyle w:val="31"/>
        <w:jc w:val="both"/>
        <w:rPr>
          <w:szCs w:val="28"/>
        </w:rPr>
      </w:pPr>
    </w:p>
    <w:p w:rsidR="002B250E" w:rsidRDefault="002B250E" w:rsidP="002B250E">
      <w:pPr>
        <w:pStyle w:val="31"/>
        <w:jc w:val="both"/>
        <w:rPr>
          <w:szCs w:val="28"/>
        </w:rPr>
      </w:pPr>
    </w:p>
    <w:p w:rsidR="002B250E" w:rsidRDefault="002B250E" w:rsidP="002B250E">
      <w:pPr>
        <w:pStyle w:val="31"/>
        <w:jc w:val="both"/>
        <w:rPr>
          <w:szCs w:val="28"/>
        </w:rPr>
      </w:pPr>
    </w:p>
    <w:p w:rsidR="002B250E" w:rsidRDefault="002B250E" w:rsidP="002B250E">
      <w:pPr>
        <w:pStyle w:val="31"/>
        <w:jc w:val="both"/>
        <w:rPr>
          <w:szCs w:val="28"/>
        </w:rPr>
      </w:pPr>
    </w:p>
    <w:p w:rsidR="002B250E" w:rsidRDefault="002B250E" w:rsidP="002B250E">
      <w:pPr>
        <w:pStyle w:val="31"/>
        <w:jc w:val="both"/>
        <w:rPr>
          <w:szCs w:val="28"/>
        </w:rPr>
      </w:pPr>
    </w:p>
    <w:p w:rsidR="002B250E" w:rsidRDefault="002B250E" w:rsidP="002B250E">
      <w:pPr>
        <w:pStyle w:val="31"/>
        <w:jc w:val="both"/>
        <w:rPr>
          <w:szCs w:val="28"/>
        </w:rPr>
      </w:pPr>
    </w:p>
    <w:p w:rsidR="002B250E" w:rsidRDefault="002B250E" w:rsidP="002B250E">
      <w:pPr>
        <w:pStyle w:val="31"/>
        <w:jc w:val="both"/>
        <w:rPr>
          <w:szCs w:val="28"/>
        </w:rPr>
      </w:pPr>
    </w:p>
    <w:p w:rsidR="002B250E" w:rsidRDefault="002B250E" w:rsidP="002B250E">
      <w:pPr>
        <w:pStyle w:val="31"/>
        <w:jc w:val="both"/>
        <w:rPr>
          <w:szCs w:val="28"/>
        </w:rPr>
      </w:pPr>
      <w:r>
        <w:rPr>
          <w:szCs w:val="28"/>
        </w:rPr>
        <w:t>От «16» февраля 20</w:t>
      </w:r>
      <w:r w:rsidR="00B56E7F">
        <w:rPr>
          <w:szCs w:val="28"/>
        </w:rPr>
        <w:t>2</w:t>
      </w:r>
      <w:r>
        <w:rPr>
          <w:szCs w:val="28"/>
        </w:rPr>
        <w:t xml:space="preserve">2 г. </w:t>
      </w:r>
    </w:p>
    <w:p w:rsidR="002B250E" w:rsidRDefault="002B250E" w:rsidP="002B250E">
      <w:pPr>
        <w:pStyle w:val="31"/>
        <w:jc w:val="both"/>
        <w:rPr>
          <w:szCs w:val="28"/>
        </w:rPr>
      </w:pPr>
      <w:r>
        <w:rPr>
          <w:szCs w:val="28"/>
        </w:rPr>
        <w:t>Протокол № 24/6. Зав. кафедрой __________________</w:t>
      </w:r>
    </w:p>
    <w:p w:rsidR="002B250E" w:rsidRDefault="002B250E" w:rsidP="002B250E">
      <w:pPr>
        <w:pStyle w:val="31"/>
        <w:jc w:val="both"/>
        <w:rPr>
          <w:szCs w:val="28"/>
        </w:rPr>
      </w:pPr>
    </w:p>
    <w:p w:rsidR="002B250E" w:rsidRDefault="002B250E" w:rsidP="002B250E">
      <w:pPr>
        <w:pStyle w:val="31"/>
        <w:jc w:val="both"/>
        <w:rPr>
          <w:szCs w:val="28"/>
        </w:rPr>
      </w:pPr>
    </w:p>
    <w:p w:rsidR="002B250E" w:rsidRDefault="002B250E" w:rsidP="002B250E">
      <w:pPr>
        <w:pStyle w:val="31"/>
        <w:jc w:val="center"/>
        <w:rPr>
          <w:b/>
          <w:szCs w:val="28"/>
        </w:rPr>
      </w:pPr>
      <w:r>
        <w:rPr>
          <w:b/>
          <w:i w:val="0"/>
          <w:iCs w:val="0"/>
          <w:szCs w:val="28"/>
        </w:rPr>
        <w:br w:type="page"/>
      </w:r>
      <w:r>
        <w:rPr>
          <w:b/>
          <w:szCs w:val="28"/>
        </w:rPr>
        <w:lastRenderedPageBreak/>
        <w:t>Содержание программы</w:t>
      </w:r>
    </w:p>
    <w:p w:rsidR="002B250E" w:rsidRDefault="002B250E" w:rsidP="002B250E">
      <w:pPr>
        <w:pStyle w:val="31"/>
        <w:rPr>
          <w:b/>
          <w:szCs w:val="28"/>
        </w:rPr>
      </w:pPr>
    </w:p>
    <w:p w:rsidR="002B250E" w:rsidRDefault="002B250E" w:rsidP="002B250E">
      <w:pPr>
        <w:pStyle w:val="31"/>
        <w:rPr>
          <w:b/>
          <w:szCs w:val="28"/>
        </w:rPr>
      </w:pPr>
    </w:p>
    <w:p w:rsidR="002B250E" w:rsidRDefault="002B250E" w:rsidP="002B250E">
      <w:pPr>
        <w:widowControl w:val="0"/>
        <w:numPr>
          <w:ilvl w:val="0"/>
          <w:numId w:val="6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записка: </w:t>
      </w:r>
    </w:p>
    <w:p w:rsidR="002B250E" w:rsidRDefault="002B250E" w:rsidP="002B250E">
      <w:pPr>
        <w:widowControl w:val="0"/>
        <w:numPr>
          <w:ilvl w:val="0"/>
          <w:numId w:val="7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характеристика педагогической программы; </w:t>
      </w:r>
    </w:p>
    <w:p w:rsidR="002B250E" w:rsidRDefault="002B250E" w:rsidP="002B250E">
      <w:pPr>
        <w:widowControl w:val="0"/>
        <w:numPr>
          <w:ilvl w:val="0"/>
          <w:numId w:val="7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t>срок реализации программы «</w:t>
      </w:r>
      <w:r>
        <w:rPr>
          <w:sz w:val="28"/>
          <w:szCs w:val="28"/>
        </w:rPr>
        <w:t>Герменевтика как основа понимания музыкального текста</w:t>
      </w:r>
      <w:r>
        <w:rPr>
          <w:iCs/>
          <w:color w:val="000000"/>
          <w:spacing w:val="-1"/>
          <w:sz w:val="28"/>
          <w:szCs w:val="28"/>
        </w:rPr>
        <w:t>»;</w:t>
      </w:r>
    </w:p>
    <w:p w:rsidR="002B250E" w:rsidRDefault="002B250E" w:rsidP="002B250E">
      <w:pPr>
        <w:widowControl w:val="0"/>
        <w:numPr>
          <w:ilvl w:val="0"/>
          <w:numId w:val="7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t>форма проведения занятий;</w:t>
      </w:r>
    </w:p>
    <w:p w:rsidR="002B250E" w:rsidRDefault="002B250E" w:rsidP="002B250E">
      <w:pPr>
        <w:widowControl w:val="0"/>
        <w:numPr>
          <w:ilvl w:val="0"/>
          <w:numId w:val="7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цель и задачи учебного предмета;</w:t>
      </w:r>
    </w:p>
    <w:p w:rsidR="002B250E" w:rsidRDefault="002B250E" w:rsidP="002B250E">
      <w:pPr>
        <w:widowControl w:val="0"/>
        <w:numPr>
          <w:ilvl w:val="0"/>
          <w:numId w:val="7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t>структура программы учебного предмета;</w:t>
      </w:r>
    </w:p>
    <w:p w:rsidR="002B250E" w:rsidRDefault="002B250E" w:rsidP="002B250E">
      <w:pPr>
        <w:widowControl w:val="0"/>
        <w:numPr>
          <w:ilvl w:val="0"/>
          <w:numId w:val="7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методы обучения;</w:t>
      </w:r>
    </w:p>
    <w:p w:rsidR="002B250E" w:rsidRDefault="002B250E" w:rsidP="002B250E">
      <w:pPr>
        <w:widowControl w:val="0"/>
        <w:numPr>
          <w:ilvl w:val="0"/>
          <w:numId w:val="7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описание материально-технических условий реализации педагогической программы </w:t>
      </w:r>
      <w:r>
        <w:rPr>
          <w:iCs/>
          <w:color w:val="000000"/>
          <w:spacing w:val="-1"/>
          <w:sz w:val="28"/>
          <w:szCs w:val="28"/>
        </w:rPr>
        <w:t>«</w:t>
      </w:r>
      <w:r>
        <w:rPr>
          <w:sz w:val="28"/>
          <w:szCs w:val="28"/>
        </w:rPr>
        <w:t>Герменевтика как основа понимания музыкального текста</w:t>
      </w:r>
      <w:r>
        <w:rPr>
          <w:iCs/>
          <w:color w:val="000000"/>
          <w:spacing w:val="-1"/>
          <w:sz w:val="28"/>
          <w:szCs w:val="28"/>
        </w:rPr>
        <w:t>»;</w:t>
      </w:r>
    </w:p>
    <w:p w:rsidR="002B250E" w:rsidRDefault="002B250E" w:rsidP="002B250E">
      <w:pPr>
        <w:pStyle w:val="31"/>
        <w:ind w:left="900"/>
        <w:jc w:val="both"/>
        <w:rPr>
          <w:szCs w:val="28"/>
        </w:rPr>
      </w:pPr>
    </w:p>
    <w:p w:rsidR="002B250E" w:rsidRDefault="002B250E" w:rsidP="002B250E">
      <w:pPr>
        <w:numPr>
          <w:ilvl w:val="0"/>
          <w:numId w:val="6"/>
        </w:num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план, содержание учебного предмета</w:t>
      </w:r>
    </w:p>
    <w:p w:rsidR="002B250E" w:rsidRDefault="002B250E" w:rsidP="002B250E">
      <w:pPr>
        <w:pStyle w:val="31"/>
        <w:widowControl w:val="0"/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b/>
          <w:i w:val="0"/>
          <w:szCs w:val="28"/>
        </w:rPr>
      </w:pPr>
      <w:r>
        <w:rPr>
          <w:b/>
          <w:bCs/>
          <w:i w:val="0"/>
          <w:color w:val="000000"/>
          <w:szCs w:val="28"/>
        </w:rPr>
        <w:t>Основные требования к педагогу, воспитывающему интерпретатора</w:t>
      </w:r>
    </w:p>
    <w:p w:rsidR="002B250E" w:rsidRDefault="002B250E" w:rsidP="002B250E">
      <w:pPr>
        <w:pStyle w:val="31"/>
        <w:widowControl w:val="0"/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b/>
          <w:i w:val="0"/>
          <w:szCs w:val="28"/>
        </w:rPr>
      </w:pPr>
      <w:r>
        <w:rPr>
          <w:b/>
          <w:bCs/>
          <w:i w:val="0"/>
          <w:color w:val="000000"/>
          <w:szCs w:val="28"/>
        </w:rPr>
        <w:t xml:space="preserve">Требования к </w:t>
      </w:r>
      <w:proofErr w:type="gramStart"/>
      <w:r>
        <w:rPr>
          <w:b/>
          <w:bCs/>
          <w:i w:val="0"/>
          <w:color w:val="000000"/>
          <w:szCs w:val="28"/>
        </w:rPr>
        <w:t>обучающимся</w:t>
      </w:r>
      <w:proofErr w:type="gramEnd"/>
      <w:r>
        <w:rPr>
          <w:b/>
          <w:bCs/>
          <w:i w:val="0"/>
          <w:color w:val="000000"/>
          <w:szCs w:val="28"/>
        </w:rPr>
        <w:t xml:space="preserve"> и уровню их подготовки</w:t>
      </w:r>
    </w:p>
    <w:p w:rsidR="002B250E" w:rsidRDefault="002B250E" w:rsidP="002B250E">
      <w:pPr>
        <w:pStyle w:val="31"/>
        <w:widowControl w:val="0"/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b/>
          <w:i w:val="0"/>
          <w:iCs w:val="0"/>
          <w:color w:val="000000"/>
          <w:spacing w:val="4"/>
          <w:szCs w:val="28"/>
        </w:rPr>
      </w:pPr>
      <w:r>
        <w:rPr>
          <w:b/>
          <w:i w:val="0"/>
          <w:szCs w:val="28"/>
        </w:rPr>
        <w:t>Формы контроля, система оценки полученных знаний, а</w:t>
      </w:r>
      <w:r>
        <w:rPr>
          <w:b/>
          <w:i w:val="0"/>
          <w:iCs w:val="0"/>
          <w:color w:val="000000"/>
          <w:spacing w:val="4"/>
          <w:szCs w:val="28"/>
        </w:rPr>
        <w:t>ттестация</w:t>
      </w:r>
    </w:p>
    <w:p w:rsidR="002B250E" w:rsidRDefault="002B250E" w:rsidP="002B250E">
      <w:pPr>
        <w:pStyle w:val="31"/>
        <w:widowControl w:val="0"/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b/>
          <w:i w:val="0"/>
          <w:szCs w:val="28"/>
        </w:rPr>
      </w:pPr>
      <w:r>
        <w:rPr>
          <w:b/>
          <w:i w:val="0"/>
          <w:szCs w:val="28"/>
        </w:rPr>
        <w:t>Методическое обеспечение учебного процесса, методические рекомендации для  преподавателей</w:t>
      </w:r>
    </w:p>
    <w:p w:rsidR="002B250E" w:rsidRDefault="002B250E" w:rsidP="002B250E">
      <w:pPr>
        <w:pStyle w:val="31"/>
        <w:widowControl w:val="0"/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b/>
          <w:i w:val="0"/>
          <w:szCs w:val="28"/>
        </w:rPr>
      </w:pPr>
      <w:r>
        <w:rPr>
          <w:b/>
          <w:i w:val="0"/>
          <w:szCs w:val="28"/>
        </w:rPr>
        <w:t>Материально-технические условия реализации программы</w:t>
      </w:r>
    </w:p>
    <w:p w:rsidR="002B250E" w:rsidRDefault="002B250E" w:rsidP="002B250E">
      <w:pPr>
        <w:pStyle w:val="31"/>
        <w:widowControl w:val="0"/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b/>
          <w:i w:val="0"/>
          <w:szCs w:val="28"/>
        </w:rPr>
      </w:pPr>
      <w:r>
        <w:rPr>
          <w:b/>
          <w:bCs/>
          <w:i w:val="0"/>
          <w:color w:val="000000"/>
          <w:szCs w:val="28"/>
        </w:rPr>
        <w:t>Список рекомендованной литературы</w:t>
      </w:r>
    </w:p>
    <w:p w:rsidR="002B250E" w:rsidRDefault="002B250E" w:rsidP="002B250E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2B250E" w:rsidRDefault="002B250E" w:rsidP="002B250E">
      <w:pPr>
        <w:pStyle w:val="31"/>
        <w:jc w:val="both"/>
        <w:rPr>
          <w:b/>
          <w:szCs w:val="28"/>
        </w:rPr>
      </w:pPr>
    </w:p>
    <w:p w:rsidR="002B250E" w:rsidRDefault="002B250E" w:rsidP="002B250E">
      <w:pPr>
        <w:pStyle w:val="31"/>
        <w:ind w:left="900"/>
        <w:jc w:val="both"/>
        <w:rPr>
          <w:b/>
          <w:szCs w:val="28"/>
        </w:rPr>
      </w:pPr>
    </w:p>
    <w:p w:rsidR="002B250E" w:rsidRDefault="002B250E" w:rsidP="002B250E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br w:type="page"/>
      </w:r>
      <w:r>
        <w:rPr>
          <w:b/>
          <w:bCs/>
          <w:color w:val="000000"/>
          <w:sz w:val="28"/>
          <w:szCs w:val="28"/>
          <w:lang w:val="en-US"/>
        </w:rPr>
        <w:lastRenderedPageBreak/>
        <w:t>I</w:t>
      </w:r>
      <w:r>
        <w:rPr>
          <w:b/>
          <w:bCs/>
          <w:color w:val="000000"/>
          <w:sz w:val="28"/>
          <w:szCs w:val="28"/>
        </w:rPr>
        <w:t>. ПОЯСНИТЕЛЬНАЯ ЗАПИСКА</w:t>
      </w:r>
    </w:p>
    <w:p w:rsidR="002B250E" w:rsidRDefault="002B250E" w:rsidP="002B250E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2B250E" w:rsidRDefault="002B250E" w:rsidP="002B250E">
      <w:pPr>
        <w:shd w:val="clear" w:color="auto" w:fill="FFFFFF"/>
        <w:spacing w:line="360" w:lineRule="auto"/>
        <w:jc w:val="both"/>
        <w:rPr>
          <w:b/>
        </w:rPr>
      </w:pPr>
      <w:r>
        <w:rPr>
          <w:b/>
          <w:color w:val="000000"/>
          <w:sz w:val="28"/>
          <w:szCs w:val="28"/>
        </w:rPr>
        <w:t xml:space="preserve">1. </w:t>
      </w:r>
      <w:r>
        <w:rPr>
          <w:b/>
          <w:i/>
          <w:iCs/>
          <w:color w:val="000000"/>
          <w:sz w:val="28"/>
          <w:szCs w:val="28"/>
        </w:rPr>
        <w:t xml:space="preserve">Характеристика предмета, его место и роль в образовательном </w:t>
      </w:r>
      <w:r>
        <w:rPr>
          <w:b/>
          <w:i/>
          <w:iCs/>
          <w:color w:val="000000"/>
          <w:spacing w:val="3"/>
          <w:sz w:val="28"/>
          <w:szCs w:val="28"/>
        </w:rPr>
        <w:t>процессе</w:t>
      </w:r>
    </w:p>
    <w:p w:rsidR="002B250E" w:rsidRDefault="002B250E" w:rsidP="002B250E">
      <w:pPr>
        <w:shd w:val="clear" w:color="auto" w:fill="FFFFFF"/>
        <w:spacing w:line="360" w:lineRule="auto"/>
        <w:ind w:firstLine="709"/>
        <w:jc w:val="both"/>
      </w:pPr>
      <w:proofErr w:type="gramStart"/>
      <w:r>
        <w:rPr>
          <w:color w:val="000000"/>
          <w:spacing w:val="2"/>
          <w:sz w:val="28"/>
          <w:szCs w:val="28"/>
        </w:rPr>
        <w:t>Программа «</w:t>
      </w:r>
      <w:r>
        <w:rPr>
          <w:sz w:val="28"/>
          <w:szCs w:val="28"/>
        </w:rPr>
        <w:t>Герменевтика как основа понимания музыкального текста</w:t>
      </w:r>
      <w:r>
        <w:rPr>
          <w:color w:val="000000"/>
          <w:spacing w:val="2"/>
          <w:sz w:val="28"/>
          <w:szCs w:val="28"/>
        </w:rPr>
        <w:t xml:space="preserve">» разработана для музыкантов – исполнителей и педагогов, </w:t>
      </w:r>
      <w:r w:rsidR="00B56E7F">
        <w:rPr>
          <w:color w:val="000000"/>
          <w:spacing w:val="2"/>
          <w:sz w:val="28"/>
          <w:szCs w:val="28"/>
        </w:rPr>
        <w:t>учащихся музыкальных училищ, вузов и старших классов ДШИ и ДМШ. Н</w:t>
      </w:r>
      <w:r>
        <w:rPr>
          <w:color w:val="000000"/>
          <w:spacing w:val="8"/>
          <w:sz w:val="28"/>
          <w:szCs w:val="28"/>
        </w:rPr>
        <w:t>аправлена</w:t>
      </w:r>
      <w:proofErr w:type="gramEnd"/>
      <w:r>
        <w:rPr>
          <w:color w:val="000000"/>
          <w:spacing w:val="8"/>
          <w:sz w:val="28"/>
          <w:szCs w:val="28"/>
        </w:rPr>
        <w:t xml:space="preserve"> на </w:t>
      </w:r>
      <w:r>
        <w:rPr>
          <w:color w:val="000000"/>
          <w:spacing w:val="5"/>
          <w:sz w:val="28"/>
          <w:szCs w:val="28"/>
        </w:rPr>
        <w:t>творчески грамотное и компетентное отношение к нотному тексту, музыкальное и личностное развитие музыкантов – студентов музыкальных вузов,</w:t>
      </w:r>
      <w:r w:rsidR="00B56E7F">
        <w:rPr>
          <w:color w:val="000000"/>
          <w:spacing w:val="5"/>
          <w:sz w:val="28"/>
          <w:szCs w:val="28"/>
        </w:rPr>
        <w:t xml:space="preserve"> учащихся ДШИ, ДМШ, а так же</w:t>
      </w:r>
      <w:r>
        <w:rPr>
          <w:color w:val="000000"/>
          <w:spacing w:val="5"/>
          <w:sz w:val="28"/>
          <w:szCs w:val="28"/>
        </w:rPr>
        <w:t xml:space="preserve"> педагогов - слушателей курсов повышения квалификации, формирование профессиональной оценки нотных авторских текстов и подтекстов, </w:t>
      </w:r>
      <w:r>
        <w:rPr>
          <w:color w:val="000000"/>
          <w:sz w:val="28"/>
          <w:szCs w:val="28"/>
        </w:rPr>
        <w:t xml:space="preserve">овладение </w:t>
      </w:r>
      <w:r>
        <w:rPr>
          <w:color w:val="000000"/>
          <w:spacing w:val="3"/>
          <w:sz w:val="28"/>
          <w:szCs w:val="28"/>
        </w:rPr>
        <w:t>навыками герменевтического анализа музыкальных произведений.</w:t>
      </w:r>
    </w:p>
    <w:p w:rsidR="002B250E" w:rsidRDefault="002B250E" w:rsidP="002B250E">
      <w:pPr>
        <w:shd w:val="clear" w:color="auto" w:fill="FFFFFF"/>
        <w:spacing w:line="360" w:lineRule="auto"/>
        <w:ind w:firstLine="709"/>
        <w:jc w:val="both"/>
        <w:rPr>
          <w:color w:val="000000"/>
          <w:spacing w:val="13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Педагогическая программа учитывает особенности музыкантов – исполнителей и педагогов всех специальностей и </w:t>
      </w:r>
      <w:r>
        <w:rPr>
          <w:color w:val="000000"/>
          <w:spacing w:val="-1"/>
          <w:sz w:val="28"/>
          <w:szCs w:val="28"/>
        </w:rPr>
        <w:t xml:space="preserve">ориентирована на </w:t>
      </w:r>
      <w:r>
        <w:rPr>
          <w:color w:val="000000"/>
          <w:spacing w:val="13"/>
          <w:sz w:val="28"/>
          <w:szCs w:val="28"/>
        </w:rPr>
        <w:t>формирование комплекса знаний, умений и навыков, позволяющих доносить через исполняемую музыку основную идею композитора, выражающего свой взгляд на мир через свои сочинения так, чтобы максимально ярко донести эту идею до слушателя, поразив его душу.</w:t>
      </w:r>
    </w:p>
    <w:p w:rsidR="002B250E" w:rsidRDefault="002B250E" w:rsidP="002B250E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Программа «</w:t>
      </w:r>
      <w:r>
        <w:rPr>
          <w:sz w:val="28"/>
          <w:szCs w:val="28"/>
        </w:rPr>
        <w:t>Герменевтика как основа понимания музыкального текста</w:t>
      </w:r>
      <w:r>
        <w:rPr>
          <w:color w:val="000000"/>
          <w:sz w:val="28"/>
          <w:szCs w:val="28"/>
        </w:rPr>
        <w:t>» должн</w:t>
      </w:r>
      <w:r w:rsidR="00B56E7F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находиться в непосредственной связи с другими учебными </w:t>
      </w:r>
      <w:r>
        <w:rPr>
          <w:color w:val="000000"/>
          <w:spacing w:val="5"/>
          <w:sz w:val="28"/>
          <w:szCs w:val="28"/>
        </w:rPr>
        <w:t>предметами, такими, как «Специальность», «Анализ музыкальных произведений», «История музыки», «История исполнительства»</w:t>
      </w:r>
      <w:r w:rsidR="00B56E7F">
        <w:rPr>
          <w:color w:val="000000"/>
          <w:spacing w:val="5"/>
          <w:sz w:val="28"/>
          <w:szCs w:val="28"/>
        </w:rPr>
        <w:t>, «Музыкальная литература»</w:t>
      </w:r>
      <w:r>
        <w:rPr>
          <w:color w:val="000000"/>
          <w:spacing w:val="5"/>
          <w:sz w:val="28"/>
          <w:szCs w:val="28"/>
        </w:rPr>
        <w:t xml:space="preserve"> и занимает </w:t>
      </w:r>
      <w:r>
        <w:rPr>
          <w:color w:val="000000"/>
          <w:sz w:val="28"/>
          <w:szCs w:val="28"/>
        </w:rPr>
        <w:t>важное место в системе обучения музыкантов – исполнителей и педагогов</w:t>
      </w:r>
      <w:r>
        <w:rPr>
          <w:color w:val="000000"/>
          <w:spacing w:val="14"/>
          <w:sz w:val="28"/>
          <w:szCs w:val="28"/>
        </w:rPr>
        <w:t xml:space="preserve">. Эта программа является базовой </w:t>
      </w:r>
      <w:r>
        <w:rPr>
          <w:color w:val="000000"/>
          <w:spacing w:val="1"/>
          <w:sz w:val="28"/>
          <w:szCs w:val="28"/>
        </w:rPr>
        <w:t>составляющей для последующего исполнения музыки, ее трактовки и интерпретации</w:t>
      </w:r>
      <w:r>
        <w:rPr>
          <w:color w:val="000000"/>
          <w:sz w:val="28"/>
          <w:szCs w:val="28"/>
        </w:rPr>
        <w:t xml:space="preserve">, а также необходимым фактором в работе преподавателя музыки и </w:t>
      </w:r>
      <w:r>
        <w:rPr>
          <w:color w:val="000000"/>
          <w:spacing w:val="-1"/>
          <w:sz w:val="28"/>
          <w:szCs w:val="28"/>
        </w:rPr>
        <w:t>музыкального исполнительства.</w:t>
      </w:r>
    </w:p>
    <w:p w:rsidR="002B250E" w:rsidRDefault="002B250E" w:rsidP="002B250E">
      <w:pPr>
        <w:shd w:val="clear" w:color="auto" w:fill="FFFFFF"/>
        <w:spacing w:line="360" w:lineRule="auto"/>
        <w:ind w:firstLine="709"/>
        <w:jc w:val="both"/>
      </w:pPr>
    </w:p>
    <w:p w:rsidR="002B250E" w:rsidRDefault="002B250E" w:rsidP="002B250E">
      <w:pPr>
        <w:shd w:val="clear" w:color="auto" w:fill="FFFFFF"/>
        <w:spacing w:line="360" w:lineRule="auto"/>
        <w:ind w:left="374" w:right="379" w:hanging="374"/>
        <w:rPr>
          <w:b/>
        </w:rPr>
      </w:pPr>
      <w:r>
        <w:rPr>
          <w:b/>
          <w:iCs/>
          <w:color w:val="000000"/>
          <w:spacing w:val="6"/>
          <w:sz w:val="28"/>
          <w:szCs w:val="28"/>
        </w:rPr>
        <w:t>3</w:t>
      </w:r>
      <w:r>
        <w:rPr>
          <w:b/>
          <w:i/>
          <w:iCs/>
          <w:color w:val="000000"/>
          <w:spacing w:val="6"/>
          <w:sz w:val="28"/>
          <w:szCs w:val="28"/>
        </w:rPr>
        <w:t>. Форма проведения учебных аудиторных занятий</w:t>
      </w:r>
    </w:p>
    <w:p w:rsidR="002B250E" w:rsidRDefault="002B250E" w:rsidP="002B250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lastRenderedPageBreak/>
        <w:t>Реализация учебного плана по предмету «</w:t>
      </w:r>
      <w:r>
        <w:rPr>
          <w:sz w:val="28"/>
          <w:szCs w:val="28"/>
        </w:rPr>
        <w:t>Герменевтика как основа понимания музыкального текста</w:t>
      </w:r>
      <w:r>
        <w:rPr>
          <w:color w:val="000000"/>
          <w:spacing w:val="10"/>
          <w:sz w:val="28"/>
          <w:szCs w:val="28"/>
        </w:rPr>
        <w:t xml:space="preserve">» проводится в </w:t>
      </w:r>
      <w:r>
        <w:rPr>
          <w:color w:val="000000"/>
          <w:sz w:val="28"/>
          <w:szCs w:val="28"/>
        </w:rPr>
        <w:t>форме групповых занятий численностью от 5 до 20 человек, индивидуальных практических занятий, консультаций, собеседований, самостоятельной творческой работы.</w:t>
      </w:r>
    </w:p>
    <w:p w:rsidR="002B250E" w:rsidRDefault="002B250E" w:rsidP="002B250E">
      <w:pPr>
        <w:shd w:val="clear" w:color="auto" w:fill="FFFFFF"/>
        <w:spacing w:line="360" w:lineRule="auto"/>
        <w:ind w:left="379" w:right="384" w:firstLine="696"/>
        <w:jc w:val="both"/>
        <w:rPr>
          <w:sz w:val="28"/>
          <w:szCs w:val="28"/>
        </w:rPr>
      </w:pPr>
    </w:p>
    <w:p w:rsidR="002B250E" w:rsidRDefault="002B250E" w:rsidP="002B250E">
      <w:pPr>
        <w:shd w:val="clear" w:color="auto" w:fill="FFFFFF"/>
        <w:spacing w:line="360" w:lineRule="auto"/>
        <w:rPr>
          <w:b/>
        </w:rPr>
      </w:pPr>
      <w:r>
        <w:rPr>
          <w:b/>
          <w:color w:val="000000"/>
          <w:sz w:val="28"/>
          <w:szCs w:val="28"/>
        </w:rPr>
        <w:t xml:space="preserve">4. </w:t>
      </w:r>
      <w:r>
        <w:rPr>
          <w:b/>
          <w:i/>
          <w:iCs/>
          <w:color w:val="000000"/>
          <w:sz w:val="28"/>
          <w:szCs w:val="28"/>
        </w:rPr>
        <w:t>Цель и задачи учебного предмета</w:t>
      </w:r>
    </w:p>
    <w:p w:rsidR="002B250E" w:rsidRDefault="002B250E" w:rsidP="002B250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pacing w:val="-8"/>
          <w:sz w:val="28"/>
          <w:szCs w:val="28"/>
        </w:rPr>
        <w:t xml:space="preserve">Цель - </w:t>
      </w:r>
      <w:r>
        <w:rPr>
          <w:color w:val="000000"/>
          <w:sz w:val="28"/>
          <w:szCs w:val="28"/>
        </w:rPr>
        <w:t xml:space="preserve">оснащение исполнителя набором знаний для выявления основной идеи изучаемого произведения с целью ярко донести ее до слушателя, поразив его душу; воспитание герменевтической компетенции музыканта на основе формирования базы знаний и представлений о методике герменевтического круга, о композиторе, эпохе создания произведения, стилях, редакциях, традициях исполнения, литературных источниках, направлениях интерпретации - все для оснащения исполнителя с целью создания верной и интересной музыкальной трактовки, максимально приближенной к идеалу для своего времени. </w:t>
      </w:r>
    </w:p>
    <w:p w:rsidR="002B250E" w:rsidRDefault="002B250E" w:rsidP="002B250E">
      <w:pPr>
        <w:shd w:val="clear" w:color="auto" w:fill="FFFFFF"/>
        <w:spacing w:line="360" w:lineRule="auto"/>
        <w:ind w:firstLine="709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Задачи:</w:t>
      </w:r>
    </w:p>
    <w:p w:rsidR="002B250E" w:rsidRDefault="002B250E" w:rsidP="002B250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rPr>
          <w:color w:val="000000"/>
          <w:sz w:val="28"/>
          <w:szCs w:val="28"/>
        </w:rPr>
        <w:t>развитие интереса к пониманию смысла музыкального текста, к подтексту, подразумеваемому сочинителем этой музыки;</w:t>
      </w:r>
    </w:p>
    <w:p w:rsidR="002B250E" w:rsidRDefault="002B250E" w:rsidP="002B250E">
      <w:pPr>
        <w:widowControl w:val="0"/>
        <w:numPr>
          <w:ilvl w:val="0"/>
          <w:numId w:val="8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line="360" w:lineRule="auto"/>
        <w:jc w:val="both"/>
      </w:pPr>
      <w:r>
        <w:rPr>
          <w:color w:val="000000"/>
          <w:spacing w:val="5"/>
          <w:sz w:val="28"/>
          <w:szCs w:val="28"/>
        </w:rPr>
        <w:t xml:space="preserve">знакомство с широким кругом литературных, эпистолярных, общекультурных источников музыкального текста и формирование </w:t>
      </w:r>
      <w:r>
        <w:rPr>
          <w:color w:val="000000"/>
          <w:spacing w:val="-1"/>
          <w:sz w:val="28"/>
          <w:szCs w:val="28"/>
        </w:rPr>
        <w:t>навыков воспроизведения музыкальной мысли;</w:t>
      </w:r>
    </w:p>
    <w:p w:rsidR="002B250E" w:rsidRDefault="002B250E" w:rsidP="002B250E">
      <w:pPr>
        <w:widowControl w:val="0"/>
        <w:numPr>
          <w:ilvl w:val="0"/>
          <w:numId w:val="8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360" w:lineRule="auto"/>
        <w:jc w:val="both"/>
      </w:pPr>
      <w:r>
        <w:rPr>
          <w:color w:val="000000"/>
          <w:spacing w:val="8"/>
          <w:sz w:val="28"/>
          <w:szCs w:val="28"/>
        </w:rPr>
        <w:t xml:space="preserve">воспитание исполнителя, профессионально добивающегося стабильного эмоционального и интеллектуального отклика на музыку </w:t>
      </w:r>
      <w:r>
        <w:rPr>
          <w:color w:val="000000"/>
          <w:spacing w:val="-3"/>
          <w:sz w:val="28"/>
          <w:szCs w:val="28"/>
        </w:rPr>
        <w:t>слушателями;</w:t>
      </w:r>
    </w:p>
    <w:p w:rsidR="002B250E" w:rsidRDefault="002B250E" w:rsidP="002B250E">
      <w:pPr>
        <w:widowControl w:val="0"/>
        <w:numPr>
          <w:ilvl w:val="0"/>
          <w:numId w:val="8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360" w:lineRule="auto"/>
        <w:jc w:val="both"/>
      </w:pPr>
      <w:r>
        <w:rPr>
          <w:color w:val="000000"/>
          <w:spacing w:val="4"/>
          <w:sz w:val="28"/>
          <w:szCs w:val="28"/>
        </w:rPr>
        <w:t>приобретение необходимых качеств и опыта смыслового прочтения нотного текста, умений владеть навыками анализа формы, структуры мотивной работы,</w:t>
      </w:r>
      <w:r>
        <w:rPr>
          <w:color w:val="000000"/>
          <w:sz w:val="28"/>
          <w:szCs w:val="28"/>
        </w:rPr>
        <w:t xml:space="preserve"> развития интонирования;</w:t>
      </w:r>
    </w:p>
    <w:p w:rsidR="002B250E" w:rsidRDefault="002B250E" w:rsidP="002B250E">
      <w:pPr>
        <w:widowControl w:val="0"/>
        <w:numPr>
          <w:ilvl w:val="0"/>
          <w:numId w:val="8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360" w:lineRule="auto"/>
        <w:jc w:val="both"/>
      </w:pPr>
      <w:r>
        <w:rPr>
          <w:color w:val="000000"/>
          <w:spacing w:val="7"/>
          <w:sz w:val="28"/>
          <w:szCs w:val="28"/>
        </w:rPr>
        <w:t>осознание и усвоение понятий герменевтического круга;</w:t>
      </w:r>
    </w:p>
    <w:p w:rsidR="002B250E" w:rsidRDefault="002B250E" w:rsidP="002B250E">
      <w:pPr>
        <w:widowControl w:val="0"/>
        <w:numPr>
          <w:ilvl w:val="0"/>
          <w:numId w:val="8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360" w:lineRule="auto"/>
        <w:jc w:val="both"/>
      </w:pPr>
      <w:r>
        <w:rPr>
          <w:color w:val="000000"/>
          <w:sz w:val="28"/>
          <w:szCs w:val="28"/>
        </w:rPr>
        <w:t>развитие духа «соавторства» с композитором [62].</w:t>
      </w:r>
    </w:p>
    <w:p w:rsidR="002B250E" w:rsidRDefault="002B250E" w:rsidP="002B250E">
      <w:pPr>
        <w:shd w:val="clear" w:color="auto" w:fill="FFFFFF"/>
        <w:spacing w:line="360" w:lineRule="auto"/>
        <w:ind w:firstLine="706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 xml:space="preserve">С целью активизации восприятия внутреннего содержания исполняемого произведения в ходе обучения используются </w:t>
      </w:r>
      <w:r>
        <w:rPr>
          <w:color w:val="000000"/>
          <w:sz w:val="28"/>
          <w:szCs w:val="28"/>
        </w:rPr>
        <w:t>особые методы работы – сравнение различных интерпретаций, образное моделирование.</w:t>
      </w:r>
    </w:p>
    <w:p w:rsidR="002B250E" w:rsidRDefault="002B250E" w:rsidP="002B250E">
      <w:pPr>
        <w:shd w:val="clear" w:color="auto" w:fill="FFFFFF"/>
        <w:spacing w:line="360" w:lineRule="auto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Результат освоения программы «</w:t>
      </w:r>
      <w:r>
        <w:rPr>
          <w:sz w:val="28"/>
          <w:szCs w:val="28"/>
        </w:rPr>
        <w:t>Герменевтика как основа понимания музыкального текста</w:t>
      </w:r>
      <w:r>
        <w:rPr>
          <w:color w:val="000000"/>
          <w:sz w:val="28"/>
          <w:szCs w:val="28"/>
        </w:rPr>
        <w:t xml:space="preserve">» заключается в осознании авторского замысла и стиля и овладении практическими </w:t>
      </w:r>
      <w:r>
        <w:rPr>
          <w:color w:val="000000"/>
          <w:spacing w:val="-1"/>
          <w:sz w:val="28"/>
          <w:szCs w:val="28"/>
        </w:rPr>
        <w:t xml:space="preserve">умениями и навыками целостного восприятия и исполнения музыкальных произведений, в максимальном приближении интерпретации </w:t>
      </w:r>
      <w:proofErr w:type="gramStart"/>
      <w:r>
        <w:rPr>
          <w:color w:val="000000"/>
          <w:spacing w:val="-1"/>
          <w:sz w:val="28"/>
          <w:szCs w:val="28"/>
        </w:rPr>
        <w:t>к</w:t>
      </w:r>
      <w:proofErr w:type="gramEnd"/>
      <w:r>
        <w:rPr>
          <w:color w:val="000000"/>
          <w:spacing w:val="-1"/>
          <w:sz w:val="28"/>
          <w:szCs w:val="28"/>
        </w:rPr>
        <w:t xml:space="preserve"> идеальной.</w:t>
      </w:r>
    </w:p>
    <w:p w:rsidR="002B250E" w:rsidRDefault="002B250E" w:rsidP="002B250E">
      <w:pPr>
        <w:shd w:val="clear" w:color="auto" w:fill="FFFFFF"/>
        <w:spacing w:line="360" w:lineRule="auto"/>
        <w:jc w:val="both"/>
        <w:rPr>
          <w:color w:val="000000"/>
          <w:spacing w:val="-1"/>
          <w:sz w:val="28"/>
          <w:szCs w:val="28"/>
        </w:rPr>
      </w:pPr>
    </w:p>
    <w:p w:rsidR="002B250E" w:rsidRDefault="002B250E" w:rsidP="002B250E">
      <w:pPr>
        <w:shd w:val="clear" w:color="auto" w:fill="FFFFFF"/>
        <w:spacing w:line="360" w:lineRule="auto"/>
        <w:rPr>
          <w:b/>
        </w:rPr>
      </w:pPr>
      <w:r>
        <w:rPr>
          <w:b/>
          <w:color w:val="000000"/>
          <w:sz w:val="28"/>
          <w:szCs w:val="28"/>
        </w:rPr>
        <w:t xml:space="preserve">5. </w:t>
      </w:r>
      <w:r>
        <w:rPr>
          <w:b/>
          <w:i/>
          <w:iCs/>
          <w:color w:val="000000"/>
          <w:sz w:val="28"/>
          <w:szCs w:val="28"/>
        </w:rPr>
        <w:t>Методы обучения</w:t>
      </w:r>
    </w:p>
    <w:p w:rsidR="002B250E" w:rsidRDefault="002B250E" w:rsidP="002B250E">
      <w:pPr>
        <w:shd w:val="clear" w:color="auto" w:fill="FFFFFF"/>
        <w:spacing w:line="360" w:lineRule="auto"/>
        <w:ind w:left="10" w:firstLine="706"/>
        <w:jc w:val="both"/>
      </w:pPr>
      <w:r>
        <w:rPr>
          <w:color w:val="000000"/>
          <w:spacing w:val="-1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2B250E" w:rsidRDefault="002B250E" w:rsidP="002B250E">
      <w:pPr>
        <w:widowControl w:val="0"/>
        <w:numPr>
          <w:ilvl w:val="0"/>
          <w:numId w:val="9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before="5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объяснительно-иллюстративные (объяснение материала происходит в ходе </w:t>
      </w:r>
      <w:r>
        <w:rPr>
          <w:color w:val="000000"/>
          <w:spacing w:val="-1"/>
          <w:sz w:val="28"/>
          <w:szCs w:val="28"/>
        </w:rPr>
        <w:t>знакомства с конкретным музыкальным примером);</w:t>
      </w:r>
    </w:p>
    <w:p w:rsidR="002B250E" w:rsidRDefault="002B250E" w:rsidP="002B250E">
      <w:pPr>
        <w:widowControl w:val="0"/>
        <w:numPr>
          <w:ilvl w:val="0"/>
          <w:numId w:val="9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before="1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 xml:space="preserve">поисково-творческие (творческие задания, обсуждения, анализ, </w:t>
      </w:r>
      <w:r>
        <w:rPr>
          <w:color w:val="000000"/>
          <w:spacing w:val="-4"/>
          <w:sz w:val="28"/>
          <w:szCs w:val="28"/>
        </w:rPr>
        <w:t>беседы, собственная интерпретация в соответствии с усвоенной информацией);</w:t>
      </w:r>
    </w:p>
    <w:p w:rsidR="002B250E" w:rsidRDefault="002B250E" w:rsidP="002B250E">
      <w:pPr>
        <w:widowControl w:val="0"/>
        <w:numPr>
          <w:ilvl w:val="0"/>
          <w:numId w:val="9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before="1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практические конкретные задания.</w:t>
      </w:r>
    </w:p>
    <w:p w:rsidR="002B250E" w:rsidRDefault="002B250E" w:rsidP="002B250E">
      <w:pPr>
        <w:shd w:val="clear" w:color="auto" w:fill="FFFFFF"/>
        <w:spacing w:line="360" w:lineRule="auto"/>
        <w:ind w:left="6" w:right="6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Для работы со специализированными материалами аудитория оснащается </w:t>
      </w:r>
      <w:r>
        <w:rPr>
          <w:color w:val="000000"/>
          <w:spacing w:val="-1"/>
          <w:sz w:val="28"/>
          <w:szCs w:val="28"/>
        </w:rPr>
        <w:t>современным мультимедийным оборудованием для просмотра видеоматериалов и прослушивания музыкальных произведений; обязательно наличие фортепиано.</w:t>
      </w:r>
    </w:p>
    <w:p w:rsidR="002B250E" w:rsidRDefault="002B250E" w:rsidP="002B250E">
      <w:pPr>
        <w:shd w:val="clear" w:color="auto" w:fill="FFFFFF"/>
        <w:spacing w:line="360" w:lineRule="auto"/>
        <w:ind w:left="5" w:right="5" w:firstLine="691"/>
        <w:jc w:val="both"/>
        <w:rPr>
          <w:color w:val="000000"/>
          <w:spacing w:val="-1"/>
          <w:sz w:val="28"/>
          <w:szCs w:val="28"/>
        </w:rPr>
      </w:pPr>
    </w:p>
    <w:p w:rsidR="002B250E" w:rsidRDefault="002B250E" w:rsidP="002B250E">
      <w:pPr>
        <w:shd w:val="clear" w:color="auto" w:fill="FFFFFF"/>
        <w:spacing w:line="360" w:lineRule="auto"/>
        <w:jc w:val="center"/>
        <w:rPr>
          <w:sz w:val="28"/>
          <w:szCs w:val="28"/>
        </w:rPr>
      </w:pPr>
      <w:r>
        <w:rPr>
          <w:b/>
          <w:bCs/>
          <w:color w:val="000000"/>
          <w:spacing w:val="4"/>
          <w:sz w:val="28"/>
          <w:szCs w:val="28"/>
        </w:rPr>
        <w:t>П. УЧЕБНО-ТЕМАТИЧЕСКИЙ ПЛАН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2B250E" w:rsidRDefault="002B250E" w:rsidP="002B250E">
      <w:pPr>
        <w:shd w:val="clear" w:color="auto" w:fill="FFFFFF"/>
        <w:spacing w:line="360" w:lineRule="auto"/>
        <w:ind w:right="10" w:firstLine="710"/>
        <w:jc w:val="both"/>
      </w:pPr>
      <w:r>
        <w:rPr>
          <w:color w:val="000000"/>
          <w:spacing w:val="2"/>
          <w:sz w:val="28"/>
          <w:szCs w:val="28"/>
        </w:rPr>
        <w:t xml:space="preserve">Учебно-тематический план отражает последовательность изучения разделов и </w:t>
      </w:r>
      <w:r>
        <w:rPr>
          <w:color w:val="000000"/>
          <w:spacing w:val="5"/>
          <w:sz w:val="28"/>
          <w:szCs w:val="28"/>
        </w:rPr>
        <w:t>тем программы с указанием распределения учебных часов.</w:t>
      </w:r>
    </w:p>
    <w:p w:rsidR="002B250E" w:rsidRDefault="002B250E" w:rsidP="002B250E">
      <w:pPr>
        <w:spacing w:after="154" w:line="1" w:lineRule="exact"/>
        <w:rPr>
          <w:sz w:val="2"/>
          <w:szCs w:val="2"/>
        </w:rPr>
      </w:pPr>
    </w:p>
    <w:tbl>
      <w:tblPr>
        <w:tblStyle w:val="aff5"/>
        <w:tblW w:w="0" w:type="auto"/>
        <w:tblLook w:val="01E0" w:firstRow="1" w:lastRow="1" w:firstColumn="1" w:lastColumn="1" w:noHBand="0" w:noVBand="0"/>
      </w:tblPr>
      <w:tblGrid>
        <w:gridCol w:w="521"/>
        <w:gridCol w:w="3750"/>
        <w:gridCol w:w="4375"/>
        <w:gridCol w:w="925"/>
      </w:tblGrid>
      <w:tr w:rsidR="002B250E" w:rsidTr="002B250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ind w:left="38"/>
            </w:pPr>
            <w:r>
              <w:rPr>
                <w:color w:val="000000"/>
              </w:rPr>
              <w:t>№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(</w:t>
            </w:r>
            <w:r>
              <w:rPr>
                <w:sz w:val="28"/>
                <w:szCs w:val="28"/>
              </w:rPr>
              <w:t xml:space="preserve">теория </w:t>
            </w:r>
            <w:proofErr w:type="spellStart"/>
            <w:proofErr w:type="gramStart"/>
            <w:r>
              <w:rPr>
                <w:sz w:val="28"/>
                <w:szCs w:val="28"/>
              </w:rPr>
              <w:t>герменев-тического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анализа</w:t>
            </w:r>
            <w:r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ind w:left="5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-8"/>
                <w:sz w:val="28"/>
                <w:szCs w:val="28"/>
              </w:rPr>
              <w:t>Практический анализ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Кол-во часов</w:t>
            </w:r>
          </w:p>
        </w:tc>
      </w:tr>
      <w:tr w:rsidR="002B250E" w:rsidTr="002B250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ind w:left="67"/>
            </w:pPr>
            <w:r>
              <w:rPr>
                <w:bCs/>
                <w:color w:val="000000"/>
              </w:rPr>
              <w:t>1.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0E" w:rsidRDefault="002B250E">
            <w:pPr>
              <w:shd w:val="clear" w:color="auto" w:fill="FFFFFF"/>
            </w:pPr>
            <w:r>
              <w:t>Возникновение герменевтики, её задачи.</w:t>
            </w:r>
          </w:p>
          <w:p w:rsidR="002B250E" w:rsidRDefault="002B250E">
            <w:pPr>
              <w:shd w:val="clear" w:color="auto" w:fill="FFFFFF"/>
            </w:pPr>
            <w:r>
              <w:t xml:space="preserve">Проблема понимания, </w:t>
            </w:r>
            <w:r>
              <w:lastRenderedPageBreak/>
              <w:t>истолкования, интерпретации.</w:t>
            </w:r>
          </w:p>
          <w:p w:rsidR="002B250E" w:rsidRDefault="002B250E">
            <w:pPr>
              <w:shd w:val="clear" w:color="auto" w:fill="FFFFFF"/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jc w:val="both"/>
            </w:pPr>
            <w:r>
              <w:lastRenderedPageBreak/>
              <w:t xml:space="preserve">Классическая сонатная форма как основа конфликта. Степень контрастов в главной, связующей, заключительной </w:t>
            </w:r>
            <w:proofErr w:type="gramStart"/>
            <w:r>
              <w:lastRenderedPageBreak/>
              <w:t>партиях</w:t>
            </w:r>
            <w:proofErr w:type="gramEnd"/>
            <w:r>
              <w:t xml:space="preserve"> и частях сонатной формы на примере сонат и симфоний Л. Бетховена, В.А. Моцарта, Д. Шостаковича, И. Гайдна, Г. Берлиоза, Г. Малера, С. Прокофьева.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ind w:left="34"/>
              <w:jc w:val="center"/>
            </w:pPr>
            <w:r>
              <w:lastRenderedPageBreak/>
              <w:t>3</w:t>
            </w:r>
          </w:p>
        </w:tc>
      </w:tr>
      <w:tr w:rsidR="002B250E" w:rsidTr="002B250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ind w:left="38"/>
            </w:pPr>
            <w:r>
              <w:lastRenderedPageBreak/>
              <w:t>2.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</w:pPr>
            <w:r>
              <w:t>Музыкальная герменевтика, её развитие, тенденции. Особенности редактирования и условность нотной записи.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jc w:val="both"/>
            </w:pPr>
            <w:r>
              <w:t xml:space="preserve">В защиту композитора. </w:t>
            </w:r>
            <w:proofErr w:type="gramStart"/>
            <w:r>
              <w:t>Напечатанное</w:t>
            </w:r>
            <w:proofErr w:type="gramEnd"/>
            <w:r>
              <w:t xml:space="preserve"> в нотах не всегда точно соответствует задуманному композитором. Ошибки редакторов или композиторов, неровность творчества любого сочинителя. Помарки авторов, редакторов, переписчиков. Что делать, если какое-то место в нотах кажется лишенным смысла.</w:t>
            </w:r>
          </w:p>
          <w:p w:rsidR="002B250E" w:rsidRDefault="002B250E">
            <w:pPr>
              <w:shd w:val="clear" w:color="auto" w:fill="FFFFFF"/>
              <w:jc w:val="both"/>
            </w:pPr>
            <w:r>
              <w:t>Музыкальные штампы. Музыкальные стандарты. (Венский вальс, ритмическая фигура «Амстердам» на примере Седьмой симфонии Л. Бетховена).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ind w:left="34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2B250E" w:rsidTr="002B250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ind w:left="43"/>
            </w:pPr>
            <w:r>
              <w:rPr>
                <w:bCs/>
                <w:color w:val="000000"/>
              </w:rPr>
              <w:t>3.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</w:pPr>
            <w:r>
              <w:t>Понятие «герменевтического круга».</w:t>
            </w:r>
          </w:p>
          <w:p w:rsidR="002B250E" w:rsidRDefault="002B250E">
            <w:pPr>
              <w:shd w:val="clear" w:color="auto" w:fill="FFFFFF"/>
            </w:pPr>
            <w:r>
              <w:t>Структура текста.</w:t>
            </w:r>
          </w:p>
          <w:p w:rsidR="002B250E" w:rsidRDefault="002B250E">
            <w:pPr>
              <w:shd w:val="clear" w:color="auto" w:fill="FFFFFF"/>
            </w:pPr>
            <w:r>
              <w:t xml:space="preserve">Проникновение в замысел автора, его идею через единство частей и малых  элементов текста. </w:t>
            </w:r>
            <w:r>
              <w:rPr>
                <w:color w:val="000000"/>
              </w:rPr>
              <w:t>Как передать чувство юмора.</w:t>
            </w:r>
          </w:p>
          <w:p w:rsidR="002B250E" w:rsidRDefault="002B250E">
            <w:pPr>
              <w:shd w:val="clear" w:color="auto" w:fill="FFFFFF"/>
            </w:pPr>
            <w:r>
              <w:rPr>
                <w:color w:val="000000"/>
                <w:spacing w:val="6"/>
              </w:rPr>
              <w:t>.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И. Гайдн. Почему его произведения редко исполняются. Как сделать интересной «пресную» музыку и является ли таковой музыка Гайдна.  В чем заключается неповторимая индивидуальность композитора. Венская классика – различие и сходство И.  Гайдна, В. Моцарта, </w:t>
            </w:r>
            <w:proofErr w:type="spellStart"/>
            <w:r>
              <w:rPr>
                <w:color w:val="000000"/>
              </w:rPr>
              <w:t>Л.Бетховена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jc w:val="center"/>
            </w:pPr>
            <w:r>
              <w:t>2</w:t>
            </w:r>
          </w:p>
        </w:tc>
      </w:tr>
      <w:tr w:rsidR="002B250E" w:rsidTr="002B250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ind w:left="34"/>
            </w:pPr>
            <w:r>
              <w:rPr>
                <w:bCs/>
                <w:color w:val="000000"/>
              </w:rPr>
              <w:t>4.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</w:pPr>
            <w:r>
              <w:t>Прочтение текста, его понимание, интерпретация, импровизация.</w:t>
            </w:r>
          </w:p>
          <w:p w:rsidR="002B250E" w:rsidRDefault="002B250E">
            <w:pPr>
              <w:shd w:val="clear" w:color="auto" w:fill="FFFFFF"/>
            </w:pPr>
            <w:r>
              <w:rPr>
                <w:color w:val="000000"/>
                <w:spacing w:val="-1"/>
              </w:rPr>
              <w:t>Интерпретатор как соавтор. Музыкальная тема, музыкальный образ, его с</w:t>
            </w:r>
            <w:r>
              <w:rPr>
                <w:color w:val="000000"/>
                <w:spacing w:val="8"/>
              </w:rPr>
              <w:t xml:space="preserve">вязь с фактами биографии композитора. </w:t>
            </w:r>
            <w:r>
              <w:t>Элементы музыкального языка, которые невозможно было применить в эпоху создания произведения применительно к сегодняшним условиям.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jc w:val="both"/>
            </w:pPr>
            <w:r>
              <w:t xml:space="preserve"> Символы в творчестве И.С. Баха. Оркестровые инструменты того времени и помещения. Сравнение оригинального звучания клавесина и современного темперированного звучания. Выбор тембров и стилистики. Как исполнять барокко.</w:t>
            </w:r>
          </w:p>
          <w:p w:rsidR="002B250E" w:rsidRDefault="002B250E">
            <w:pPr>
              <w:shd w:val="clear" w:color="auto" w:fill="FFFFFF"/>
              <w:jc w:val="both"/>
            </w:pPr>
            <w:r>
              <w:t>Насколько можно доверять редакторам.</w:t>
            </w:r>
          </w:p>
          <w:p w:rsidR="002B250E" w:rsidRDefault="002B250E">
            <w:pPr>
              <w:shd w:val="clear" w:color="auto" w:fill="FFFFFF"/>
              <w:jc w:val="both"/>
            </w:pPr>
            <w:r>
              <w:t xml:space="preserve">Что делать с </w:t>
            </w:r>
            <w:proofErr w:type="spellStart"/>
            <w:r>
              <w:t>уртекстом</w:t>
            </w:r>
            <w:proofErr w:type="spellEnd"/>
            <w:r>
              <w:t>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jc w:val="center"/>
            </w:pPr>
            <w:r>
              <w:t>2</w:t>
            </w:r>
          </w:p>
        </w:tc>
      </w:tr>
      <w:tr w:rsidR="002B250E" w:rsidTr="002B250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r>
              <w:t>5.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0E" w:rsidRDefault="002B250E">
            <w:pPr>
              <w:shd w:val="clear" w:color="auto" w:fill="FFFFFF"/>
            </w:pPr>
            <w:r>
              <w:t>Авторский инструментарий, его зависимость от традиции и авторское новаторство.</w:t>
            </w:r>
          </w:p>
          <w:p w:rsidR="002B250E" w:rsidRDefault="002B250E">
            <w:pPr>
              <w:shd w:val="clear" w:color="auto" w:fill="FFFFFF"/>
              <w:rPr>
                <w:highlight w:val="yellow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jc w:val="both"/>
            </w:pPr>
            <w:r>
              <w:rPr>
                <w:color w:val="000000"/>
                <w:spacing w:val="-2"/>
              </w:rPr>
              <w:t xml:space="preserve">Анализ музыкальной формы и экстраполяция </w:t>
            </w:r>
            <w:r>
              <w:t>на анализ исполнительский на примере произведений С. Прокофьева, С. Рахманинова, П. Хиндемита и др.</w:t>
            </w:r>
          </w:p>
          <w:p w:rsidR="002B250E" w:rsidRDefault="002B250E">
            <w:pPr>
              <w:jc w:val="both"/>
              <w:rPr>
                <w:highlight w:val="yellow"/>
              </w:rPr>
            </w:pPr>
            <w:r>
              <w:t xml:space="preserve">Влияние </w:t>
            </w:r>
            <w:proofErr w:type="spellStart"/>
            <w:r>
              <w:t>Мангеймской</w:t>
            </w:r>
            <w:proofErr w:type="spellEnd"/>
            <w:r>
              <w:t xml:space="preserve"> школы на  Моцарта и современников.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jc w:val="center"/>
            </w:pPr>
            <w:r>
              <w:t>3</w:t>
            </w:r>
          </w:p>
        </w:tc>
      </w:tr>
      <w:tr w:rsidR="002B250E" w:rsidTr="002B250E">
        <w:trPr>
          <w:trHeight w:val="337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r>
              <w:lastRenderedPageBreak/>
              <w:t>6.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</w:pPr>
            <w:r>
              <w:t>Музыкальный язык, его составляющие.</w:t>
            </w:r>
          </w:p>
          <w:p w:rsidR="002B250E" w:rsidRDefault="002B250E">
            <w:pPr>
              <w:shd w:val="clear" w:color="auto" w:fill="FFFFFF"/>
            </w:pPr>
            <w:r>
              <w:rPr>
                <w:color w:val="000000"/>
                <w:spacing w:val="-1"/>
              </w:rPr>
              <w:t xml:space="preserve">Фраза, мотив, </w:t>
            </w:r>
            <w:proofErr w:type="spellStart"/>
            <w:r>
              <w:rPr>
                <w:color w:val="000000"/>
                <w:spacing w:val="-1"/>
              </w:rPr>
              <w:t>субмотив</w:t>
            </w:r>
            <w:proofErr w:type="spellEnd"/>
            <w:r>
              <w:rPr>
                <w:color w:val="000000"/>
                <w:spacing w:val="-1"/>
              </w:rPr>
              <w:t xml:space="preserve"> как структурные единицы. Их место в музыкальной форме.</w:t>
            </w:r>
            <w:r>
              <w:rPr>
                <w:color w:val="000000"/>
                <w:spacing w:val="5"/>
              </w:rPr>
              <w:t xml:space="preserve"> Продолжительность цезур, фермат у классиков, романтиков и современных композиторов. Музыка – искусство временное.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jc w:val="both"/>
            </w:pPr>
            <w:r>
              <w:rPr>
                <w:color w:val="000000"/>
                <w:spacing w:val="5"/>
              </w:rPr>
              <w:t xml:space="preserve">Штампы классических популярных произведений. Традиции в разных стилях. </w:t>
            </w:r>
            <w:proofErr w:type="spellStart"/>
            <w:r>
              <w:rPr>
                <w:color w:val="000000"/>
                <w:spacing w:val="5"/>
              </w:rPr>
              <w:t>Тематизм</w:t>
            </w:r>
            <w:proofErr w:type="spellEnd"/>
            <w:r>
              <w:rPr>
                <w:color w:val="000000"/>
                <w:spacing w:val="5"/>
              </w:rPr>
              <w:t xml:space="preserve"> Гайдна (соната </w:t>
            </w:r>
            <w:r>
              <w:rPr>
                <w:color w:val="000000"/>
                <w:spacing w:val="5"/>
                <w:lang w:val="en-US"/>
              </w:rPr>
              <w:t>D</w:t>
            </w:r>
            <w:r>
              <w:rPr>
                <w:color w:val="000000"/>
                <w:spacing w:val="5"/>
              </w:rPr>
              <w:t>-</w:t>
            </w:r>
            <w:proofErr w:type="spellStart"/>
            <w:r>
              <w:rPr>
                <w:color w:val="000000"/>
                <w:spacing w:val="5"/>
                <w:lang w:val="en-US"/>
              </w:rPr>
              <w:t>dur</w:t>
            </w:r>
            <w:proofErr w:type="spellEnd"/>
            <w:r>
              <w:rPr>
                <w:color w:val="000000"/>
                <w:spacing w:val="5"/>
              </w:rPr>
              <w:t xml:space="preserve">, симфония № 93),  Чайковский – тема  - нисходящий ход по звукам уменьшенного трезвучия </w:t>
            </w:r>
            <w:proofErr w:type="gramStart"/>
            <w:r>
              <w:rPr>
                <w:color w:val="000000"/>
                <w:spacing w:val="5"/>
              </w:rPr>
              <w:t xml:space="preserve">( </w:t>
            </w:r>
            <w:proofErr w:type="gramEnd"/>
            <w:r>
              <w:rPr>
                <w:color w:val="000000"/>
                <w:spacing w:val="5"/>
              </w:rPr>
              <w:t>1 концерт для ф-но с оркестром, Баркарола). Длительность ферматы – дело вкуса, но классики подчинялись единому правилу. Ненаписанные ферматы (Р. Штраус, П. Чайковский и т.д.). Нужно ли замедлять перед ферматой. Примеры исполнений.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jc w:val="center"/>
            </w:pPr>
            <w:r>
              <w:t>3</w:t>
            </w:r>
          </w:p>
        </w:tc>
      </w:tr>
      <w:tr w:rsidR="002B250E" w:rsidTr="002B250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r>
              <w:t>7.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</w:pPr>
            <w:r>
              <w:rPr>
                <w:color w:val="000000"/>
                <w:spacing w:val="-1"/>
              </w:rPr>
              <w:t>Процесс развития формы в симфонии и сонате. В</w:t>
            </w:r>
            <w:r>
              <w:rPr>
                <w:color w:val="000000"/>
                <w:spacing w:val="12"/>
              </w:rPr>
              <w:t>оплощение композиторской идеи</w:t>
            </w:r>
            <w:r>
              <w:rPr>
                <w:color w:val="000000"/>
                <w:spacing w:val="-3"/>
              </w:rPr>
              <w:t xml:space="preserve">. </w:t>
            </w:r>
            <w:r>
              <w:rPr>
                <w:color w:val="000000"/>
                <w:spacing w:val="6"/>
              </w:rPr>
              <w:t xml:space="preserve">Мотивная работа как способ воплощения процесса динамичного </w:t>
            </w:r>
            <w:r>
              <w:rPr>
                <w:color w:val="000000"/>
                <w:spacing w:val="-2"/>
              </w:rPr>
              <w:t>развития.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2"/>
              </w:rPr>
              <w:t>Анализ произведений (2 и 3 симфонии С. Рахманинова, 4, 5, 6 симфонии П. Чайковского). Пр</w:t>
            </w:r>
            <w:r>
              <w:rPr>
                <w:color w:val="000000"/>
              </w:rPr>
              <w:t xml:space="preserve">оцесс развития музыкальных событий. </w:t>
            </w:r>
            <w:r>
              <w:rPr>
                <w:color w:val="000000"/>
                <w:spacing w:val="-1"/>
              </w:rPr>
              <w:t xml:space="preserve">Сопоставление образов, цитаты (Вильгельм Телль в 15, посмертной симфонии Д. Шостаковича). </w:t>
            </w:r>
          </w:p>
          <w:p w:rsidR="002B250E" w:rsidRDefault="002B250E">
            <w:pPr>
              <w:shd w:val="clear" w:color="auto" w:fill="FFFFFF"/>
              <w:jc w:val="both"/>
            </w:pPr>
            <w:r>
              <w:rPr>
                <w:color w:val="000000"/>
                <w:spacing w:val="-1"/>
              </w:rPr>
              <w:t>Форма с точки зрения герменевтического круга (от общего к частному и опять к целому).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jc w:val="center"/>
            </w:pPr>
            <w:r>
              <w:t>2</w:t>
            </w:r>
          </w:p>
        </w:tc>
      </w:tr>
      <w:tr w:rsidR="002B250E" w:rsidTr="002B250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r>
              <w:t>8.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ind w:right="375"/>
            </w:pPr>
            <w:r>
              <w:t xml:space="preserve">Национальные особенности музыки. Как осуществить </w:t>
            </w:r>
            <w:r>
              <w:rPr>
                <w:b/>
              </w:rPr>
              <w:t>«историческую реконструкцию»</w:t>
            </w:r>
            <w:r>
              <w:t xml:space="preserve"> авторского замысла; умение видеть порождение новых смыслов в диалоге с традицией.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jc w:val="both"/>
            </w:pPr>
            <w:r>
              <w:t xml:space="preserve">Национальные особенности русской музыки. Вариантность и </w:t>
            </w:r>
            <w:proofErr w:type="spellStart"/>
            <w:r>
              <w:t>неквадратность</w:t>
            </w:r>
            <w:proofErr w:type="spellEnd"/>
            <w:r>
              <w:t>. Что является исконно русским и что привнесено и откуда. Фольклор. Стилизация. Как исполнять музыку немецкую, итальянскую, норвежскую, финскую и т.д. Что характерно для национальных культур. Как этого добиться?</w:t>
            </w:r>
          </w:p>
          <w:p w:rsidR="002B250E" w:rsidRDefault="002B250E">
            <w:pPr>
              <w:shd w:val="clear" w:color="auto" w:fill="FFFFFF"/>
              <w:jc w:val="both"/>
            </w:pPr>
            <w:r>
              <w:rPr>
                <w:color w:val="000000"/>
                <w:spacing w:val="-1"/>
              </w:rPr>
              <w:t>Ф. Шопен и фортепианное творчество.</w:t>
            </w:r>
            <w:r>
              <w:rPr>
                <w:color w:val="000000"/>
                <w:spacing w:val="5"/>
              </w:rPr>
              <w:t xml:space="preserve"> Национальность автора – основа понимания трактовки.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jc w:val="center"/>
            </w:pPr>
            <w:r>
              <w:t>2</w:t>
            </w:r>
          </w:p>
        </w:tc>
      </w:tr>
      <w:tr w:rsidR="002B250E" w:rsidTr="002B250E">
        <w:trPr>
          <w:trHeight w:val="217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r>
              <w:t>9.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0E" w:rsidRDefault="002B250E">
            <w:pPr>
              <w:shd w:val="clear" w:color="auto" w:fill="FFFFFF"/>
            </w:pPr>
            <w:r>
              <w:t>Проблема понимания текста.</w:t>
            </w:r>
          </w:p>
          <w:p w:rsidR="002B250E" w:rsidRDefault="002B250E">
            <w:pPr>
              <w:shd w:val="clear" w:color="auto" w:fill="FFFFFF"/>
            </w:pPr>
            <w:r>
              <w:t>Особенности музыкального текста.</w:t>
            </w:r>
          </w:p>
          <w:p w:rsidR="002B250E" w:rsidRDefault="002B250E">
            <w:pPr>
              <w:shd w:val="clear" w:color="auto" w:fill="FFFFFF"/>
            </w:pPr>
            <w:r>
              <w:t>Форма или содержание, что первично, их взаимосвязь.</w:t>
            </w:r>
          </w:p>
          <w:p w:rsidR="002B250E" w:rsidRDefault="002B250E">
            <w:pPr>
              <w:shd w:val="clear" w:color="auto" w:fill="FFFFFF"/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Творчество П.И. Чайковского – темы рока, сравнение и анализ рока у </w:t>
            </w:r>
            <w:proofErr w:type="spellStart"/>
            <w:r>
              <w:rPr>
                <w:color w:val="000000"/>
                <w:spacing w:val="-2"/>
              </w:rPr>
              <w:t>Л.Бетховена</w:t>
            </w:r>
            <w:proofErr w:type="spellEnd"/>
            <w:r>
              <w:rPr>
                <w:color w:val="000000"/>
                <w:spacing w:val="-2"/>
              </w:rPr>
              <w:t xml:space="preserve">, </w:t>
            </w:r>
            <w:proofErr w:type="spellStart"/>
            <w:r>
              <w:rPr>
                <w:color w:val="000000"/>
                <w:spacing w:val="-2"/>
              </w:rPr>
              <w:t>П.И.Чайковского</w:t>
            </w:r>
            <w:proofErr w:type="spellEnd"/>
            <w:r>
              <w:rPr>
                <w:color w:val="000000"/>
                <w:spacing w:val="-2"/>
              </w:rPr>
              <w:t xml:space="preserve">, </w:t>
            </w:r>
            <w:proofErr w:type="spellStart"/>
            <w:r>
              <w:rPr>
                <w:color w:val="000000"/>
                <w:spacing w:val="-2"/>
              </w:rPr>
              <w:t>Г.Малера</w:t>
            </w:r>
            <w:proofErr w:type="spellEnd"/>
            <w:r>
              <w:rPr>
                <w:color w:val="000000"/>
                <w:spacing w:val="-2"/>
              </w:rPr>
              <w:t xml:space="preserve">. Исходные моменты </w:t>
            </w:r>
            <w:proofErr w:type="spellStart"/>
            <w:r>
              <w:rPr>
                <w:color w:val="000000"/>
                <w:spacing w:val="-2"/>
              </w:rPr>
              <w:t>тематизма</w:t>
            </w:r>
            <w:proofErr w:type="spellEnd"/>
            <w:r>
              <w:rPr>
                <w:color w:val="000000"/>
                <w:spacing w:val="-2"/>
              </w:rPr>
              <w:t xml:space="preserve"> и их развитие соответственно личности, воспитанию,  вероисповеданию композиторов. Эпистолярное наследие </w:t>
            </w:r>
            <w:proofErr w:type="spellStart"/>
            <w:r>
              <w:rPr>
                <w:color w:val="000000"/>
                <w:spacing w:val="-2"/>
              </w:rPr>
              <w:t>П.И.Чайковского</w:t>
            </w:r>
            <w:proofErr w:type="spellEnd"/>
            <w:r>
              <w:rPr>
                <w:color w:val="000000"/>
                <w:spacing w:val="-2"/>
              </w:rPr>
              <w:t xml:space="preserve"> и </w:t>
            </w:r>
          </w:p>
          <w:p w:rsidR="002B250E" w:rsidRDefault="002B250E">
            <w:pPr>
              <w:shd w:val="clear" w:color="auto" w:fill="FFFFFF"/>
              <w:jc w:val="both"/>
            </w:pPr>
            <w:r>
              <w:rPr>
                <w:color w:val="000000"/>
                <w:spacing w:val="-2"/>
              </w:rPr>
              <w:t>Л.  Бетховена. Примеры.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jc w:val="center"/>
            </w:pPr>
            <w:r>
              <w:t>2</w:t>
            </w:r>
          </w:p>
        </w:tc>
      </w:tr>
      <w:tr w:rsidR="002B250E" w:rsidTr="002B250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r>
              <w:t>10.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0E" w:rsidRDefault="002B250E">
            <w:pPr>
              <w:shd w:val="clear" w:color="auto" w:fill="FFFFFF"/>
            </w:pPr>
            <w:r>
              <w:t>Автор и интерпретатор. Исполнитель и интерпретатор.</w:t>
            </w:r>
          </w:p>
          <w:p w:rsidR="002B250E" w:rsidRDefault="002B250E">
            <w:r>
              <w:rPr>
                <w:color w:val="000000"/>
                <w:spacing w:val="-1"/>
              </w:rPr>
              <w:t xml:space="preserve">Музыкальное развитие. Авторский деспотизм. </w:t>
            </w:r>
            <w:r>
              <w:t>Символы. Мотивы – автографы.</w:t>
            </w:r>
          </w:p>
          <w:p w:rsidR="002B250E" w:rsidRDefault="002B250E">
            <w:pPr>
              <w:shd w:val="clear" w:color="auto" w:fill="FFFFFF"/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Интерпретация произведений Ф. Стравинского. Исполнять или интерпретировать. Точность метронома у различных авторов (Стравинского,  Шостаковича и др.).</w:t>
            </w:r>
          </w:p>
          <w:p w:rsidR="002B250E" w:rsidRDefault="002B250E">
            <w:pPr>
              <w:shd w:val="clear" w:color="auto" w:fill="FFFFFF"/>
              <w:jc w:val="both"/>
            </w:pPr>
            <w:r>
              <w:t xml:space="preserve">Символы в творчестве И.С. Баха, Д. Шостаковича, характерные признаки зла, добра, КГБ, труда, войны, личные данные композиторов, зашифрованные </w:t>
            </w:r>
            <w:r>
              <w:lastRenderedPageBreak/>
              <w:t>в нотных текстах.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jc w:val="center"/>
            </w:pPr>
            <w:r>
              <w:lastRenderedPageBreak/>
              <w:t>2</w:t>
            </w:r>
          </w:p>
        </w:tc>
      </w:tr>
      <w:tr w:rsidR="002B250E" w:rsidTr="002B250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r>
              <w:lastRenderedPageBreak/>
              <w:t>11.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</w:pPr>
            <w:r>
              <w:t>Жанр и особенности исполнения. Устойчивые темпы марша строевого и концертного, отдельных танцев (вальс, мазурка, танго и т.д.)</w:t>
            </w:r>
          </w:p>
          <w:p w:rsidR="002B250E" w:rsidRDefault="002B250E">
            <w:pPr>
              <w:shd w:val="clear" w:color="auto" w:fill="FFFFFF"/>
            </w:pPr>
            <w:r>
              <w:t>Композитор и эпоха.</w:t>
            </w:r>
            <w:r>
              <w:rPr>
                <w:color w:val="000000"/>
              </w:rPr>
              <w:t xml:space="preserve"> Убедительность трактовки.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jc w:val="both"/>
            </w:pPr>
            <w:r>
              <w:t>Музыкальные жанры. Как определить темп, исходя из жанра и характера.</w:t>
            </w:r>
            <w:r>
              <w:rPr>
                <w:color w:val="000000"/>
                <w:spacing w:val="-2"/>
              </w:rPr>
              <w:t xml:space="preserve"> Известные приемы </w:t>
            </w:r>
            <w:r>
              <w:rPr>
                <w:color w:val="000000"/>
              </w:rPr>
              <w:t>развития и способы изложения в неожиданной интерпретации (примеры - Е. </w:t>
            </w:r>
            <w:proofErr w:type="spellStart"/>
            <w:r>
              <w:rPr>
                <w:color w:val="000000"/>
              </w:rPr>
              <w:t>Кисин</w:t>
            </w:r>
            <w:proofErr w:type="spellEnd"/>
            <w:r>
              <w:rPr>
                <w:color w:val="000000"/>
              </w:rPr>
              <w:t xml:space="preserve"> и В.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 xml:space="preserve">  </w:t>
            </w:r>
            <w:proofErr w:type="spellStart"/>
            <w:r>
              <w:rPr>
                <w:color w:val="000000"/>
              </w:rPr>
              <w:t>Горовиц</w:t>
            </w:r>
            <w:proofErr w:type="spellEnd"/>
            <w:r>
              <w:rPr>
                <w:color w:val="000000"/>
              </w:rPr>
              <w:t xml:space="preserve"> играют этюды и прелюдии Скрябина, Шопена, Рахманинова). 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jc w:val="center"/>
            </w:pPr>
            <w:r>
              <w:t>2</w:t>
            </w:r>
          </w:p>
        </w:tc>
      </w:tr>
      <w:tr w:rsidR="002B250E" w:rsidTr="002B250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r>
              <w:t>12.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</w:pPr>
            <w:r>
              <w:t>Автор, окружение, происхождение, образование. Влияние фактов биографии, особенностей характера на  творчество композитора.</w:t>
            </w:r>
          </w:p>
          <w:p w:rsidR="002B250E" w:rsidRDefault="002B250E">
            <w:pPr>
              <w:shd w:val="clear" w:color="auto" w:fill="FFFFFF"/>
            </w:pPr>
            <w:r>
              <w:t>Понятие «идеальной интерпретации» согласно законам герменевтики.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jc w:val="both"/>
            </w:pPr>
            <w:r>
              <w:t xml:space="preserve">С. Рахманинов. Родословное древо. Влияние цыганских корней на творчество. Русский период и эмиграция. Интерпретация и варианты следования традициям. Насколько идеально авторское исполнение. Сравнение интерпретаций. Границы свободы исполнения произведений Рахманинова и его современников. Аутентичное исполнение. </w:t>
            </w:r>
            <w:r>
              <w:rPr>
                <w:color w:val="000000"/>
                <w:spacing w:val="-3"/>
              </w:rPr>
              <w:t xml:space="preserve">Сказочные сюжеты в музыке. А. </w:t>
            </w:r>
            <w:proofErr w:type="spellStart"/>
            <w:r>
              <w:rPr>
                <w:color w:val="000000"/>
                <w:spacing w:val="-3"/>
              </w:rPr>
              <w:t>Лядов</w:t>
            </w:r>
            <w:proofErr w:type="spellEnd"/>
            <w:r>
              <w:rPr>
                <w:color w:val="000000"/>
                <w:spacing w:val="-3"/>
              </w:rPr>
              <w:t xml:space="preserve"> - композитор малых форм. Влияние воспитания и окружения на творчество. Тембр как краска. Творчество Н. Римского–Корсакова.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jc w:val="center"/>
            </w:pPr>
            <w:r>
              <w:t>2</w:t>
            </w:r>
          </w:p>
        </w:tc>
      </w:tr>
      <w:tr w:rsidR="002B250E" w:rsidTr="002B250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r>
              <w:t>13.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0E" w:rsidRDefault="002B250E">
            <w:pPr>
              <w:shd w:val="clear" w:color="auto" w:fill="FFFFFF"/>
            </w:pPr>
            <w:r>
              <w:t>Герменевтика как философия понимания. Как декодировать информацию через интонации, их новизна или традиция в момент создания произведения.</w:t>
            </w:r>
          </w:p>
          <w:p w:rsidR="002B250E" w:rsidRDefault="002B250E">
            <w:pPr>
              <w:shd w:val="clear" w:color="auto" w:fill="FFFFFF"/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jc w:val="both"/>
            </w:pPr>
            <w:r>
              <w:t xml:space="preserve">М.П. Мусоргский, А.К. </w:t>
            </w:r>
            <w:proofErr w:type="spellStart"/>
            <w:r>
              <w:t>Лядов</w:t>
            </w:r>
            <w:proofErr w:type="spellEnd"/>
            <w:r>
              <w:t xml:space="preserve">, Н.А. Римский-Корсаков. Русская музыка и ее характерные черты. Французская музыка, итальянская музыка в творчестве русских композиторов. </w:t>
            </w:r>
          </w:p>
          <w:p w:rsidR="002B250E" w:rsidRDefault="002B250E">
            <w:pPr>
              <w:shd w:val="clear" w:color="auto" w:fill="FFFFFF"/>
              <w:jc w:val="both"/>
            </w:pPr>
            <w:r>
              <w:t>Почему М.И. Глинка – основоположник испанской симфонической музыки. Как М.П. Мусоргский в четырех тактах передал  квинтэссенцию французского стиля.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jc w:val="center"/>
            </w:pPr>
            <w:r>
              <w:t>2</w:t>
            </w:r>
          </w:p>
        </w:tc>
      </w:tr>
      <w:tr w:rsidR="002B250E" w:rsidTr="002B250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r>
              <w:t>14.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rPr>
                <w:color w:val="000000"/>
                <w:spacing w:val="-1"/>
              </w:rPr>
            </w:pPr>
            <w:r>
              <w:t>Герменевтика в подготовке дирижеров.</w:t>
            </w:r>
            <w:r>
              <w:rPr>
                <w:color w:val="000000"/>
                <w:spacing w:val="-1"/>
              </w:rPr>
              <w:t xml:space="preserve"> Сценические движения.</w:t>
            </w:r>
          </w:p>
          <w:p w:rsidR="002B250E" w:rsidRDefault="002B250E">
            <w:pPr>
              <w:shd w:val="clear" w:color="auto" w:fill="FFFFFF"/>
            </w:pPr>
            <w:r>
              <w:rPr>
                <w:color w:val="000000"/>
                <w:spacing w:val="-1"/>
              </w:rPr>
              <w:t>Дирижерский жест.</w:t>
            </w:r>
          </w:p>
          <w:p w:rsidR="002B250E" w:rsidRDefault="002B250E">
            <w:pPr>
              <w:shd w:val="clear" w:color="auto" w:fill="FFFFFF"/>
            </w:pPr>
            <w:r>
              <w:t xml:space="preserve">Каждый грамотный дирижер – профессиональный </w:t>
            </w:r>
            <w:proofErr w:type="spellStart"/>
            <w:r>
              <w:t>герменевт</w:t>
            </w:r>
            <w:proofErr w:type="spellEnd"/>
            <w:r>
              <w:t>.</w:t>
            </w:r>
          </w:p>
          <w:p w:rsidR="002B250E" w:rsidRDefault="002B250E">
            <w:pPr>
              <w:shd w:val="clear" w:color="auto" w:fill="FFFFFF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Видеоряд. </w:t>
            </w:r>
            <w:proofErr w:type="gramStart"/>
            <w:r>
              <w:rPr>
                <w:color w:val="000000"/>
                <w:spacing w:val="-1"/>
              </w:rPr>
              <w:t>Иррациональное</w:t>
            </w:r>
            <w:proofErr w:type="gramEnd"/>
            <w:r>
              <w:rPr>
                <w:color w:val="000000"/>
                <w:spacing w:val="-1"/>
              </w:rPr>
              <w:t xml:space="preserve"> и рассудочное в музыке. Харизма.</w:t>
            </w:r>
          </w:p>
          <w:p w:rsidR="002B250E" w:rsidRDefault="002B250E">
            <w:pPr>
              <w:shd w:val="clear" w:color="auto" w:fill="FFFFFF"/>
            </w:pPr>
            <w:r>
              <w:rPr>
                <w:color w:val="000000"/>
                <w:spacing w:val="-2"/>
              </w:rPr>
              <w:t>Парадоксы в нотных изданиях – ошибка автора или издателя и варианты решения проблемы.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jc w:val="both"/>
            </w:pPr>
            <w:r>
              <w:t xml:space="preserve">Дирижер и его непререкаемый авторитет для оркестрантов и слушателей. Необходимость владеть композиторской техникой, обладать </w:t>
            </w:r>
            <w:proofErr w:type="spellStart"/>
            <w:r>
              <w:t>тембральным</w:t>
            </w:r>
            <w:proofErr w:type="spellEnd"/>
            <w:r>
              <w:t xml:space="preserve"> слухом, как </w:t>
            </w:r>
            <w:proofErr w:type="gramStart"/>
            <w:r>
              <w:t>внутренним</w:t>
            </w:r>
            <w:proofErr w:type="gramEnd"/>
            <w:r>
              <w:t xml:space="preserve"> так и акустическим, выстраивать трактовку, драматическую и музыкальную линии так, чтобы убедительность ни у кого вопросов не вызывала. </w:t>
            </w:r>
          </w:p>
          <w:p w:rsidR="002B250E" w:rsidRDefault="002B250E">
            <w:pPr>
              <w:shd w:val="clear" w:color="auto" w:fill="FFFFFF"/>
              <w:jc w:val="both"/>
            </w:pPr>
            <w:r>
              <w:rPr>
                <w:color w:val="000000"/>
                <w:spacing w:val="-2"/>
              </w:rPr>
              <w:t xml:space="preserve">Примеры – авторские интерпретации Караяна, </w:t>
            </w:r>
            <w:proofErr w:type="spellStart"/>
            <w:r>
              <w:rPr>
                <w:color w:val="000000"/>
                <w:spacing w:val="-2"/>
              </w:rPr>
              <w:t>Светланова</w:t>
            </w:r>
            <w:proofErr w:type="spellEnd"/>
            <w:r>
              <w:rPr>
                <w:color w:val="000000"/>
                <w:spacing w:val="-2"/>
              </w:rPr>
              <w:t xml:space="preserve">, Иванова, Хайкина и др. 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0E" w:rsidRDefault="002B250E">
            <w:pPr>
              <w:jc w:val="center"/>
            </w:pPr>
          </w:p>
        </w:tc>
      </w:tr>
      <w:tr w:rsidR="002B250E" w:rsidTr="002B250E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r>
              <w:t>15.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</w:pPr>
            <w:r>
              <w:t>Авторская идея текста.</w:t>
            </w:r>
          </w:p>
          <w:p w:rsidR="002B250E" w:rsidRDefault="002B250E">
            <w:pPr>
              <w:shd w:val="clear" w:color="auto" w:fill="FFFFFF"/>
            </w:pPr>
            <w:r>
              <w:t>Замысел, цель, реализация.</w:t>
            </w:r>
          </w:p>
          <w:p w:rsidR="002B250E" w:rsidRDefault="002B250E">
            <w:pPr>
              <w:shd w:val="clear" w:color="auto" w:fill="FFFFFF"/>
              <w:rPr>
                <w:b/>
              </w:rPr>
            </w:pPr>
            <w:r>
              <w:t xml:space="preserve">Нетрадиционная музыка. Соотнесение содержания исполнения произведения с современным опытом. </w:t>
            </w:r>
            <w:proofErr w:type="spellStart"/>
            <w:r>
              <w:lastRenderedPageBreak/>
              <w:t>Дивинация</w:t>
            </w:r>
            <w:proofErr w:type="spellEnd"/>
            <w:r>
              <w:t>.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jc w:val="both"/>
            </w:pPr>
            <w:r>
              <w:lastRenderedPageBreak/>
              <w:t xml:space="preserve">Принципы герменевтики в исполнении произведений композиторов </w:t>
            </w:r>
            <w:r>
              <w:rPr>
                <w:lang w:val="en-US"/>
              </w:rPr>
              <w:t>XX</w:t>
            </w:r>
            <w:r>
              <w:t xml:space="preserve"> и </w:t>
            </w:r>
            <w:r>
              <w:rPr>
                <w:lang w:val="en-US"/>
              </w:rPr>
              <w:t>XXI</w:t>
            </w:r>
            <w:r>
              <w:t xml:space="preserve"> веков – К. </w:t>
            </w:r>
            <w:proofErr w:type="spellStart"/>
            <w:r>
              <w:t>Пендерецкого</w:t>
            </w:r>
            <w:proofErr w:type="spellEnd"/>
            <w:r>
              <w:t>. Д. Кейджа, А. Берга, А Шенберга и др.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jc w:val="center"/>
            </w:pPr>
            <w:r>
              <w:t>2</w:t>
            </w:r>
          </w:p>
        </w:tc>
      </w:tr>
      <w:tr w:rsidR="002B250E" w:rsidTr="002B250E">
        <w:trPr>
          <w:trHeight w:val="889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r>
              <w:lastRenderedPageBreak/>
              <w:t>16.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</w:pPr>
            <w:r>
              <w:t xml:space="preserve">Эпоха, стиль, композитор, исполнитель. История герменевтики. Её влияние на развитие музыки в </w:t>
            </w:r>
            <w:r>
              <w:rPr>
                <w:lang w:val="en-US"/>
              </w:rPr>
              <w:t>XX</w:t>
            </w:r>
            <w:r>
              <w:t>-</w:t>
            </w:r>
            <w:r>
              <w:rPr>
                <w:lang w:val="en-US"/>
              </w:rPr>
              <w:t>XXI</w:t>
            </w:r>
            <w:r>
              <w:t xml:space="preserve"> веке.</w:t>
            </w:r>
          </w:p>
          <w:p w:rsidR="002B250E" w:rsidRDefault="002B250E">
            <w:pPr>
              <w:shd w:val="clear" w:color="auto" w:fill="FFFFFF"/>
              <w:rPr>
                <w:b/>
                <w:highlight w:val="yellow"/>
              </w:rPr>
            </w:pPr>
            <w:r>
              <w:t>Подведение итогов обучения. Обобщение теоретических сведений и результатов практического анализа.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jc w:val="both"/>
              <w:rPr>
                <w:highlight w:val="yellow"/>
              </w:rPr>
            </w:pPr>
            <w:r>
              <w:rPr>
                <w:color w:val="000000"/>
                <w:spacing w:val="6"/>
              </w:rPr>
              <w:t xml:space="preserve">Интонация. </w:t>
            </w:r>
            <w:proofErr w:type="gramStart"/>
            <w:r>
              <w:rPr>
                <w:color w:val="000000"/>
                <w:spacing w:val="6"/>
              </w:rPr>
              <w:t>Композиторы мелодисты (Глинка, Чайковский.</w:t>
            </w:r>
            <w:proofErr w:type="gramEnd"/>
            <w:r>
              <w:rPr>
                <w:color w:val="000000"/>
                <w:spacing w:val="6"/>
              </w:rPr>
              <w:t xml:space="preserve"> </w:t>
            </w:r>
            <w:proofErr w:type="gramStart"/>
            <w:r>
              <w:rPr>
                <w:color w:val="000000"/>
                <w:spacing w:val="6"/>
              </w:rPr>
              <w:t xml:space="preserve">Хренников, Рахманинов, Шопен) и </w:t>
            </w:r>
            <w:proofErr w:type="spellStart"/>
            <w:r>
              <w:rPr>
                <w:color w:val="000000"/>
                <w:spacing w:val="6"/>
              </w:rPr>
              <w:t>немелодисты</w:t>
            </w:r>
            <w:proofErr w:type="spellEnd"/>
            <w:r>
              <w:rPr>
                <w:color w:val="000000"/>
                <w:spacing w:val="6"/>
              </w:rPr>
              <w:t xml:space="preserve"> (Лист, Стравинский).</w:t>
            </w:r>
            <w:proofErr w:type="gramEnd"/>
            <w:r>
              <w:rPr>
                <w:color w:val="000000"/>
                <w:spacing w:val="6"/>
              </w:rPr>
              <w:t xml:space="preserve"> Использование психологических особенностей музыки на примере творчества Ф. Листа. </w:t>
            </w:r>
            <w:r>
              <w:rPr>
                <w:color w:val="000000"/>
                <w:spacing w:val="2"/>
              </w:rPr>
              <w:t xml:space="preserve">Типы речевой интонации в музыке (Даргомыжский, Чайковский, Шостакович и др.). 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jc w:val="center"/>
            </w:pPr>
            <w:r>
              <w:t>3</w:t>
            </w:r>
          </w:p>
        </w:tc>
      </w:tr>
    </w:tbl>
    <w:p w:rsidR="002B250E" w:rsidRDefault="002B250E" w:rsidP="002B250E">
      <w:pPr>
        <w:shd w:val="clear" w:color="auto" w:fill="FFFFFF"/>
        <w:rPr>
          <w:color w:val="000000"/>
          <w:spacing w:val="6"/>
          <w:szCs w:val="28"/>
          <w:lang w:val="en-US"/>
        </w:rPr>
      </w:pPr>
    </w:p>
    <w:p w:rsidR="002B250E" w:rsidRDefault="002B250E" w:rsidP="002B250E">
      <w:pPr>
        <w:shd w:val="clear" w:color="auto" w:fill="FFFFFF"/>
        <w:spacing w:before="5" w:line="480" w:lineRule="exact"/>
        <w:ind w:firstLine="706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Программа по предмету «</w:t>
      </w:r>
      <w:r>
        <w:rPr>
          <w:sz w:val="28"/>
          <w:szCs w:val="28"/>
        </w:rPr>
        <w:t>Герменевтика как основа понимания музыкального текста</w:t>
      </w:r>
      <w:r>
        <w:rPr>
          <w:color w:val="000000"/>
          <w:spacing w:val="6"/>
          <w:sz w:val="28"/>
          <w:szCs w:val="28"/>
        </w:rPr>
        <w:t>» реализуется в структуре подготовки студентов – исполнителей и дирижеров, а также на курсах повышения квалификации преподавателей музыкальных школ, училищ и вузов.</w:t>
      </w:r>
    </w:p>
    <w:p w:rsidR="002B250E" w:rsidRDefault="002B250E" w:rsidP="002B250E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2B250E" w:rsidRDefault="002B250E" w:rsidP="002B250E">
      <w:pPr>
        <w:shd w:val="clear" w:color="auto" w:fill="FFFFFF"/>
        <w:spacing w:line="360" w:lineRule="auto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  <w:lang w:val="en-US"/>
        </w:rPr>
        <w:t>III</w:t>
      </w:r>
      <w:r>
        <w:rPr>
          <w:b/>
          <w:bCs/>
          <w:caps/>
          <w:color w:val="000000"/>
          <w:sz w:val="28"/>
          <w:szCs w:val="28"/>
        </w:rPr>
        <w:t>. Основные требования к педагогу, воспитывающему интерпретатора</w:t>
      </w:r>
    </w:p>
    <w:p w:rsidR="002B250E" w:rsidRDefault="002B250E" w:rsidP="002B250E">
      <w:pPr>
        <w:spacing w:line="360" w:lineRule="auto"/>
        <w:ind w:firstLine="709"/>
        <w:jc w:val="both"/>
        <w:rPr>
          <w:color w:val="000000"/>
          <w:w w:val="1"/>
          <w:sz w:val="28"/>
          <w:szCs w:val="28"/>
        </w:rPr>
      </w:pPr>
      <w:r>
        <w:rPr>
          <w:color w:val="000000"/>
          <w:w w:val="1"/>
          <w:sz w:val="28"/>
          <w:szCs w:val="28"/>
        </w:rPr>
        <w:t xml:space="preserve">Приступая к работе над воспитанием </w:t>
      </w:r>
      <w:proofErr w:type="spellStart"/>
      <w:r>
        <w:rPr>
          <w:color w:val="000000"/>
          <w:w w:val="1"/>
          <w:sz w:val="28"/>
          <w:szCs w:val="28"/>
        </w:rPr>
        <w:t>герменевта</w:t>
      </w:r>
      <w:proofErr w:type="spellEnd"/>
      <w:r>
        <w:rPr>
          <w:color w:val="000000"/>
          <w:w w:val="1"/>
          <w:sz w:val="28"/>
          <w:szCs w:val="28"/>
        </w:rPr>
        <w:t xml:space="preserve">, мы должны знать, каким путем композитор пришел к созданию этой музыки, кто помогал ему на этом пути, что творилось у него внутри. </w:t>
      </w:r>
    </w:p>
    <w:p w:rsidR="002B250E" w:rsidRDefault="002B250E" w:rsidP="002B250E">
      <w:pPr>
        <w:spacing w:line="360" w:lineRule="auto"/>
        <w:ind w:firstLine="709"/>
        <w:jc w:val="both"/>
        <w:rPr>
          <w:color w:val="000000"/>
          <w:w w:val="1"/>
          <w:sz w:val="28"/>
          <w:szCs w:val="28"/>
        </w:rPr>
      </w:pPr>
      <w:r>
        <w:rPr>
          <w:color w:val="000000"/>
          <w:w w:val="1"/>
          <w:sz w:val="28"/>
          <w:szCs w:val="28"/>
        </w:rPr>
        <w:t>Воспитывая интерпретатора, педагог должен обладать большим авторитетом и очень много знать не только в музыкальных областях, но ориентироваться во всех видах искусства, культуры и т.д.</w:t>
      </w:r>
    </w:p>
    <w:p w:rsidR="002B250E" w:rsidRDefault="002B250E" w:rsidP="002B250E">
      <w:pPr>
        <w:spacing w:line="360" w:lineRule="auto"/>
        <w:ind w:firstLine="709"/>
        <w:jc w:val="both"/>
        <w:rPr>
          <w:color w:val="000000"/>
          <w:w w:val="1"/>
          <w:sz w:val="28"/>
          <w:szCs w:val="28"/>
        </w:rPr>
      </w:pPr>
      <w:r>
        <w:rPr>
          <w:color w:val="000000"/>
          <w:w w:val="1"/>
          <w:sz w:val="28"/>
          <w:szCs w:val="28"/>
        </w:rPr>
        <w:t>Для активного использования навыков герменевтического подхода музыканту необходимо:</w:t>
      </w:r>
    </w:p>
    <w:p w:rsidR="002B250E" w:rsidRDefault="002B250E" w:rsidP="002B250E">
      <w:pPr>
        <w:spacing w:line="360" w:lineRule="auto"/>
        <w:ind w:firstLine="709"/>
        <w:jc w:val="both"/>
        <w:rPr>
          <w:color w:val="000000"/>
          <w:w w:val="1"/>
          <w:sz w:val="28"/>
          <w:szCs w:val="28"/>
        </w:rPr>
      </w:pPr>
      <w:r>
        <w:rPr>
          <w:color w:val="000000"/>
          <w:w w:val="1"/>
          <w:sz w:val="28"/>
          <w:szCs w:val="28"/>
        </w:rPr>
        <w:t>1. общее развитие, эрудиция, память, знание иностранных языков;</w:t>
      </w:r>
    </w:p>
    <w:p w:rsidR="002B250E" w:rsidRDefault="002B250E" w:rsidP="002B250E">
      <w:pPr>
        <w:spacing w:line="360" w:lineRule="auto"/>
        <w:ind w:firstLine="709"/>
        <w:jc w:val="both"/>
        <w:rPr>
          <w:color w:val="000000"/>
          <w:w w:val="1"/>
          <w:sz w:val="28"/>
          <w:szCs w:val="28"/>
        </w:rPr>
      </w:pPr>
      <w:r>
        <w:rPr>
          <w:color w:val="000000"/>
          <w:w w:val="1"/>
          <w:sz w:val="28"/>
          <w:szCs w:val="28"/>
        </w:rPr>
        <w:t>2. умение пользоваться композиторской техникой для выявления помарок, возможных недочетов, для возможности грамотно удалить часть текста ради спасения целого произведения, не злоупотреблять купюрами, но использовать их по необходимости, проникнуть в чужой текст, стать как бы соавтором, не сковывая свободы своего собственного творческого мышления;</w:t>
      </w:r>
    </w:p>
    <w:p w:rsidR="002B250E" w:rsidRDefault="002B250E" w:rsidP="002B250E">
      <w:pPr>
        <w:spacing w:line="360" w:lineRule="auto"/>
        <w:ind w:firstLine="709"/>
        <w:jc w:val="both"/>
        <w:rPr>
          <w:color w:val="000000"/>
          <w:w w:val="1"/>
          <w:sz w:val="28"/>
          <w:szCs w:val="28"/>
        </w:rPr>
      </w:pPr>
      <w:r>
        <w:rPr>
          <w:color w:val="000000"/>
          <w:w w:val="1"/>
          <w:sz w:val="28"/>
          <w:szCs w:val="28"/>
        </w:rPr>
        <w:t>3. хорошее владение исполнительскими инструментальными навыками, возможно, владение  несколькими инструментами;</w:t>
      </w:r>
    </w:p>
    <w:p w:rsidR="002B250E" w:rsidRDefault="002B250E" w:rsidP="002B250E">
      <w:pPr>
        <w:spacing w:line="360" w:lineRule="auto"/>
        <w:ind w:firstLine="709"/>
        <w:jc w:val="both"/>
        <w:rPr>
          <w:color w:val="000000"/>
          <w:w w:val="1"/>
          <w:sz w:val="28"/>
          <w:szCs w:val="28"/>
        </w:rPr>
      </w:pPr>
      <w:r>
        <w:rPr>
          <w:color w:val="000000"/>
          <w:w w:val="1"/>
          <w:sz w:val="28"/>
          <w:szCs w:val="28"/>
        </w:rPr>
        <w:t xml:space="preserve">4. наличие внутреннего слуха, проникая во все детали нотного текста, видеть и слышать исполняемое произведение как </w:t>
      </w:r>
      <w:proofErr w:type="spellStart"/>
      <w:r>
        <w:rPr>
          <w:color w:val="000000"/>
          <w:w w:val="1"/>
          <w:sz w:val="28"/>
          <w:szCs w:val="28"/>
        </w:rPr>
        <w:t>тембрально</w:t>
      </w:r>
      <w:proofErr w:type="spellEnd"/>
      <w:r>
        <w:rPr>
          <w:color w:val="000000"/>
          <w:w w:val="1"/>
          <w:sz w:val="28"/>
          <w:szCs w:val="28"/>
        </w:rPr>
        <w:t>, так и целостно;</w:t>
      </w:r>
    </w:p>
    <w:p w:rsidR="002B250E" w:rsidRDefault="002B250E" w:rsidP="002B250E">
      <w:pPr>
        <w:spacing w:line="360" w:lineRule="auto"/>
        <w:ind w:firstLine="709"/>
        <w:jc w:val="both"/>
        <w:rPr>
          <w:color w:val="000000"/>
          <w:w w:val="1"/>
          <w:sz w:val="28"/>
          <w:szCs w:val="28"/>
        </w:rPr>
      </w:pPr>
      <w:r>
        <w:rPr>
          <w:color w:val="000000"/>
          <w:w w:val="1"/>
          <w:sz w:val="28"/>
          <w:szCs w:val="28"/>
        </w:rPr>
        <w:t xml:space="preserve">5. умение совместить две задачи, музыкальную и драматическую, соотнести вершину логическую с вершиной музыкальной, главное в музыке - фраза и мысль, рекомендуется помимо герменевтики, теории, истории музыки и исполнительства, изучать и орфоэпию - науку о правильном произношении слов. </w:t>
      </w:r>
    </w:p>
    <w:p w:rsidR="002B250E" w:rsidRDefault="002B250E" w:rsidP="002B250E">
      <w:pPr>
        <w:spacing w:line="360" w:lineRule="auto"/>
        <w:ind w:firstLine="709"/>
        <w:jc w:val="both"/>
        <w:rPr>
          <w:color w:val="000000"/>
          <w:w w:val="1"/>
          <w:sz w:val="28"/>
          <w:szCs w:val="28"/>
        </w:rPr>
      </w:pPr>
    </w:p>
    <w:p w:rsidR="002B250E" w:rsidRDefault="002B250E" w:rsidP="002B250E">
      <w:pPr>
        <w:shd w:val="clear" w:color="auto" w:fill="FFFFFF"/>
        <w:spacing w:line="360" w:lineRule="auto"/>
        <w:jc w:val="center"/>
        <w:rPr>
          <w:caps/>
        </w:rPr>
      </w:pPr>
      <w:r>
        <w:rPr>
          <w:b/>
          <w:bCs/>
          <w:caps/>
          <w:color w:val="000000"/>
          <w:sz w:val="28"/>
          <w:szCs w:val="28"/>
          <w:lang w:val="en-US"/>
        </w:rPr>
        <w:t>IV</w:t>
      </w:r>
      <w:r>
        <w:rPr>
          <w:b/>
          <w:bCs/>
          <w:caps/>
          <w:color w:val="000000"/>
          <w:sz w:val="28"/>
          <w:szCs w:val="28"/>
        </w:rPr>
        <w:t xml:space="preserve">. Требования к обучающимся и уровню их подготовки </w:t>
      </w:r>
    </w:p>
    <w:p w:rsidR="002B250E" w:rsidRDefault="002B250E" w:rsidP="002B250E">
      <w:pPr>
        <w:shd w:val="clear" w:color="auto" w:fill="FFFFFF"/>
        <w:spacing w:line="360" w:lineRule="auto"/>
        <w:jc w:val="center"/>
      </w:pPr>
      <w:r>
        <w:rPr>
          <w:color w:val="000000"/>
          <w:sz w:val="28"/>
          <w:szCs w:val="28"/>
        </w:rPr>
        <w:t xml:space="preserve">(перечень знаний умений и навыков, которые приобретаются слушателями </w:t>
      </w:r>
      <w:r>
        <w:rPr>
          <w:color w:val="000000"/>
          <w:spacing w:val="1"/>
          <w:sz w:val="28"/>
          <w:szCs w:val="28"/>
        </w:rPr>
        <w:t>программы «</w:t>
      </w:r>
      <w:r>
        <w:rPr>
          <w:sz w:val="28"/>
          <w:szCs w:val="28"/>
        </w:rPr>
        <w:t>Герменевтика как основа понимания музыкального текста</w:t>
      </w:r>
      <w:r>
        <w:rPr>
          <w:color w:val="000000"/>
          <w:spacing w:val="1"/>
          <w:sz w:val="28"/>
          <w:szCs w:val="28"/>
        </w:rPr>
        <w:t>»)</w:t>
      </w:r>
    </w:p>
    <w:p w:rsidR="002B250E" w:rsidRDefault="002B250E" w:rsidP="002B250E">
      <w:pPr>
        <w:widowControl w:val="0"/>
        <w:numPr>
          <w:ilvl w:val="0"/>
          <w:numId w:val="10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умение соотносить имеющиеся сведения о музыке, стиле, эпохе, композиторе с собственной интерпретацией;</w:t>
      </w:r>
    </w:p>
    <w:p w:rsidR="002B250E" w:rsidRDefault="002B250E" w:rsidP="002B250E">
      <w:pPr>
        <w:widowControl w:val="0"/>
        <w:numPr>
          <w:ilvl w:val="0"/>
          <w:numId w:val="10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способность стать «соавтором», сделать эту музыку «своей», пропустить через себя, в процессе исполнения </w:t>
      </w:r>
      <w:r>
        <w:rPr>
          <w:color w:val="000000"/>
          <w:spacing w:val="-1"/>
          <w:sz w:val="28"/>
          <w:szCs w:val="28"/>
        </w:rPr>
        <w:t>произведения;</w:t>
      </w:r>
    </w:p>
    <w:p w:rsidR="002B250E" w:rsidRDefault="002B250E" w:rsidP="002B250E">
      <w:pPr>
        <w:widowControl w:val="0"/>
        <w:numPr>
          <w:ilvl w:val="0"/>
          <w:numId w:val="10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возможность проанализировать </w:t>
      </w:r>
      <w:r>
        <w:rPr>
          <w:color w:val="000000"/>
          <w:spacing w:val="10"/>
          <w:sz w:val="28"/>
          <w:szCs w:val="28"/>
        </w:rPr>
        <w:t xml:space="preserve">музыкальное произведение, провести  ассоциативные связи с моментами из своего личного </w:t>
      </w:r>
      <w:r>
        <w:rPr>
          <w:color w:val="000000"/>
          <w:sz w:val="28"/>
          <w:szCs w:val="28"/>
        </w:rPr>
        <w:t xml:space="preserve">опыта или произведениями живописи, литературы, театра, поэзии, архитектуры и т.д.; </w:t>
      </w:r>
    </w:p>
    <w:p w:rsidR="002B250E" w:rsidRDefault="002B250E" w:rsidP="002B250E">
      <w:pPr>
        <w:widowControl w:val="0"/>
        <w:numPr>
          <w:ilvl w:val="0"/>
          <w:numId w:val="10"/>
        </w:numPr>
        <w:shd w:val="clear" w:color="auto" w:fill="FFFFFF"/>
        <w:tabs>
          <w:tab w:val="left" w:pos="1018"/>
        </w:tabs>
        <w:autoSpaceDE w:val="0"/>
        <w:autoSpaceDN w:val="0"/>
        <w:adjustRightInd w:val="0"/>
        <w:spacing w:line="360" w:lineRule="auto"/>
        <w:jc w:val="both"/>
      </w:pPr>
      <w:r>
        <w:rPr>
          <w:color w:val="000000"/>
          <w:sz w:val="28"/>
          <w:szCs w:val="28"/>
        </w:rPr>
        <w:t xml:space="preserve">четкое представление </w:t>
      </w:r>
      <w:r>
        <w:rPr>
          <w:color w:val="000000"/>
          <w:spacing w:val="12"/>
          <w:sz w:val="28"/>
          <w:szCs w:val="28"/>
        </w:rPr>
        <w:t xml:space="preserve">об особенностях музыкальной стилистики, эстетики и о выразительных </w:t>
      </w:r>
      <w:r>
        <w:rPr>
          <w:color w:val="000000"/>
          <w:spacing w:val="-1"/>
          <w:sz w:val="28"/>
          <w:szCs w:val="28"/>
        </w:rPr>
        <w:t>средствах, используемых в конкретное время и конкретным композитором или содружеством композиторов;</w:t>
      </w:r>
    </w:p>
    <w:p w:rsidR="002B250E" w:rsidRDefault="002B250E" w:rsidP="002B250E">
      <w:pPr>
        <w:widowControl w:val="0"/>
        <w:numPr>
          <w:ilvl w:val="0"/>
          <w:numId w:val="10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владение навыками орфоэпии – ярко и четко передать свои мысли относительно музыкальных образов (сравнения, музыкальные и общекультурные ассоциации);</w:t>
      </w:r>
    </w:p>
    <w:p w:rsidR="002B250E" w:rsidRDefault="002B250E" w:rsidP="002B250E">
      <w:pPr>
        <w:widowControl w:val="0"/>
        <w:numPr>
          <w:ilvl w:val="0"/>
          <w:numId w:val="10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провести грамотную мотивную работу, обозначить формообразующие моменты в соответствии с требованиями герметического круга и следовать этому в процессе исполнения;</w:t>
      </w:r>
    </w:p>
    <w:p w:rsidR="002B250E" w:rsidRDefault="002B250E" w:rsidP="002B250E">
      <w:pPr>
        <w:widowControl w:val="0"/>
        <w:numPr>
          <w:ilvl w:val="0"/>
          <w:numId w:val="10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обозначение темповых указаний, умение определить метроном по секундной стрелке, знание авторского отношения к темпу, его изменениям, обоснование </w:t>
      </w:r>
      <w:proofErr w:type="spellStart"/>
      <w:r>
        <w:rPr>
          <w:color w:val="000000"/>
          <w:sz w:val="28"/>
          <w:szCs w:val="28"/>
        </w:rPr>
        <w:t>свого</w:t>
      </w:r>
      <w:proofErr w:type="spellEnd"/>
      <w:r>
        <w:rPr>
          <w:color w:val="000000"/>
          <w:sz w:val="28"/>
          <w:szCs w:val="28"/>
        </w:rPr>
        <w:t xml:space="preserve"> видения агогики;</w:t>
      </w:r>
    </w:p>
    <w:p w:rsidR="002B250E" w:rsidRDefault="002B250E" w:rsidP="002B250E">
      <w:pPr>
        <w:widowControl w:val="0"/>
        <w:numPr>
          <w:ilvl w:val="0"/>
          <w:numId w:val="10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читать «между строк», знание особенностей редакций, возможность грамотно и убедительно отказаться от редакторских неточностей и воспроизвести текст как можно ближе к композиторскому замыслу;</w:t>
      </w:r>
    </w:p>
    <w:p w:rsidR="002B250E" w:rsidRDefault="002B250E" w:rsidP="002B250E">
      <w:pPr>
        <w:widowControl w:val="0"/>
        <w:numPr>
          <w:ilvl w:val="0"/>
          <w:numId w:val="10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критическое отношение к имеющимся видам записи, но не прибегать к прослушиванию и копированию чужих интерпретаций;</w:t>
      </w:r>
    </w:p>
    <w:p w:rsidR="002B250E" w:rsidRDefault="002B250E" w:rsidP="002B250E">
      <w:pPr>
        <w:widowControl w:val="0"/>
        <w:numPr>
          <w:ilvl w:val="0"/>
          <w:numId w:val="10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line="360" w:lineRule="auto"/>
        <w:jc w:val="both"/>
      </w:pPr>
      <w:r>
        <w:rPr>
          <w:color w:val="000000"/>
          <w:sz w:val="28"/>
          <w:szCs w:val="28"/>
        </w:rPr>
        <w:t>постоянная работа над созданием трактовки, подход к ней изменяется с опытом, объективными традициями, которые тоже подлежат видоизменениям; невозможно дважды повторить одну и ту же интерпретацию.</w:t>
      </w:r>
    </w:p>
    <w:p w:rsidR="002B250E" w:rsidRDefault="002B250E" w:rsidP="002B250E">
      <w:pPr>
        <w:shd w:val="clear" w:color="auto" w:fill="FFFFFF"/>
        <w:spacing w:line="360" w:lineRule="auto"/>
        <w:ind w:firstLine="709"/>
        <w:jc w:val="both"/>
      </w:pPr>
      <w:r>
        <w:rPr>
          <w:color w:val="000000"/>
          <w:spacing w:val="-1"/>
          <w:sz w:val="28"/>
          <w:szCs w:val="28"/>
        </w:rPr>
        <w:t>Педагог оценивает следующие виды деятельности учащихся:</w:t>
      </w:r>
    </w:p>
    <w:p w:rsidR="002B250E" w:rsidRDefault="002B250E" w:rsidP="002B250E">
      <w:pPr>
        <w:widowControl w:val="0"/>
        <w:numPr>
          <w:ilvl w:val="0"/>
          <w:numId w:val="1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умение давать характеристику музыкальному произведению, редакции, темпо-ритмическим указаниям; </w:t>
      </w:r>
    </w:p>
    <w:p w:rsidR="002B250E" w:rsidRDefault="002B250E" w:rsidP="002B250E">
      <w:pPr>
        <w:widowControl w:val="0"/>
        <w:numPr>
          <w:ilvl w:val="0"/>
          <w:numId w:val="1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информацию из разных источников об эстетике композитора и его эпохи, </w:t>
      </w:r>
      <w:r>
        <w:rPr>
          <w:color w:val="000000"/>
          <w:sz w:val="28"/>
          <w:szCs w:val="28"/>
        </w:rPr>
        <w:lastRenderedPageBreak/>
        <w:t>об интерпретации в разное время разными исполнителями его произведений с комментариями;</w:t>
      </w:r>
    </w:p>
    <w:p w:rsidR="002B250E" w:rsidRDefault="002B250E" w:rsidP="002B250E">
      <w:pPr>
        <w:widowControl w:val="0"/>
        <w:numPr>
          <w:ilvl w:val="0"/>
          <w:numId w:val="1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подробный анализ строения  музыкальной  формы;</w:t>
      </w:r>
    </w:p>
    <w:p w:rsidR="002B250E" w:rsidRDefault="002B250E" w:rsidP="002B250E">
      <w:pPr>
        <w:widowControl w:val="0"/>
        <w:numPr>
          <w:ilvl w:val="0"/>
          <w:numId w:val="1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музыкальное прочтение и исполнение нотного текста, четко обозначив подтекст автора, сделав его узнаваемым; </w:t>
      </w:r>
    </w:p>
    <w:p w:rsidR="002B250E" w:rsidRDefault="002B250E" w:rsidP="002B250E">
      <w:pPr>
        <w:widowControl w:val="0"/>
        <w:numPr>
          <w:ilvl w:val="0"/>
          <w:numId w:val="1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«узнавание» той или иной интерпретации сочинения, ее соответствие авторской идее, наличие исполнительской энергетики, которая невозможна без герменевтического подхода к изучению музыки. </w:t>
      </w:r>
    </w:p>
    <w:p w:rsidR="002B250E" w:rsidRDefault="002B250E" w:rsidP="002B250E">
      <w:pPr>
        <w:shd w:val="clear" w:color="auto" w:fill="FFFFFF"/>
        <w:spacing w:line="360" w:lineRule="auto"/>
        <w:ind w:left="1080"/>
      </w:pPr>
    </w:p>
    <w:p w:rsidR="002B250E" w:rsidRDefault="002B250E" w:rsidP="002B250E">
      <w:pPr>
        <w:shd w:val="clear" w:color="auto" w:fill="FFFFFF"/>
        <w:spacing w:line="360" w:lineRule="auto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  <w:lang w:val="en-US"/>
        </w:rPr>
        <w:t>V</w:t>
      </w:r>
      <w:r>
        <w:rPr>
          <w:b/>
          <w:bCs/>
          <w:caps/>
          <w:color w:val="000000"/>
          <w:sz w:val="28"/>
          <w:szCs w:val="28"/>
        </w:rPr>
        <w:t>. Формы контроля, система оценки полученных знаний,</w:t>
      </w:r>
    </w:p>
    <w:p w:rsidR="002B250E" w:rsidRDefault="002B250E" w:rsidP="002B250E">
      <w:pPr>
        <w:shd w:val="clear" w:color="auto" w:fill="FFFFFF"/>
        <w:spacing w:line="360" w:lineRule="auto"/>
        <w:jc w:val="center"/>
        <w:rPr>
          <w:b/>
        </w:rPr>
      </w:pPr>
      <w:r>
        <w:rPr>
          <w:b/>
          <w:iCs/>
          <w:caps/>
          <w:color w:val="000000"/>
          <w:spacing w:val="4"/>
          <w:sz w:val="28"/>
          <w:szCs w:val="28"/>
        </w:rPr>
        <w:t>аттестация</w:t>
      </w:r>
    </w:p>
    <w:p w:rsidR="002B250E" w:rsidRDefault="002B250E" w:rsidP="002B250E">
      <w:pPr>
        <w:shd w:val="clear" w:color="auto" w:fill="FFFFFF"/>
        <w:spacing w:line="480" w:lineRule="exact"/>
        <w:ind w:left="11" w:right="357" w:firstLine="709"/>
        <w:jc w:val="both"/>
      </w:pPr>
      <w:r>
        <w:rPr>
          <w:color w:val="000000"/>
          <w:spacing w:val="3"/>
          <w:sz w:val="28"/>
          <w:szCs w:val="28"/>
        </w:rPr>
        <w:t xml:space="preserve">Для контроля успеваемости необходимо учитывать индивидуальные особенности </w:t>
      </w:r>
      <w:proofErr w:type="gramStart"/>
      <w:r>
        <w:rPr>
          <w:color w:val="000000"/>
          <w:spacing w:val="3"/>
          <w:sz w:val="28"/>
          <w:szCs w:val="28"/>
        </w:rPr>
        <w:t>обучающихся</w:t>
      </w:r>
      <w:proofErr w:type="gramEnd"/>
      <w:r>
        <w:rPr>
          <w:color w:val="000000"/>
          <w:spacing w:val="3"/>
          <w:sz w:val="28"/>
          <w:szCs w:val="28"/>
        </w:rPr>
        <w:t>, оценивать и контролировать систематически.</w:t>
      </w:r>
    </w:p>
    <w:p w:rsidR="002B250E" w:rsidRDefault="002B250E" w:rsidP="002B250E">
      <w:pPr>
        <w:shd w:val="clear" w:color="auto" w:fill="FFFFFF"/>
        <w:spacing w:line="480" w:lineRule="exact"/>
        <w:ind w:left="14" w:right="355" w:firstLine="715"/>
        <w:jc w:val="both"/>
      </w:pPr>
      <w:r>
        <w:rPr>
          <w:color w:val="000000"/>
          <w:sz w:val="28"/>
          <w:szCs w:val="28"/>
        </w:rPr>
        <w:t xml:space="preserve">Постоянный контроль полученных знаний и навыков на каждом занятии происходит при личном контакте  с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и осуществляется в виде</w:t>
      </w:r>
      <w:r>
        <w:rPr>
          <w:color w:val="000000"/>
          <w:spacing w:val="-4"/>
          <w:sz w:val="28"/>
          <w:szCs w:val="28"/>
        </w:rPr>
        <w:t>:</w:t>
      </w:r>
    </w:p>
    <w:p w:rsidR="002B250E" w:rsidRDefault="002B250E" w:rsidP="002B250E">
      <w:pPr>
        <w:widowControl w:val="0"/>
        <w:numPr>
          <w:ilvl w:val="0"/>
          <w:numId w:val="12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before="10" w:line="480" w:lineRule="exact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устного опроса, викторин, тестов, бесед по изучаемому материалу;</w:t>
      </w:r>
    </w:p>
    <w:p w:rsidR="002B250E" w:rsidRDefault="002B250E" w:rsidP="002B250E">
      <w:pPr>
        <w:widowControl w:val="0"/>
        <w:numPr>
          <w:ilvl w:val="0"/>
          <w:numId w:val="12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line="48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обмена мнениями о прослушанных музыкальных примерах, дискуссий;</w:t>
      </w:r>
    </w:p>
    <w:p w:rsidR="002B250E" w:rsidRDefault="002B250E" w:rsidP="002B250E">
      <w:pPr>
        <w:widowControl w:val="0"/>
        <w:numPr>
          <w:ilvl w:val="0"/>
          <w:numId w:val="12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spacing w:line="48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предоставления творческих работ (собственные прочтения, индивидуальные интерпретации, примеры сочинения музыкальных иллюстраций и т.д.</w:t>
      </w:r>
      <w:r>
        <w:rPr>
          <w:color w:val="000000"/>
          <w:spacing w:val="-1"/>
          <w:sz w:val="28"/>
          <w:szCs w:val="28"/>
        </w:rPr>
        <w:t>).</w:t>
      </w:r>
    </w:p>
    <w:p w:rsidR="002B250E" w:rsidRDefault="002B250E" w:rsidP="002B250E">
      <w:pPr>
        <w:shd w:val="clear" w:color="auto" w:fill="FFFFFF"/>
        <w:spacing w:before="466" w:line="360" w:lineRule="auto"/>
        <w:jc w:val="center"/>
      </w:pPr>
      <w:r>
        <w:rPr>
          <w:i/>
          <w:iCs/>
          <w:color w:val="000000"/>
          <w:spacing w:val="6"/>
          <w:sz w:val="28"/>
          <w:szCs w:val="28"/>
        </w:rPr>
        <w:t>Требования к итоговой аттестации для прослушавших курс основ герменевтики</w:t>
      </w:r>
    </w:p>
    <w:p w:rsidR="002B250E" w:rsidRDefault="002B250E" w:rsidP="002B250E">
      <w:pPr>
        <w:spacing w:after="307" w:line="1" w:lineRule="exact"/>
        <w:rPr>
          <w:sz w:val="2"/>
          <w:szCs w:val="2"/>
        </w:rPr>
      </w:pPr>
    </w:p>
    <w:tbl>
      <w:tblPr>
        <w:tblStyle w:val="aff5"/>
        <w:tblW w:w="0" w:type="auto"/>
        <w:tblLook w:val="01E0" w:firstRow="1" w:lastRow="1" w:firstColumn="1" w:lastColumn="1" w:noHBand="0" w:noVBand="0"/>
      </w:tblPr>
      <w:tblGrid>
        <w:gridCol w:w="1345"/>
        <w:gridCol w:w="4476"/>
        <w:gridCol w:w="3750"/>
      </w:tblGrid>
      <w:tr w:rsidR="002B250E" w:rsidTr="002B250E">
        <w:trPr>
          <w:trHeight w:val="66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50E" w:rsidRDefault="002B250E">
            <w:pPr>
              <w:jc w:val="center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Форма аттестации / </w:t>
            </w:r>
            <w:r>
              <w:rPr>
                <w:b/>
                <w:bCs/>
                <w:color w:val="000000"/>
                <w:spacing w:val="-1"/>
                <w:sz w:val="28"/>
                <w:szCs w:val="28"/>
              </w:rPr>
              <w:t>требования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jc w:val="center"/>
            </w:pPr>
            <w:r>
              <w:rPr>
                <w:b/>
                <w:bCs/>
                <w:color w:val="000000"/>
                <w:spacing w:val="-3"/>
                <w:sz w:val="28"/>
                <w:szCs w:val="28"/>
              </w:rPr>
              <w:t xml:space="preserve">Содержание </w:t>
            </w:r>
            <w:r>
              <w:rPr>
                <w:b/>
                <w:bCs/>
                <w:color w:val="000000"/>
                <w:spacing w:val="-2"/>
                <w:sz w:val="28"/>
                <w:szCs w:val="28"/>
              </w:rPr>
              <w:t>аттестации</w:t>
            </w:r>
          </w:p>
        </w:tc>
      </w:tr>
      <w:tr w:rsidR="002B250E" w:rsidTr="002B250E">
        <w:trPr>
          <w:trHeight w:val="53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r>
              <w:lastRenderedPageBreak/>
              <w:t>Начало курса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spacing w:line="274" w:lineRule="exact"/>
              <w:ind w:left="19" w:right="34"/>
              <w:rPr>
                <w:color w:val="000000"/>
              </w:rPr>
            </w:pPr>
            <w:r>
              <w:rPr>
                <w:color w:val="000000"/>
              </w:rPr>
              <w:t xml:space="preserve">Предварительное тестирование - наличие предварительно полученных знаний  </w:t>
            </w:r>
            <w:r>
              <w:rPr>
                <w:iCs/>
                <w:color w:val="000000"/>
              </w:rPr>
              <w:t>о стилях и эпохах, композиторских школах и вариантах интерпретаций</w:t>
            </w:r>
            <w:r>
              <w:rPr>
                <w:iCs/>
                <w:color w:val="000000"/>
                <w:spacing w:val="-1"/>
              </w:rPr>
              <w:t>, анализе формы и экстраполяции этих сведений на собственное прочтение нотного текста.</w:t>
            </w:r>
          </w:p>
          <w:p w:rsidR="002B250E" w:rsidRDefault="002B250E">
            <w:pPr>
              <w:shd w:val="clear" w:color="auto" w:fill="FFFFFF"/>
              <w:spacing w:line="274" w:lineRule="exact"/>
              <w:ind w:left="19" w:right="34"/>
              <w:rPr>
                <w:color w:val="000000"/>
                <w:spacing w:val="-2"/>
              </w:rPr>
            </w:pPr>
            <w:r>
              <w:rPr>
                <w:color w:val="000000"/>
              </w:rPr>
              <w:t xml:space="preserve">Наличие представления о композиторе, его окружении, стиле его изложения, национальности и пристрастиях, особенности его музыкального образования, основные произведения, жанры, особенности композиторского языка, национальной основы, соотнесение этого с элементами музыкальной речи и средствами </w:t>
            </w:r>
            <w:r>
              <w:rPr>
                <w:color w:val="000000"/>
                <w:spacing w:val="-2"/>
              </w:rPr>
              <w:t xml:space="preserve">выразительности. </w:t>
            </w:r>
          </w:p>
          <w:p w:rsidR="002B250E" w:rsidRDefault="002B250E">
            <w:r>
              <w:rPr>
                <w:color w:val="000000"/>
              </w:rPr>
              <w:t>Понятие о мотивной работе, наличие герменевтических знаний и понятия о герменевтике.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spacing w:line="274" w:lineRule="exact"/>
              <w:ind w:left="34" w:right="10"/>
              <w:rPr>
                <w:color w:val="000000"/>
                <w:spacing w:val="-1"/>
              </w:rPr>
            </w:pPr>
            <w:r>
              <w:rPr>
                <w:color w:val="000000"/>
              </w:rPr>
              <w:t xml:space="preserve">Первоначальные знания и </w:t>
            </w:r>
            <w:r>
              <w:rPr>
                <w:color w:val="000000"/>
                <w:spacing w:val="-1"/>
              </w:rPr>
              <w:t>слуховые представления:</w:t>
            </w:r>
          </w:p>
          <w:p w:rsidR="002B250E" w:rsidRDefault="002B250E" w:rsidP="002B250E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"/>
              <w:rPr>
                <w:color w:val="000000"/>
              </w:rPr>
            </w:pPr>
            <w:r>
              <w:rPr>
                <w:color w:val="000000"/>
              </w:rPr>
              <w:t xml:space="preserve">об исполнительских стилях, </w:t>
            </w:r>
          </w:p>
          <w:p w:rsidR="002B250E" w:rsidRDefault="002B250E" w:rsidP="002B250E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"/>
              <w:rPr>
                <w:color w:val="000000"/>
              </w:rPr>
            </w:pPr>
            <w:r>
              <w:rPr>
                <w:color w:val="000000"/>
              </w:rPr>
              <w:t xml:space="preserve">о композиторском ремесле; </w:t>
            </w:r>
          </w:p>
          <w:p w:rsidR="002B250E" w:rsidRDefault="002B250E" w:rsidP="002B250E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"/>
              <w:rPr>
                <w:color w:val="000000"/>
              </w:rPr>
            </w:pPr>
            <w:r>
              <w:rPr>
                <w:color w:val="000000"/>
              </w:rPr>
              <w:t xml:space="preserve">о музыкальных жанрах; </w:t>
            </w:r>
          </w:p>
          <w:p w:rsidR="002B250E" w:rsidRDefault="002B250E" w:rsidP="002B250E">
            <w:pPr>
              <w:widowControl w:val="0"/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"/>
            </w:pPr>
            <w:r>
              <w:rPr>
                <w:color w:val="000000"/>
              </w:rPr>
              <w:t xml:space="preserve">о строении музыкальных форм </w:t>
            </w:r>
            <w:r>
              <w:rPr>
                <w:color w:val="000000"/>
                <w:spacing w:val="9"/>
              </w:rPr>
              <w:t>и способах интонационно-</w:t>
            </w:r>
            <w:r>
              <w:rPr>
                <w:color w:val="000000"/>
                <w:spacing w:val="-1"/>
              </w:rPr>
              <w:t>тематического развития.</w:t>
            </w:r>
          </w:p>
          <w:p w:rsidR="002B250E" w:rsidRDefault="002B250E">
            <w:r>
              <w:rPr>
                <w:color w:val="000000"/>
              </w:rPr>
              <w:t xml:space="preserve">Музыкально-интеллектуальное осознание и </w:t>
            </w:r>
            <w:r>
              <w:rPr>
                <w:color w:val="000000"/>
                <w:spacing w:val="8"/>
              </w:rPr>
              <w:t xml:space="preserve">характеристика произведений разных стилей от барокко </w:t>
            </w:r>
            <w:proofErr w:type="gramStart"/>
            <w:r>
              <w:rPr>
                <w:color w:val="000000"/>
                <w:spacing w:val="8"/>
              </w:rPr>
              <w:t>до</w:t>
            </w:r>
            <w:proofErr w:type="gramEnd"/>
            <w:r>
              <w:rPr>
                <w:color w:val="000000"/>
                <w:spacing w:val="8"/>
              </w:rPr>
              <w:t xml:space="preserve"> современных.</w:t>
            </w:r>
          </w:p>
        </w:tc>
      </w:tr>
      <w:tr w:rsidR="002B250E" w:rsidTr="002B250E">
        <w:trPr>
          <w:trHeight w:val="376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r>
              <w:t>Окончание курса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r>
              <w:rPr>
                <w:color w:val="000000"/>
              </w:rPr>
              <w:t xml:space="preserve">Итоговая аттестация - обобщение </w:t>
            </w:r>
            <w:r>
              <w:rPr>
                <w:color w:val="000000"/>
                <w:spacing w:val="1"/>
              </w:rPr>
              <w:t xml:space="preserve">пройденного   </w:t>
            </w:r>
            <w:r>
              <w:rPr>
                <w:color w:val="000000"/>
                <w:spacing w:val="-3"/>
              </w:rPr>
              <w:t xml:space="preserve">материала. </w:t>
            </w:r>
            <w:r>
              <w:rPr>
                <w:color w:val="000000"/>
              </w:rPr>
              <w:t xml:space="preserve"> Наличие      знаний   </w:t>
            </w:r>
            <w:r>
              <w:rPr>
                <w:color w:val="000000"/>
                <w:spacing w:val="-1"/>
              </w:rPr>
              <w:t>о жизни и среде композитора, его индивидуальных особенностях, музыкальных пристрастиях,</w:t>
            </w:r>
            <w:r>
              <w:rPr>
                <w:iCs/>
                <w:color w:val="000000"/>
              </w:rPr>
              <w:t xml:space="preserve"> особенностях его языка, о характеристике эпохи, стиля и индивидуальных методах  композиторской работы</w:t>
            </w:r>
            <w:r>
              <w:rPr>
                <w:i/>
                <w:iCs/>
                <w:color w:val="000000"/>
              </w:rPr>
              <w:t>.</w:t>
            </w: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  <w:spacing w:val="-1"/>
              </w:rPr>
              <w:t>Слышание</w:t>
            </w:r>
            <w:proofErr w:type="spellEnd"/>
            <w:r>
              <w:rPr>
                <w:color w:val="000000"/>
                <w:spacing w:val="-1"/>
              </w:rPr>
              <w:t xml:space="preserve">, понимание  и воспроизведение подтекста, для чего внимательнейшим образом изучается текст -  формообразующие элементы, интонации, </w:t>
            </w:r>
            <w:proofErr w:type="gramStart"/>
            <w:r>
              <w:rPr>
                <w:color w:val="000000"/>
                <w:spacing w:val="-1"/>
              </w:rPr>
              <w:t>метро-ритмические</w:t>
            </w:r>
            <w:proofErr w:type="gramEnd"/>
            <w:r>
              <w:rPr>
                <w:color w:val="000000"/>
                <w:spacing w:val="-1"/>
              </w:rPr>
              <w:t xml:space="preserve"> особенности;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50E" w:rsidRDefault="002B250E">
            <w:pPr>
              <w:shd w:val="clear" w:color="auto" w:fill="FFFFFF"/>
              <w:spacing w:line="274" w:lineRule="exact"/>
              <w:ind w:right="182" w:hanging="5"/>
              <w:rPr>
                <w:color w:val="000000"/>
                <w:spacing w:val="1"/>
              </w:rPr>
            </w:pPr>
            <w:r>
              <w:rPr>
                <w:color w:val="000000"/>
              </w:rPr>
              <w:t>Музыкально-герменевтическое осознание основной идеи данного произведения</w:t>
            </w:r>
            <w:r>
              <w:rPr>
                <w:color w:val="000000"/>
                <w:spacing w:val="1"/>
              </w:rPr>
              <w:t xml:space="preserve">. </w:t>
            </w:r>
          </w:p>
          <w:p w:rsidR="002B250E" w:rsidRDefault="002B250E">
            <w:proofErr w:type="gramStart"/>
            <w:r>
              <w:rPr>
                <w:color w:val="000000"/>
                <w:spacing w:val="1"/>
              </w:rPr>
              <w:t xml:space="preserve">Интерпретация   ее составляющие – темп, </w:t>
            </w:r>
            <w:r>
              <w:rPr>
                <w:color w:val="000000"/>
                <w:spacing w:val="-2"/>
              </w:rPr>
              <w:t>метроритм,</w:t>
            </w:r>
            <w:r>
              <w:rPr>
                <w:color w:val="000000"/>
                <w:spacing w:val="-1"/>
              </w:rPr>
              <w:t xml:space="preserve">  кульминация, особенности </w:t>
            </w:r>
            <w:r>
              <w:rPr>
                <w:color w:val="000000"/>
                <w:spacing w:val="-2"/>
              </w:rPr>
              <w:t xml:space="preserve">фактуры, </w:t>
            </w:r>
            <w:r>
              <w:rPr>
                <w:color w:val="000000"/>
                <w:spacing w:val="-1"/>
              </w:rPr>
              <w:t>основные типы изложения (</w:t>
            </w:r>
            <w:proofErr w:type="spellStart"/>
            <w:r>
              <w:rPr>
                <w:color w:val="000000"/>
                <w:spacing w:val="-1"/>
              </w:rPr>
              <w:t>кантиленное</w:t>
            </w:r>
            <w:proofErr w:type="spellEnd"/>
            <w:r>
              <w:rPr>
                <w:color w:val="000000"/>
                <w:spacing w:val="-1"/>
              </w:rPr>
              <w:t>, речитативное), анализ музыкальной формы,  жанр.</w:t>
            </w:r>
            <w:proofErr w:type="gramEnd"/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 xml:space="preserve"> Как вытекает из текста подтекст. Что студент вынес из герменевтического анализа и как это отразится на его интерпретации.</w:t>
            </w:r>
          </w:p>
        </w:tc>
      </w:tr>
    </w:tbl>
    <w:p w:rsidR="002B250E" w:rsidRDefault="002B250E" w:rsidP="002B250E">
      <w:pPr>
        <w:shd w:val="clear" w:color="auto" w:fill="FFFFFF"/>
        <w:spacing w:line="360" w:lineRule="auto"/>
        <w:ind w:firstLine="709"/>
        <w:rPr>
          <w:i/>
          <w:iCs/>
          <w:color w:val="000000"/>
          <w:sz w:val="28"/>
          <w:szCs w:val="28"/>
        </w:rPr>
      </w:pPr>
    </w:p>
    <w:p w:rsidR="002B250E" w:rsidRDefault="002B250E" w:rsidP="002B250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Диалог </w:t>
      </w:r>
      <w:proofErr w:type="gramStart"/>
      <w:r>
        <w:rPr>
          <w:i/>
          <w:color w:val="000000"/>
          <w:sz w:val="28"/>
          <w:szCs w:val="28"/>
        </w:rPr>
        <w:t>с</w:t>
      </w:r>
      <w:proofErr w:type="gramEnd"/>
      <w:r>
        <w:rPr>
          <w:i/>
          <w:color w:val="000000"/>
          <w:sz w:val="28"/>
          <w:szCs w:val="28"/>
        </w:rPr>
        <w:t xml:space="preserve"> </w:t>
      </w:r>
      <w:proofErr w:type="gramStart"/>
      <w:r>
        <w:rPr>
          <w:i/>
          <w:color w:val="000000"/>
          <w:sz w:val="28"/>
          <w:szCs w:val="28"/>
        </w:rPr>
        <w:t>обучаемым</w:t>
      </w:r>
      <w:proofErr w:type="gramEnd"/>
      <w:r>
        <w:rPr>
          <w:color w:val="000000"/>
          <w:sz w:val="28"/>
          <w:szCs w:val="28"/>
        </w:rPr>
        <w:t xml:space="preserve"> - проверка знаний в форме теста, беседы (устно) и исполнения на инструменте, которая предполагает  ответ на два вопроса: </w:t>
      </w:r>
    </w:p>
    <w:p w:rsidR="002B250E" w:rsidRDefault="002B250E" w:rsidP="002B250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мы исполняем – герменевтический анализ;</w:t>
      </w:r>
    </w:p>
    <w:p w:rsidR="002B250E" w:rsidRDefault="002B250E" w:rsidP="002B250E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709"/>
        <w:jc w:val="both"/>
      </w:pPr>
      <w:r>
        <w:rPr>
          <w:color w:val="000000"/>
          <w:sz w:val="28"/>
          <w:szCs w:val="28"/>
        </w:rPr>
        <w:t>КАК мы должны исполнять, исходя из результатов герменевтического анализа, и как работать над произведением.</w:t>
      </w:r>
    </w:p>
    <w:p w:rsidR="002B250E" w:rsidRDefault="002B250E" w:rsidP="002B250E">
      <w:pPr>
        <w:shd w:val="clear" w:color="auto" w:fill="FFFFFF"/>
        <w:spacing w:line="360" w:lineRule="auto"/>
        <w:ind w:firstLine="709"/>
        <w:jc w:val="both"/>
      </w:pPr>
      <w:r>
        <w:rPr>
          <w:i/>
          <w:iCs/>
          <w:color w:val="000000"/>
          <w:sz w:val="28"/>
          <w:szCs w:val="28"/>
        </w:rPr>
        <w:t xml:space="preserve">Письменные задания </w:t>
      </w:r>
      <w:r>
        <w:rPr>
          <w:color w:val="000000"/>
          <w:sz w:val="28"/>
          <w:szCs w:val="28"/>
        </w:rPr>
        <w:t xml:space="preserve">– тесты и вопросы о композиторских особенностях, сообразно с различными стилями и эпохами. Умение определять на слух время создания и географию музыки, время создание </w:t>
      </w:r>
      <w:r>
        <w:rPr>
          <w:color w:val="000000"/>
          <w:sz w:val="28"/>
          <w:szCs w:val="28"/>
        </w:rPr>
        <w:lastRenderedPageBreak/>
        <w:t>исполнительской трактовки (музыкальная викторина), вербальное описание ее достоинств и недочетов с точки зрения герменевтического подхода.</w:t>
      </w:r>
    </w:p>
    <w:p w:rsidR="002B250E" w:rsidRDefault="002B250E" w:rsidP="002B250E">
      <w:pPr>
        <w:spacing w:line="360" w:lineRule="auto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Критерии оценки: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«5» </w:t>
      </w:r>
      <w:r>
        <w:rPr>
          <w:sz w:val="28"/>
          <w:szCs w:val="28"/>
        </w:rPr>
        <w:t xml:space="preserve">– высокий, творческий, креативный уровень (продуктивный) - высокая степень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всех компонентов герменевтической компетенции; студенты способны к восприятию и воспроизведению музыкального текста в соответствии с задумкой, целью и идеей автора, они различают структурные элементы текста, правильно определяют их роль в музыкальной форме, их эмоциональную и смысловую нагрузку; точно расставляют смысловые акценты, находят </w:t>
      </w:r>
      <w:proofErr w:type="gramStart"/>
      <w:r>
        <w:rPr>
          <w:sz w:val="28"/>
          <w:szCs w:val="28"/>
        </w:rPr>
        <w:t>общую</w:t>
      </w:r>
      <w:proofErr w:type="gramEnd"/>
      <w:r>
        <w:rPr>
          <w:sz w:val="28"/>
          <w:szCs w:val="28"/>
        </w:rPr>
        <w:t xml:space="preserve"> и локальные кульминации, легко определяют темп каждой части, обладают исторической эрудицией, ориентируются в области композиторских предпочтений в музыке и литературе; знают основные даты и события в жизни композитора; владеют сведениями об образовании композитора, его связях со школами и направлениями в музыке, используют эти сведения при интерпретации музыки, охотно включаются в коммуникативный процесс, они могут обосновать выбор эмоции при воспроизведении музыкального текста; проявляют самостоятельность и творческий подход в исполнительской деятельности;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«4» </w:t>
      </w:r>
      <w:r>
        <w:rPr>
          <w:sz w:val="28"/>
          <w:szCs w:val="28"/>
        </w:rPr>
        <w:t xml:space="preserve">– ценностный, конструктивный уровень 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большинства компонентов герменевтической компетенции на высоком среднем уровне, студенты способны воспринимать и воспроизводить в соответствии с установками преподавателя движение музыкальной мысли, грамотно проводить мотивную работу, допускают при этом незначительные ошибки, могут соотносить смысл большинства музыкальных построений с замыслом композитора, способны соотносить большинство музыкальных фраз с текстом и подтекстом;</w:t>
      </w:r>
      <w:proofErr w:type="gramEnd"/>
      <w:r>
        <w:rPr>
          <w:sz w:val="28"/>
          <w:szCs w:val="28"/>
        </w:rPr>
        <w:t xml:space="preserve"> правильно определяют уместность и продолжительность остановок, цезур в воспроизводимом тексте, соблюдают тактовое и фразовое членение,  иногда допускают незначительные ошибки; способны соотносить темповые и динамические нюансы с характером </w:t>
      </w:r>
      <w:r>
        <w:rPr>
          <w:sz w:val="28"/>
          <w:szCs w:val="28"/>
        </w:rPr>
        <w:lastRenderedPageBreak/>
        <w:t xml:space="preserve">произведения, воспринимают и воспроизводят особенности стилевых ритмов, но не всегда правильно выражают эмоциональные состояния; проявляют самостоятельность в исполнительской деятельности, способны к аналитико-синтетической работе; 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«3» - средний уровень,</w:t>
      </w:r>
      <w:r>
        <w:rPr>
          <w:sz w:val="28"/>
          <w:szCs w:val="28"/>
        </w:rPr>
        <w:t xml:space="preserve"> нормативный достаточный, в то же время интуитивный, стихийный, имеет место лишь  частичная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понимания ритмико-интонационной выразительности; знания, умения и навыки находятся на уровне выше низкого, частичная способность к восприятию и воспроизведению идеи и замысла исполняемого и прослушанного произведения, движения во фразе, однако лишь частично различают его в некоторых конструкциях, допуская при этом ошибки;</w:t>
      </w:r>
      <w:proofErr w:type="gramEnd"/>
      <w:r>
        <w:rPr>
          <w:sz w:val="28"/>
          <w:szCs w:val="28"/>
        </w:rPr>
        <w:t xml:space="preserve"> не в состоянии произвести дифференциацию различных конструкций и музыкальных форм; иногда студенты попадают в темп, звук в соответствии с характером музыки, хотя  чаще темп определяется интуитивно и в соответствии с техническими возможностями; суждениям свойственна поспешность и необдуманность; не хватает знаний в области  музыкальных школ и направлений; способны замечать дополнительные оттенки эмоций, выражать необходимые чувства, выделяют значимые для понимания смысла элементы, но при наличии вопросов-помощников; включаются в коммуникативный процесс без особого желания, чаще по требованию преподавателя, </w:t>
      </w:r>
      <w:proofErr w:type="gramStart"/>
      <w:r>
        <w:rPr>
          <w:sz w:val="28"/>
          <w:szCs w:val="28"/>
        </w:rPr>
        <w:t>мало инициативны</w:t>
      </w:r>
      <w:proofErr w:type="gramEnd"/>
      <w:r>
        <w:rPr>
          <w:sz w:val="28"/>
          <w:szCs w:val="28"/>
        </w:rPr>
        <w:t xml:space="preserve">; </w:t>
      </w:r>
    </w:p>
    <w:p w:rsidR="002B250E" w:rsidRDefault="002B250E" w:rsidP="002B250E">
      <w:pPr>
        <w:shd w:val="clear" w:color="auto" w:fill="FFFFFF"/>
        <w:spacing w:line="360" w:lineRule="auto"/>
        <w:ind w:left="5" w:right="10" w:firstLine="71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«2» - низкий уровень, студент ошибается, плохо ориентируется в способах герменевтического анализа, проявляет себя только в отдельных видах работы,</w:t>
      </w:r>
      <w:r>
        <w:rPr>
          <w:sz w:val="28"/>
          <w:szCs w:val="28"/>
        </w:rPr>
        <w:t xml:space="preserve"> но ниже среднего, несформированный музыкальный вкус мешает правильно понять и оценить связь произведения с исторической эпохой и с современностью; неправильно определяет уместность использования цезур, фермат, искажает тактовое и фразовое развитие; наблюдается отсутствие исторической эрудиции, эмоции выражаются при помощи форсированного звука;</w:t>
      </w:r>
      <w:proofErr w:type="gramEnd"/>
      <w:r>
        <w:rPr>
          <w:sz w:val="28"/>
          <w:szCs w:val="28"/>
        </w:rPr>
        <w:t xml:space="preserve"> не понимается учебная задача; практические </w:t>
      </w:r>
      <w:r>
        <w:rPr>
          <w:sz w:val="28"/>
          <w:szCs w:val="28"/>
        </w:rPr>
        <w:lastRenderedPageBreak/>
        <w:t>умения и навыки ими освоены лишь частично, либо вообще не освоены; не применяются на практике полученные знания.</w:t>
      </w:r>
    </w:p>
    <w:p w:rsidR="002B250E" w:rsidRDefault="002B250E" w:rsidP="002B250E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</w:p>
    <w:p w:rsidR="002B250E" w:rsidRDefault="002B250E" w:rsidP="002B250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  <w:lang w:val="en-US"/>
        </w:rPr>
        <w:t>VI</w:t>
      </w:r>
      <w:r>
        <w:rPr>
          <w:b/>
          <w:bCs/>
          <w:caps/>
          <w:color w:val="000000"/>
          <w:sz w:val="28"/>
          <w:szCs w:val="28"/>
        </w:rPr>
        <w:t>. Методическое обеспечение учебного процесса,</w:t>
      </w:r>
    </w:p>
    <w:p w:rsidR="002B250E" w:rsidRDefault="002B250E" w:rsidP="002B250E">
      <w:pPr>
        <w:shd w:val="clear" w:color="auto" w:fill="FFFFFF"/>
        <w:tabs>
          <w:tab w:val="num" w:pos="0"/>
        </w:tabs>
        <w:spacing w:line="360" w:lineRule="auto"/>
        <w:jc w:val="center"/>
        <w:rPr>
          <w:b/>
          <w:caps/>
        </w:rPr>
      </w:pPr>
      <w:r>
        <w:rPr>
          <w:b/>
          <w:iCs/>
          <w:caps/>
          <w:color w:val="000000"/>
          <w:spacing w:val="4"/>
          <w:sz w:val="28"/>
          <w:szCs w:val="28"/>
        </w:rPr>
        <w:t>Методические рекомендации для  преподавателей</w:t>
      </w:r>
    </w:p>
    <w:p w:rsidR="002B250E" w:rsidRDefault="002B250E" w:rsidP="002B250E">
      <w:pPr>
        <w:shd w:val="clear" w:color="auto" w:fill="FFFFFF"/>
        <w:spacing w:line="480" w:lineRule="exact"/>
        <w:ind w:left="5" w:right="10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основу преподавания положена вопросно-ответная (проблемная) методика, дополненная разнообразными видами учебно-практической деятельности. </w:t>
      </w:r>
      <w:proofErr w:type="gramStart"/>
      <w:r>
        <w:rPr>
          <w:sz w:val="28"/>
          <w:szCs w:val="28"/>
        </w:rPr>
        <w:t>Используются следующие формы работы: лекция, занятия-диалоги (дискуссия), консультация с автором, практическая работа, самостоятельная творческая работа, занятия с использованием аудио и видеопродукции, творческий консилиум, консультации, концерты, прослушивания, собеседования, индивидуальная работа.</w:t>
      </w:r>
      <w:proofErr w:type="gramEnd"/>
    </w:p>
    <w:p w:rsidR="002B250E" w:rsidRDefault="002B250E" w:rsidP="002B250E">
      <w:pPr>
        <w:shd w:val="clear" w:color="auto" w:fill="FFFFFF"/>
        <w:spacing w:line="480" w:lineRule="exact"/>
        <w:ind w:firstLine="71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Наиболее продуктивная форма работы со слушателями - это беседы, включающие в себя диалог, рассказ, краткие объяснения, учебно-практические и творческие задания, где слуховое восприятие лекций дополнено, нередко, музыкальными и видео-иллюстрациями. </w:t>
      </w:r>
    </w:p>
    <w:p w:rsidR="002B250E" w:rsidRDefault="002B250E" w:rsidP="002B250E">
      <w:pPr>
        <w:shd w:val="clear" w:color="auto" w:fill="FFFFFF"/>
        <w:spacing w:line="480" w:lineRule="exact"/>
        <w:ind w:firstLine="710"/>
        <w:jc w:val="both"/>
      </w:pPr>
      <w:r>
        <w:rPr>
          <w:color w:val="000000"/>
          <w:spacing w:val="-1"/>
          <w:sz w:val="28"/>
          <w:szCs w:val="28"/>
        </w:rPr>
        <w:t xml:space="preserve">Педагог, добиваясь эмоционального отклика, </w:t>
      </w:r>
      <w:r>
        <w:rPr>
          <w:color w:val="000000"/>
          <w:sz w:val="28"/>
          <w:szCs w:val="28"/>
        </w:rPr>
        <w:t>подводит студентов к осмыслению собственных переживаний. Процесс размышления идет от общего к частному и опять к общему на основе ассоциативного восприятия. Через сравнения, обобщения педагог ведет студентов к вопросам содержания музыки и основной мысли композитора.</w:t>
      </w:r>
    </w:p>
    <w:p w:rsidR="002B250E" w:rsidRDefault="002B250E" w:rsidP="002B250E">
      <w:pPr>
        <w:shd w:val="clear" w:color="auto" w:fill="FFFFFF"/>
        <w:spacing w:before="5" w:line="480" w:lineRule="exact"/>
        <w:ind w:firstLine="706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z w:val="28"/>
          <w:szCs w:val="28"/>
        </w:rPr>
        <w:t>Программа «</w:t>
      </w:r>
      <w:r>
        <w:rPr>
          <w:sz w:val="28"/>
          <w:szCs w:val="28"/>
        </w:rPr>
        <w:t>Герменевтика как основа понимания музыкального текста</w:t>
      </w:r>
      <w:r>
        <w:rPr>
          <w:color w:val="000000"/>
          <w:sz w:val="28"/>
          <w:szCs w:val="28"/>
        </w:rPr>
        <w:t xml:space="preserve">» предполагает наличие многопланового пространства литературных и музыкальных примеров, историй – рассказов выдающихся интерпретаторов и </w:t>
      </w:r>
      <w:proofErr w:type="spellStart"/>
      <w:r>
        <w:rPr>
          <w:color w:val="000000"/>
          <w:sz w:val="28"/>
          <w:szCs w:val="28"/>
        </w:rPr>
        <w:t>герменевтов</w:t>
      </w:r>
      <w:proofErr w:type="spellEnd"/>
      <w:r>
        <w:rPr>
          <w:color w:val="000000"/>
          <w:sz w:val="28"/>
          <w:szCs w:val="28"/>
        </w:rPr>
        <w:t xml:space="preserve">. Фонд их создается при помощи </w:t>
      </w:r>
      <w:r>
        <w:rPr>
          <w:color w:val="000000"/>
          <w:spacing w:val="7"/>
          <w:sz w:val="28"/>
          <w:szCs w:val="28"/>
        </w:rPr>
        <w:t xml:space="preserve">разнообразия изучаемых материалов - форм, жанров, стилевых направлений (в том числе, современной </w:t>
      </w:r>
      <w:r>
        <w:rPr>
          <w:color w:val="000000"/>
          <w:spacing w:val="6"/>
          <w:sz w:val="28"/>
          <w:szCs w:val="28"/>
        </w:rPr>
        <w:t xml:space="preserve">музыки). </w:t>
      </w:r>
    </w:p>
    <w:p w:rsidR="002B250E" w:rsidRDefault="002B250E" w:rsidP="002B250E">
      <w:pPr>
        <w:shd w:val="clear" w:color="auto" w:fill="FFFFFF"/>
        <w:spacing w:before="5" w:line="480" w:lineRule="exact"/>
        <w:ind w:firstLine="706"/>
        <w:jc w:val="both"/>
      </w:pPr>
      <w:r>
        <w:rPr>
          <w:color w:val="000000"/>
          <w:spacing w:val="6"/>
          <w:sz w:val="28"/>
          <w:szCs w:val="28"/>
        </w:rPr>
        <w:t xml:space="preserve">Слушатели получают определенную сумму </w:t>
      </w:r>
      <w:r>
        <w:rPr>
          <w:color w:val="000000"/>
          <w:sz w:val="28"/>
          <w:szCs w:val="28"/>
        </w:rPr>
        <w:t xml:space="preserve">знаний. Однако все формы работы направлены не просто на знания и накопление </w:t>
      </w:r>
      <w:r>
        <w:rPr>
          <w:color w:val="000000"/>
          <w:spacing w:val="13"/>
          <w:sz w:val="28"/>
          <w:szCs w:val="28"/>
        </w:rPr>
        <w:t xml:space="preserve">информации, </w:t>
      </w:r>
      <w:r>
        <w:rPr>
          <w:color w:val="000000"/>
          <w:spacing w:val="13"/>
          <w:sz w:val="28"/>
          <w:szCs w:val="28"/>
        </w:rPr>
        <w:lastRenderedPageBreak/>
        <w:t xml:space="preserve">а на приобретение умений и навыков музыкальной </w:t>
      </w:r>
      <w:r>
        <w:rPr>
          <w:color w:val="000000"/>
          <w:sz w:val="28"/>
          <w:szCs w:val="28"/>
        </w:rPr>
        <w:t>деятельности - ключа к пониманию музыкально герменевтического языка.</w:t>
      </w:r>
    </w:p>
    <w:p w:rsidR="002B250E" w:rsidRDefault="002B250E" w:rsidP="002B250E">
      <w:pPr>
        <w:shd w:val="clear" w:color="auto" w:fill="FFFFFF"/>
        <w:spacing w:before="5" w:line="480" w:lineRule="exact"/>
        <w:ind w:right="5" w:firstLine="706"/>
        <w:jc w:val="both"/>
      </w:pPr>
      <w:r>
        <w:rPr>
          <w:color w:val="000000"/>
          <w:sz w:val="28"/>
          <w:szCs w:val="28"/>
        </w:rPr>
        <w:t>В Программе «</w:t>
      </w:r>
      <w:r>
        <w:rPr>
          <w:sz w:val="28"/>
          <w:szCs w:val="28"/>
        </w:rPr>
        <w:t>Герменевтика как основа понимания музыкального текста</w:t>
      </w:r>
      <w:r>
        <w:rPr>
          <w:color w:val="000000"/>
          <w:sz w:val="28"/>
          <w:szCs w:val="28"/>
        </w:rPr>
        <w:t xml:space="preserve">» заложен интеллектуальный </w:t>
      </w:r>
      <w:proofErr w:type="spellStart"/>
      <w:r>
        <w:rPr>
          <w:color w:val="000000"/>
          <w:sz w:val="28"/>
          <w:szCs w:val="28"/>
        </w:rPr>
        <w:t>компетентностный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 xml:space="preserve">подход к изучению истории музыки, общей истории, теории и анализа музыкальных форм – эти знания в сумме дают ключ исполнителю к единственно возможной правильной трактовке музыкального произведения. Интонация и в речи, и в музыке </w:t>
      </w:r>
      <w:r>
        <w:rPr>
          <w:color w:val="000000"/>
          <w:spacing w:val="2"/>
          <w:sz w:val="28"/>
          <w:szCs w:val="28"/>
        </w:rPr>
        <w:t xml:space="preserve">является носителем смысла. Путь к глубокому изучению музыкальной ткани и </w:t>
      </w:r>
      <w:r>
        <w:rPr>
          <w:color w:val="000000"/>
          <w:spacing w:val="5"/>
          <w:sz w:val="28"/>
          <w:szCs w:val="28"/>
        </w:rPr>
        <w:t xml:space="preserve">музыкального содержания проходит, по определению В.В. </w:t>
      </w:r>
      <w:proofErr w:type="spellStart"/>
      <w:r>
        <w:rPr>
          <w:color w:val="000000"/>
          <w:spacing w:val="5"/>
          <w:sz w:val="28"/>
          <w:szCs w:val="28"/>
        </w:rPr>
        <w:t>Медушевского</w:t>
      </w:r>
      <w:proofErr w:type="spellEnd"/>
      <w:r>
        <w:rPr>
          <w:color w:val="000000"/>
          <w:spacing w:val="5"/>
          <w:sz w:val="28"/>
          <w:szCs w:val="28"/>
        </w:rPr>
        <w:t xml:space="preserve">, через интонацию. Сам </w:t>
      </w:r>
      <w:r>
        <w:rPr>
          <w:color w:val="000000"/>
          <w:sz w:val="28"/>
          <w:szCs w:val="28"/>
        </w:rPr>
        <w:t>процесс понимания и исполнения заключается в способности выбрать правильную интонацию, артикуляцию, и сделать это во времени, т.к. музыка – вид искусства, происходящий во времени.</w:t>
      </w:r>
    </w:p>
    <w:p w:rsidR="002B250E" w:rsidRDefault="002B250E" w:rsidP="002B250E">
      <w:pPr>
        <w:shd w:val="clear" w:color="auto" w:fill="FFFFFF"/>
        <w:spacing w:before="5" w:line="480" w:lineRule="exact"/>
        <w:ind w:left="5" w:right="5" w:firstLine="710"/>
        <w:jc w:val="both"/>
      </w:pPr>
      <w:r>
        <w:rPr>
          <w:color w:val="000000"/>
          <w:sz w:val="28"/>
          <w:szCs w:val="28"/>
        </w:rPr>
        <w:t>С целью синтеза и анализа всей информации, которой владеет исполнитель на момент создания интерпретации в программе «</w:t>
      </w:r>
      <w:r>
        <w:rPr>
          <w:sz w:val="28"/>
          <w:szCs w:val="28"/>
        </w:rPr>
        <w:t>Герменевтика как основа понимания музыкального текста</w:t>
      </w:r>
      <w:r>
        <w:rPr>
          <w:color w:val="000000"/>
          <w:sz w:val="28"/>
          <w:szCs w:val="28"/>
        </w:rPr>
        <w:t xml:space="preserve">» </w:t>
      </w:r>
      <w:r>
        <w:rPr>
          <w:color w:val="000000"/>
          <w:spacing w:val="3"/>
          <w:sz w:val="28"/>
          <w:szCs w:val="28"/>
        </w:rPr>
        <w:t xml:space="preserve">используются особые методы аналитической, слуховой и исполнительской работы. Создание правильной трактовки музыкальных </w:t>
      </w:r>
      <w:r>
        <w:rPr>
          <w:color w:val="000000"/>
          <w:sz w:val="28"/>
          <w:szCs w:val="28"/>
        </w:rPr>
        <w:t xml:space="preserve">произведений предваряется работой в определенной форме моделирования. Особенностью данного метода является сочетание всех видов деятельности, идея </w:t>
      </w:r>
      <w:r>
        <w:rPr>
          <w:color w:val="000000"/>
          <w:spacing w:val="-1"/>
          <w:sz w:val="28"/>
          <w:szCs w:val="28"/>
        </w:rPr>
        <w:t xml:space="preserve">совместного творчества. </w:t>
      </w:r>
    </w:p>
    <w:p w:rsidR="002B250E" w:rsidRDefault="002B250E" w:rsidP="002B250E">
      <w:pPr>
        <w:shd w:val="clear" w:color="auto" w:fill="FFFFFF"/>
        <w:spacing w:before="5" w:line="360" w:lineRule="auto"/>
        <w:ind w:right="10" w:firstLine="710"/>
        <w:jc w:val="both"/>
      </w:pPr>
      <w:r>
        <w:rPr>
          <w:color w:val="000000"/>
          <w:sz w:val="28"/>
          <w:szCs w:val="28"/>
        </w:rPr>
        <w:t xml:space="preserve">На занятиях создаются модели-конструкции, которые иллюстрируют наиболее </w:t>
      </w:r>
      <w:r>
        <w:rPr>
          <w:color w:val="000000"/>
          <w:spacing w:val="-1"/>
          <w:sz w:val="28"/>
          <w:szCs w:val="28"/>
        </w:rPr>
        <w:t xml:space="preserve">яркие детали музыкального текста и вызывают множественный ассоциативный ряд. С </w:t>
      </w:r>
      <w:r>
        <w:rPr>
          <w:color w:val="000000"/>
          <w:sz w:val="28"/>
          <w:szCs w:val="28"/>
        </w:rPr>
        <w:t xml:space="preserve">помощью таких моделей-конструкций </w:t>
      </w:r>
      <w:proofErr w:type="gramStart"/>
      <w:r>
        <w:rPr>
          <w:color w:val="000000"/>
          <w:sz w:val="28"/>
          <w:szCs w:val="28"/>
        </w:rPr>
        <w:t>обучающимся</w:t>
      </w:r>
      <w:proofErr w:type="gramEnd"/>
      <w:r>
        <w:rPr>
          <w:color w:val="000000"/>
          <w:sz w:val="28"/>
          <w:szCs w:val="28"/>
        </w:rPr>
        <w:t xml:space="preserve"> легче понять и более общие </w:t>
      </w:r>
      <w:r>
        <w:rPr>
          <w:color w:val="000000"/>
          <w:spacing w:val="-1"/>
          <w:sz w:val="28"/>
          <w:szCs w:val="28"/>
        </w:rPr>
        <w:t xml:space="preserve">закономерности различных стилевых особенностей музыки (темп, гармония, мелодическая интонация, характер, жанр, отсюда – штрих и выбор артикуляции, </w:t>
      </w:r>
      <w:proofErr w:type="spellStart"/>
      <w:r>
        <w:rPr>
          <w:color w:val="000000"/>
          <w:spacing w:val="-1"/>
          <w:sz w:val="28"/>
          <w:szCs w:val="28"/>
        </w:rPr>
        <w:t>агогических</w:t>
      </w:r>
      <w:proofErr w:type="spellEnd"/>
      <w:r>
        <w:rPr>
          <w:color w:val="000000"/>
          <w:spacing w:val="-1"/>
          <w:sz w:val="28"/>
          <w:szCs w:val="28"/>
        </w:rPr>
        <w:t xml:space="preserve"> нюансов и общего темпа).</w:t>
      </w:r>
    </w:p>
    <w:p w:rsidR="002B250E" w:rsidRDefault="002B250E" w:rsidP="002B250E">
      <w:pPr>
        <w:shd w:val="clear" w:color="auto" w:fill="FFFFFF"/>
        <w:spacing w:before="5" w:line="360" w:lineRule="auto"/>
        <w:ind w:firstLine="709"/>
      </w:pPr>
      <w:r>
        <w:rPr>
          <w:color w:val="000000"/>
          <w:spacing w:val="-1"/>
          <w:sz w:val="28"/>
          <w:szCs w:val="28"/>
        </w:rPr>
        <w:t>Методы моделирования:</w:t>
      </w:r>
    </w:p>
    <w:p w:rsidR="002B250E" w:rsidRDefault="002B250E" w:rsidP="002B250E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5" w:line="360" w:lineRule="auto"/>
        <w:ind w:firstLineChars="255" w:firstLine="717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отражение в исполнительской пластике характера  музыки (поэтичная кантилена – пластическое движение корпуса, фанфары – </w:t>
      </w:r>
      <w:r>
        <w:rPr>
          <w:color w:val="000000"/>
          <w:spacing w:val="1"/>
          <w:sz w:val="28"/>
          <w:szCs w:val="28"/>
        </w:rPr>
        <w:lastRenderedPageBreak/>
        <w:t>выпрямиться, вырасти, держать ровно гордо голову без лишних движений),</w:t>
      </w:r>
      <w:r>
        <w:rPr>
          <w:color w:val="000000"/>
          <w:spacing w:val="7"/>
          <w:sz w:val="28"/>
          <w:szCs w:val="28"/>
        </w:rPr>
        <w:t xml:space="preserve"> мимические движения, жесты-позы – особенно в дирижерской практике</w:t>
      </w:r>
      <w:r>
        <w:rPr>
          <w:color w:val="000000"/>
          <w:sz w:val="28"/>
          <w:szCs w:val="28"/>
        </w:rPr>
        <w:t>;</w:t>
      </w:r>
    </w:p>
    <w:p w:rsidR="002B250E" w:rsidRDefault="002B250E" w:rsidP="002B250E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5" w:line="360" w:lineRule="auto"/>
        <w:ind w:firstLineChars="255" w:firstLine="7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сочинение мелодических моделей  в духе эстетики эпохи барокко, романтизма, классицизма, пуантилизма и других стилей с разными типами интонации;</w:t>
      </w:r>
    </w:p>
    <w:p w:rsidR="002B250E" w:rsidRDefault="002B250E" w:rsidP="002B250E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10" w:line="360" w:lineRule="auto"/>
        <w:ind w:firstLineChars="255" w:firstLine="7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графическое и буквенное  изображение формы, фразировки, мотивов и </w:t>
      </w:r>
      <w:proofErr w:type="spellStart"/>
      <w:r>
        <w:rPr>
          <w:color w:val="000000"/>
          <w:sz w:val="28"/>
          <w:szCs w:val="28"/>
        </w:rPr>
        <w:t>субмотивов</w:t>
      </w:r>
      <w:proofErr w:type="spellEnd"/>
      <w:r>
        <w:rPr>
          <w:color w:val="000000"/>
          <w:sz w:val="28"/>
          <w:szCs w:val="28"/>
        </w:rPr>
        <w:t>, интонаций;</w:t>
      </w:r>
    </w:p>
    <w:p w:rsidR="002B250E" w:rsidRDefault="002B250E" w:rsidP="002B250E">
      <w:pPr>
        <w:shd w:val="clear" w:color="auto" w:fill="FFFFFF"/>
        <w:tabs>
          <w:tab w:val="left" w:pos="900"/>
        </w:tabs>
        <w:spacing w:line="360" w:lineRule="auto"/>
        <w:ind w:firstLineChars="255" w:firstLine="714"/>
        <w:jc w:val="both"/>
      </w:pPr>
      <w:proofErr w:type="gramStart"/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7"/>
          <w:sz w:val="28"/>
          <w:szCs w:val="28"/>
        </w:rPr>
        <w:t>игры в духе национальных традиций (как выглядела бы интерпретация данной музыки в стиле Шопена, Бетховена, в цыганском стиле, в русском, ирландском, французском, в немецком, кайзеровском с</w:t>
      </w:r>
      <w:r>
        <w:rPr>
          <w:color w:val="000000"/>
          <w:spacing w:val="7"/>
          <w:sz w:val="28"/>
          <w:szCs w:val="28"/>
        </w:rPr>
        <w:br/>
      </w:r>
      <w:r>
        <w:rPr>
          <w:color w:val="000000"/>
          <w:spacing w:val="-1"/>
          <w:sz w:val="28"/>
          <w:szCs w:val="28"/>
        </w:rPr>
        <w:t>опорой на импровизацию в процессе представления;</w:t>
      </w:r>
      <w:proofErr w:type="gramEnd"/>
    </w:p>
    <w:p w:rsidR="002B250E" w:rsidRDefault="002B250E" w:rsidP="002B250E">
      <w:pPr>
        <w:shd w:val="clear" w:color="auto" w:fill="FFFFFF"/>
        <w:tabs>
          <w:tab w:val="left" w:pos="900"/>
        </w:tabs>
        <w:spacing w:line="360" w:lineRule="auto"/>
        <w:ind w:firstLineChars="255" w:firstLine="714"/>
        <w:jc w:val="both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исполнение </w:t>
      </w:r>
      <w:proofErr w:type="spellStart"/>
      <w:r>
        <w:rPr>
          <w:color w:val="000000"/>
          <w:spacing w:val="-1"/>
          <w:sz w:val="28"/>
          <w:szCs w:val="28"/>
        </w:rPr>
        <w:t>уртекста</w:t>
      </w:r>
      <w:proofErr w:type="spellEnd"/>
      <w:r>
        <w:rPr>
          <w:color w:val="000000"/>
          <w:spacing w:val="-1"/>
          <w:sz w:val="28"/>
          <w:szCs w:val="28"/>
        </w:rPr>
        <w:t>, как бы интерпретация в духе И.Ф. Стравинского, т.е. точное выполнение авторских указаний, своеобразное исполнение без интерпретации.</w:t>
      </w:r>
    </w:p>
    <w:p w:rsidR="002B250E" w:rsidRDefault="002B250E" w:rsidP="002B250E">
      <w:pPr>
        <w:shd w:val="clear" w:color="auto" w:fill="FFFFFF"/>
        <w:spacing w:before="5" w:line="360" w:lineRule="auto"/>
        <w:ind w:left="10" w:firstLine="706"/>
        <w:jc w:val="both"/>
      </w:pPr>
      <w:r>
        <w:rPr>
          <w:color w:val="000000"/>
          <w:spacing w:val="5"/>
          <w:sz w:val="28"/>
          <w:szCs w:val="28"/>
        </w:rPr>
        <w:t xml:space="preserve">Осваивая программу, слушатели должны выработать примерный алгоритм анализа и появление основ трактовки </w:t>
      </w:r>
      <w:r>
        <w:rPr>
          <w:color w:val="000000"/>
          <w:spacing w:val="6"/>
          <w:sz w:val="28"/>
          <w:szCs w:val="28"/>
        </w:rPr>
        <w:t xml:space="preserve">незнакомых произведений.   В процессе обучения большую роль играют </w:t>
      </w:r>
      <w:r>
        <w:rPr>
          <w:color w:val="000000"/>
          <w:spacing w:val="3"/>
          <w:sz w:val="28"/>
          <w:szCs w:val="28"/>
        </w:rPr>
        <w:t xml:space="preserve">принципы развивающего (опережающего) обучения: поменьше давать готовых </w:t>
      </w:r>
      <w:r>
        <w:rPr>
          <w:color w:val="000000"/>
          <w:spacing w:val="-1"/>
          <w:sz w:val="28"/>
          <w:szCs w:val="28"/>
        </w:rPr>
        <w:t xml:space="preserve">определений и строить педагогическую работу так, чтобы вызывать активность обучающихся, </w:t>
      </w:r>
      <w:r>
        <w:rPr>
          <w:color w:val="000000"/>
          <w:sz w:val="28"/>
          <w:szCs w:val="28"/>
        </w:rPr>
        <w:t xml:space="preserve">подводить к определению индивидуального исполнительского  пути, «живого наблюдения за музыкой» (Б. Асафьев). Создание убедительной трактовки в результате герменевтического анализа  конкретного музыкального </w:t>
      </w:r>
      <w:r>
        <w:rPr>
          <w:color w:val="000000"/>
          <w:spacing w:val="-1"/>
          <w:sz w:val="28"/>
          <w:szCs w:val="28"/>
        </w:rPr>
        <w:t xml:space="preserve">материала используются как обобщение интеллектуального и слухового опыта, но не предшествуют ему. </w:t>
      </w:r>
    </w:p>
    <w:p w:rsidR="002B250E" w:rsidRDefault="002B250E" w:rsidP="002B250E">
      <w:pPr>
        <w:shd w:val="clear" w:color="auto" w:fill="FFFFFF"/>
        <w:spacing w:before="5" w:line="360" w:lineRule="auto"/>
        <w:ind w:left="5" w:right="29" w:firstLine="706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Слушая и сравнивая различные интерпретации (например, аудиозапись Баллад Шопена В. </w:t>
      </w:r>
      <w:proofErr w:type="spellStart"/>
      <w:r>
        <w:rPr>
          <w:color w:val="000000"/>
          <w:spacing w:val="5"/>
          <w:sz w:val="28"/>
          <w:szCs w:val="28"/>
        </w:rPr>
        <w:t>Горовицем</w:t>
      </w:r>
      <w:proofErr w:type="spellEnd"/>
      <w:r>
        <w:rPr>
          <w:color w:val="000000"/>
          <w:spacing w:val="5"/>
          <w:sz w:val="28"/>
          <w:szCs w:val="28"/>
        </w:rPr>
        <w:t xml:space="preserve"> и А.Б. </w:t>
      </w:r>
      <w:proofErr w:type="spellStart"/>
      <w:r>
        <w:rPr>
          <w:color w:val="000000"/>
          <w:spacing w:val="5"/>
          <w:sz w:val="28"/>
          <w:szCs w:val="28"/>
        </w:rPr>
        <w:t>Микелянжели</w:t>
      </w:r>
      <w:proofErr w:type="spellEnd"/>
      <w:r>
        <w:rPr>
          <w:color w:val="000000"/>
          <w:spacing w:val="5"/>
          <w:sz w:val="28"/>
          <w:szCs w:val="28"/>
        </w:rPr>
        <w:t xml:space="preserve">), исполнители оценивают исполнение мэтров фортепиано не только интеллектуально, но и эмоционально. Помимо информации объективного характера на стыке крепкого профессионализма и эмоционального, иррационального (что в музыкальном исполнении играет очень важную </w:t>
      </w:r>
      <w:r>
        <w:rPr>
          <w:color w:val="000000"/>
          <w:spacing w:val="5"/>
          <w:sz w:val="28"/>
          <w:szCs w:val="28"/>
        </w:rPr>
        <w:lastRenderedPageBreak/>
        <w:t>роль), рождается настоящее музыкантское мастерство, чему и способствует содержание предмета «</w:t>
      </w:r>
      <w:r>
        <w:rPr>
          <w:sz w:val="28"/>
          <w:szCs w:val="28"/>
        </w:rPr>
        <w:t>Герменевтика как основа понимания музыкального текста</w:t>
      </w:r>
      <w:r>
        <w:rPr>
          <w:color w:val="000000"/>
          <w:spacing w:val="5"/>
          <w:sz w:val="28"/>
          <w:szCs w:val="28"/>
        </w:rPr>
        <w:t>».</w:t>
      </w:r>
    </w:p>
    <w:p w:rsidR="002B250E" w:rsidRDefault="002B250E" w:rsidP="002B250E">
      <w:pPr>
        <w:shd w:val="clear" w:color="auto" w:fill="FFFFFF"/>
        <w:spacing w:line="360" w:lineRule="auto"/>
        <w:ind w:firstLine="709"/>
        <w:jc w:val="both"/>
      </w:pPr>
    </w:p>
    <w:p w:rsidR="002B250E" w:rsidRDefault="002B250E" w:rsidP="002B250E">
      <w:pPr>
        <w:shd w:val="clear" w:color="auto" w:fill="FFFFFF"/>
        <w:spacing w:line="360" w:lineRule="auto"/>
        <w:jc w:val="center"/>
        <w:rPr>
          <w:caps/>
        </w:rPr>
      </w:pPr>
      <w:r>
        <w:rPr>
          <w:b/>
          <w:bCs/>
          <w:caps/>
          <w:color w:val="000000"/>
          <w:sz w:val="28"/>
          <w:szCs w:val="28"/>
          <w:lang w:val="en-US"/>
        </w:rPr>
        <w:t>VII</w:t>
      </w:r>
      <w:r>
        <w:rPr>
          <w:b/>
          <w:bCs/>
          <w:caps/>
          <w:color w:val="000000"/>
          <w:sz w:val="28"/>
          <w:szCs w:val="28"/>
        </w:rPr>
        <w:t>. Материально-технические условия реализации программы</w:t>
      </w:r>
    </w:p>
    <w:p w:rsidR="002B250E" w:rsidRDefault="002B250E" w:rsidP="002B250E">
      <w:pPr>
        <w:shd w:val="clear" w:color="auto" w:fill="FFFFFF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Материально-технические условия реализации программы «</w:t>
      </w:r>
      <w:r>
        <w:rPr>
          <w:sz w:val="28"/>
          <w:szCs w:val="28"/>
        </w:rPr>
        <w:t>Герменевтика как основа понимания музыкального текста</w:t>
      </w:r>
      <w:r>
        <w:rPr>
          <w:color w:val="000000"/>
          <w:sz w:val="28"/>
          <w:szCs w:val="28"/>
        </w:rPr>
        <w:t>» направлены  на обеспечение достижения студентами результатов</w:t>
      </w:r>
      <w:r>
        <w:rPr>
          <w:color w:val="000000"/>
          <w:spacing w:val="5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установленных ФГОС.</w:t>
      </w:r>
    </w:p>
    <w:p w:rsidR="002B250E" w:rsidRDefault="002B250E" w:rsidP="002B250E">
      <w:pPr>
        <w:shd w:val="clear" w:color="auto" w:fill="FFFFFF"/>
        <w:spacing w:line="360" w:lineRule="auto"/>
        <w:ind w:firstLine="709"/>
        <w:jc w:val="both"/>
      </w:pPr>
      <w:r>
        <w:rPr>
          <w:color w:val="000000"/>
          <w:spacing w:val="1"/>
          <w:sz w:val="28"/>
          <w:szCs w:val="28"/>
        </w:rPr>
        <w:t>Необходимые для занятий по программе «</w:t>
      </w:r>
      <w:r>
        <w:rPr>
          <w:sz w:val="28"/>
          <w:szCs w:val="28"/>
        </w:rPr>
        <w:t>Герменевтика как основа понимания музыкального текста</w:t>
      </w:r>
      <w:r>
        <w:rPr>
          <w:color w:val="000000"/>
          <w:spacing w:val="2"/>
          <w:sz w:val="28"/>
          <w:szCs w:val="28"/>
        </w:rPr>
        <w:t>» аудитории и материально-техническое обеспечение</w:t>
      </w:r>
      <w:r>
        <w:rPr>
          <w:color w:val="000000"/>
          <w:spacing w:val="-6"/>
          <w:sz w:val="28"/>
          <w:szCs w:val="28"/>
        </w:rPr>
        <w:t>:</w:t>
      </w:r>
    </w:p>
    <w:p w:rsidR="002B250E" w:rsidRDefault="002B250E" w:rsidP="002B250E">
      <w:pPr>
        <w:numPr>
          <w:ilvl w:val="0"/>
          <w:numId w:val="16"/>
        </w:numPr>
        <w:shd w:val="clear" w:color="auto" w:fill="FFFFFF"/>
        <w:tabs>
          <w:tab w:val="num" w:pos="720"/>
        </w:tabs>
        <w:spacing w:line="360" w:lineRule="auto"/>
        <w:ind w:left="720"/>
        <w:jc w:val="both"/>
      </w:pPr>
      <w:r>
        <w:rPr>
          <w:color w:val="000000"/>
          <w:spacing w:val="1"/>
          <w:sz w:val="28"/>
          <w:szCs w:val="28"/>
        </w:rPr>
        <w:t>учебные аудитории для групповых занятий с роялем/фортепиано;</w:t>
      </w:r>
    </w:p>
    <w:p w:rsidR="002B250E" w:rsidRDefault="002B250E" w:rsidP="002B250E">
      <w:pPr>
        <w:numPr>
          <w:ilvl w:val="0"/>
          <w:numId w:val="16"/>
        </w:numPr>
        <w:shd w:val="clear" w:color="auto" w:fill="FFFFFF"/>
        <w:tabs>
          <w:tab w:val="num" w:pos="720"/>
        </w:tabs>
        <w:spacing w:line="360" w:lineRule="auto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мебель (столы, стулья, стеллажи, шкафы);</w:t>
      </w:r>
    </w:p>
    <w:p w:rsidR="002B250E" w:rsidRDefault="002B250E" w:rsidP="002B250E">
      <w:pPr>
        <w:numPr>
          <w:ilvl w:val="0"/>
          <w:numId w:val="16"/>
        </w:numPr>
        <w:shd w:val="clear" w:color="auto" w:fill="FFFFFF"/>
        <w:tabs>
          <w:tab w:val="num" w:pos="720"/>
        </w:tabs>
        <w:spacing w:line="360" w:lineRule="auto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электронные    ресурсы:   мультимедийное   оборудование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z w:val="28"/>
          <w:szCs w:val="28"/>
        </w:rPr>
        <w:t>(компьютер, аудио- и видеотехника, мультимедийные энциклопедии);</w:t>
      </w:r>
    </w:p>
    <w:p w:rsidR="002B250E" w:rsidRDefault="002B250E" w:rsidP="002B250E">
      <w:pPr>
        <w:numPr>
          <w:ilvl w:val="0"/>
          <w:numId w:val="16"/>
        </w:numPr>
        <w:shd w:val="clear" w:color="auto" w:fill="FFFFFF"/>
        <w:tabs>
          <w:tab w:val="num" w:pos="720"/>
        </w:tabs>
        <w:spacing w:line="360" w:lineRule="auto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библиотеку, помещения для работы с необходимыми материалами </w:t>
      </w:r>
      <w:r>
        <w:rPr>
          <w:color w:val="000000"/>
          <w:spacing w:val="-1"/>
          <w:sz w:val="28"/>
          <w:szCs w:val="28"/>
        </w:rPr>
        <w:t xml:space="preserve">(фонотеку, видеотеку, </w:t>
      </w:r>
      <w:proofErr w:type="spellStart"/>
      <w:r>
        <w:rPr>
          <w:color w:val="000000"/>
          <w:spacing w:val="-1"/>
          <w:sz w:val="28"/>
          <w:szCs w:val="28"/>
        </w:rPr>
        <w:t>видеокласс</w:t>
      </w:r>
      <w:proofErr w:type="spellEnd"/>
      <w:r>
        <w:rPr>
          <w:color w:val="000000"/>
          <w:spacing w:val="-1"/>
          <w:sz w:val="28"/>
          <w:szCs w:val="28"/>
        </w:rPr>
        <w:t>).</w:t>
      </w:r>
    </w:p>
    <w:p w:rsidR="002B250E" w:rsidRDefault="002B250E" w:rsidP="002B250E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</w:p>
    <w:p w:rsidR="002B250E" w:rsidRDefault="002B250E" w:rsidP="002B250E">
      <w:pPr>
        <w:shd w:val="clear" w:color="auto" w:fill="FFFFFF"/>
        <w:spacing w:line="360" w:lineRule="auto"/>
        <w:jc w:val="center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  <w:lang w:val="en-US"/>
        </w:rPr>
        <w:t>VIII</w:t>
      </w:r>
      <w:r>
        <w:rPr>
          <w:b/>
          <w:bCs/>
          <w:caps/>
          <w:color w:val="000000"/>
          <w:sz w:val="28"/>
          <w:szCs w:val="28"/>
        </w:rPr>
        <w:t>. Список рекомендованной литературы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Абдулин, Э. Б. Теория музыкального образования [Текст]: учеб</w:t>
      </w:r>
      <w:proofErr w:type="gramStart"/>
      <w:r>
        <w:rPr>
          <w:rFonts w:eastAsia="MS Mincho"/>
          <w:sz w:val="28"/>
          <w:szCs w:val="28"/>
          <w:lang w:eastAsia="ja-JP"/>
        </w:rPr>
        <w:t>.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proofErr w:type="gramStart"/>
      <w:r>
        <w:rPr>
          <w:rFonts w:eastAsia="MS Mincho"/>
          <w:sz w:val="28"/>
          <w:szCs w:val="28"/>
          <w:lang w:eastAsia="ja-JP"/>
        </w:rPr>
        <w:t>д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ля студ. </w:t>
      </w:r>
      <w:proofErr w:type="spellStart"/>
      <w:r>
        <w:rPr>
          <w:rFonts w:eastAsia="MS Mincho"/>
          <w:sz w:val="28"/>
          <w:szCs w:val="28"/>
          <w:lang w:eastAsia="ja-JP"/>
        </w:rPr>
        <w:t>высш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</w:t>
      </w:r>
      <w:proofErr w:type="spellStart"/>
      <w:r>
        <w:rPr>
          <w:rFonts w:eastAsia="MS Mincho"/>
          <w:sz w:val="28"/>
          <w:szCs w:val="28"/>
          <w:lang w:eastAsia="ja-JP"/>
        </w:rPr>
        <w:t>пед</w:t>
      </w:r>
      <w:proofErr w:type="spellEnd"/>
      <w:r>
        <w:rPr>
          <w:rFonts w:eastAsia="MS Mincho"/>
          <w:sz w:val="28"/>
          <w:szCs w:val="28"/>
          <w:lang w:eastAsia="ja-JP"/>
        </w:rPr>
        <w:t>. учеб. заведений / Э. Б. Абдулин, Е. В. Николаева. – М.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 :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Академия, 2004. – 336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Амонашвили</w:t>
      </w:r>
      <w:proofErr w:type="spellEnd"/>
      <w:r>
        <w:rPr>
          <w:rFonts w:eastAsia="MS Mincho"/>
          <w:sz w:val="28"/>
          <w:szCs w:val="28"/>
          <w:lang w:eastAsia="ja-JP"/>
        </w:rPr>
        <w:t>, Ш.А. Размышление о гуманной педагогике [Текст] / Ш.А. </w:t>
      </w:r>
      <w:proofErr w:type="spellStart"/>
      <w:r>
        <w:rPr>
          <w:rFonts w:eastAsia="MS Mincho"/>
          <w:sz w:val="28"/>
          <w:szCs w:val="28"/>
          <w:lang w:eastAsia="ja-JP"/>
        </w:rPr>
        <w:t>Амонашвили</w:t>
      </w:r>
      <w:proofErr w:type="spellEnd"/>
      <w:r>
        <w:rPr>
          <w:rFonts w:eastAsia="MS Mincho"/>
          <w:sz w:val="28"/>
          <w:szCs w:val="28"/>
          <w:lang w:eastAsia="ja-JP"/>
        </w:rPr>
        <w:t>. - М.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 :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r>
        <w:rPr>
          <w:rFonts w:eastAsia="MS Mincho"/>
          <w:color w:val="000000"/>
          <w:sz w:val="28"/>
          <w:szCs w:val="28"/>
          <w:lang w:eastAsia="ja-JP"/>
        </w:rPr>
        <w:t xml:space="preserve">Издательский Дом </w:t>
      </w:r>
      <w:r>
        <w:rPr>
          <w:rFonts w:eastAsia="MS Mincho"/>
          <w:bCs/>
          <w:color w:val="000000"/>
          <w:sz w:val="28"/>
          <w:szCs w:val="28"/>
          <w:lang w:eastAsia="ja-JP"/>
        </w:rPr>
        <w:t>Шалвы</w:t>
      </w:r>
      <w:r>
        <w:rPr>
          <w:rFonts w:eastAsia="MS Mincho"/>
          <w:color w:val="000000"/>
          <w:sz w:val="28"/>
          <w:szCs w:val="28"/>
          <w:lang w:eastAsia="ja-JP"/>
        </w:rPr>
        <w:t xml:space="preserve"> </w:t>
      </w:r>
      <w:proofErr w:type="spellStart"/>
      <w:r>
        <w:rPr>
          <w:rFonts w:eastAsia="MS Mincho"/>
          <w:bCs/>
          <w:color w:val="000000"/>
          <w:sz w:val="28"/>
          <w:szCs w:val="28"/>
          <w:lang w:eastAsia="ja-JP"/>
        </w:rPr>
        <w:t>Амонашвили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1996. -</w:t>
      </w:r>
      <w:r>
        <w:rPr>
          <w:rFonts w:eastAsia="MS Mincho"/>
          <w:color w:val="000000"/>
          <w:sz w:val="28"/>
          <w:szCs w:val="28"/>
          <w:lang w:eastAsia="ja-JP"/>
        </w:rPr>
        <w:t xml:space="preserve"> 496 с.</w:t>
      </w:r>
    </w:p>
    <w:p w:rsidR="002B250E" w:rsidRDefault="002B250E" w:rsidP="002B250E">
      <w:pPr>
        <w:numPr>
          <w:ilvl w:val="0"/>
          <w:numId w:val="17"/>
        </w:numPr>
        <w:shd w:val="clear" w:color="auto" w:fill="FFFFFF"/>
        <w:tabs>
          <w:tab w:val="clear" w:pos="284"/>
          <w:tab w:val="num" w:pos="180"/>
          <w:tab w:val="left" w:pos="540"/>
        </w:tabs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Амонашвили</w:t>
      </w:r>
      <w:proofErr w:type="spellEnd"/>
      <w:r>
        <w:rPr>
          <w:sz w:val="28"/>
          <w:szCs w:val="28"/>
        </w:rPr>
        <w:t>, Ш. А. Гуманно-личностный подход к детям [Текст] / Ш. А. </w:t>
      </w:r>
      <w:proofErr w:type="spellStart"/>
      <w:r>
        <w:rPr>
          <w:sz w:val="28"/>
          <w:szCs w:val="28"/>
        </w:rPr>
        <w:t>Амонашвили</w:t>
      </w:r>
      <w:proofErr w:type="spellEnd"/>
      <w:r>
        <w:rPr>
          <w:sz w:val="28"/>
          <w:szCs w:val="28"/>
        </w:rPr>
        <w:t>.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Изд-во ин-та </w:t>
      </w:r>
      <w:proofErr w:type="spellStart"/>
      <w:r>
        <w:rPr>
          <w:sz w:val="28"/>
          <w:szCs w:val="28"/>
        </w:rPr>
        <w:t>практ</w:t>
      </w:r>
      <w:proofErr w:type="spellEnd"/>
      <w:r>
        <w:rPr>
          <w:sz w:val="28"/>
          <w:szCs w:val="28"/>
        </w:rPr>
        <w:t>. психологии ; Воронеж : МОДЭК, 1998. - 544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lastRenderedPageBreak/>
        <w:t>Арановский</w:t>
      </w:r>
      <w:proofErr w:type="spellEnd"/>
      <w:r>
        <w:rPr>
          <w:rFonts w:eastAsia="MS Mincho"/>
          <w:sz w:val="28"/>
          <w:szCs w:val="28"/>
          <w:lang w:eastAsia="ja-JP"/>
        </w:rPr>
        <w:t>, М.Г. Музыкальный текст: Структура и свойства [Текст] / М.Г. </w:t>
      </w:r>
      <w:proofErr w:type="spellStart"/>
      <w:r>
        <w:rPr>
          <w:rFonts w:eastAsia="MS Mincho"/>
          <w:sz w:val="28"/>
          <w:szCs w:val="28"/>
          <w:lang w:eastAsia="ja-JP"/>
        </w:rPr>
        <w:t>Арановский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М.: Композитор, 1998. - 343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Арановский</w:t>
      </w:r>
      <w:proofErr w:type="spellEnd"/>
      <w:r>
        <w:rPr>
          <w:rFonts w:eastAsia="MS Mincho"/>
          <w:sz w:val="28"/>
          <w:szCs w:val="28"/>
          <w:lang w:eastAsia="ja-JP"/>
        </w:rPr>
        <w:t>, М. Г. Структура музыкального жанра и современная ситуация в музыке [Текст] // Муз</w:t>
      </w:r>
      <w:proofErr w:type="gramStart"/>
      <w:r>
        <w:rPr>
          <w:rFonts w:eastAsia="MS Mincho"/>
          <w:sz w:val="28"/>
          <w:szCs w:val="28"/>
          <w:lang w:eastAsia="ja-JP"/>
        </w:rPr>
        <w:t>.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proofErr w:type="gramStart"/>
      <w:r>
        <w:rPr>
          <w:rFonts w:eastAsia="MS Mincho"/>
          <w:sz w:val="28"/>
          <w:szCs w:val="28"/>
          <w:lang w:eastAsia="ja-JP"/>
        </w:rPr>
        <w:t>с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овременник. - М.: Музыка, 1987. </w:t>
      </w:r>
      <w:proofErr w:type="spellStart"/>
      <w:r>
        <w:rPr>
          <w:rFonts w:eastAsia="MS Mincho"/>
          <w:sz w:val="28"/>
          <w:szCs w:val="28"/>
          <w:lang w:eastAsia="ja-JP"/>
        </w:rPr>
        <w:t>Вып</w:t>
      </w:r>
      <w:proofErr w:type="spellEnd"/>
      <w:r>
        <w:rPr>
          <w:rFonts w:eastAsia="MS Mincho"/>
          <w:sz w:val="28"/>
          <w:szCs w:val="28"/>
          <w:lang w:eastAsia="ja-JP"/>
        </w:rPr>
        <w:t>. 6. - С. 5-44.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bCs/>
          <w:i/>
          <w:iCs/>
          <w:sz w:val="28"/>
          <w:szCs w:val="28"/>
          <w:lang w:eastAsia="ja-JP"/>
        </w:rPr>
      </w:pPr>
      <w:proofErr w:type="spellStart"/>
      <w:r>
        <w:rPr>
          <w:rFonts w:eastAsia="MS Mincho"/>
          <w:bCs/>
          <w:color w:val="000000"/>
          <w:sz w:val="28"/>
          <w:szCs w:val="28"/>
          <w:lang w:eastAsia="ja-JP"/>
        </w:rPr>
        <w:t>Барышева</w:t>
      </w:r>
      <w:proofErr w:type="spellEnd"/>
      <w:r>
        <w:rPr>
          <w:rFonts w:eastAsia="MS Mincho"/>
          <w:color w:val="000000"/>
          <w:sz w:val="28"/>
          <w:szCs w:val="28"/>
          <w:lang w:eastAsia="ja-JP"/>
        </w:rPr>
        <w:t xml:space="preserve">, </w:t>
      </w:r>
      <w:r>
        <w:rPr>
          <w:rFonts w:eastAsia="MS Mincho"/>
          <w:bCs/>
          <w:color w:val="000000"/>
          <w:sz w:val="28"/>
          <w:szCs w:val="28"/>
          <w:lang w:eastAsia="ja-JP"/>
        </w:rPr>
        <w:t>Т</w:t>
      </w:r>
      <w:r>
        <w:rPr>
          <w:rFonts w:eastAsia="MS Mincho"/>
          <w:color w:val="000000"/>
          <w:sz w:val="28"/>
          <w:szCs w:val="28"/>
          <w:lang w:eastAsia="ja-JP"/>
        </w:rPr>
        <w:t>.</w:t>
      </w:r>
      <w:r>
        <w:rPr>
          <w:rFonts w:eastAsia="MS Mincho"/>
          <w:bCs/>
          <w:color w:val="000000"/>
          <w:sz w:val="28"/>
          <w:szCs w:val="28"/>
          <w:lang w:eastAsia="ja-JP"/>
        </w:rPr>
        <w:t>А</w:t>
      </w:r>
      <w:r>
        <w:rPr>
          <w:rFonts w:eastAsia="MS Mincho"/>
          <w:color w:val="000000"/>
          <w:sz w:val="28"/>
          <w:szCs w:val="28"/>
          <w:lang w:eastAsia="ja-JP"/>
        </w:rPr>
        <w:t>. Психолого-педагогические основы развития креативности: учеб</w:t>
      </w:r>
      <w:proofErr w:type="gramStart"/>
      <w:r>
        <w:rPr>
          <w:rFonts w:eastAsia="MS Mincho"/>
          <w:color w:val="000000"/>
          <w:sz w:val="28"/>
          <w:szCs w:val="28"/>
          <w:lang w:eastAsia="ja-JP"/>
        </w:rPr>
        <w:t>.</w:t>
      </w:r>
      <w:proofErr w:type="gramEnd"/>
      <w:r>
        <w:rPr>
          <w:rFonts w:eastAsia="MS Mincho"/>
          <w:color w:val="000000"/>
          <w:sz w:val="28"/>
          <w:szCs w:val="28"/>
          <w:lang w:eastAsia="ja-JP"/>
        </w:rPr>
        <w:t xml:space="preserve"> </w:t>
      </w:r>
      <w:proofErr w:type="gramStart"/>
      <w:r>
        <w:rPr>
          <w:rFonts w:eastAsia="MS Mincho"/>
          <w:color w:val="000000"/>
          <w:sz w:val="28"/>
          <w:szCs w:val="28"/>
          <w:lang w:eastAsia="ja-JP"/>
        </w:rPr>
        <w:t>п</w:t>
      </w:r>
      <w:proofErr w:type="gramEnd"/>
      <w:r>
        <w:rPr>
          <w:rFonts w:eastAsia="MS Mincho"/>
          <w:color w:val="000000"/>
          <w:sz w:val="28"/>
          <w:szCs w:val="28"/>
          <w:lang w:eastAsia="ja-JP"/>
        </w:rPr>
        <w:t xml:space="preserve">особие </w:t>
      </w:r>
      <w:r>
        <w:rPr>
          <w:rFonts w:eastAsia="MS Mincho"/>
          <w:sz w:val="28"/>
          <w:szCs w:val="28"/>
          <w:lang w:eastAsia="ja-JP"/>
        </w:rPr>
        <w:t xml:space="preserve">[Текст] </w:t>
      </w:r>
      <w:r>
        <w:rPr>
          <w:rFonts w:eastAsia="MS Mincho"/>
          <w:color w:val="000000"/>
          <w:sz w:val="28"/>
          <w:szCs w:val="28"/>
          <w:lang w:eastAsia="ja-JP"/>
        </w:rPr>
        <w:t xml:space="preserve">/ </w:t>
      </w:r>
      <w:r>
        <w:rPr>
          <w:rFonts w:eastAsia="MS Mincho"/>
          <w:bCs/>
          <w:color w:val="000000"/>
          <w:sz w:val="28"/>
          <w:szCs w:val="28"/>
          <w:lang w:eastAsia="ja-JP"/>
        </w:rPr>
        <w:t>Т</w:t>
      </w:r>
      <w:r>
        <w:rPr>
          <w:rFonts w:eastAsia="MS Mincho"/>
          <w:color w:val="000000"/>
          <w:sz w:val="28"/>
          <w:szCs w:val="28"/>
          <w:lang w:eastAsia="ja-JP"/>
        </w:rPr>
        <w:t>.</w:t>
      </w:r>
      <w:r>
        <w:rPr>
          <w:rFonts w:eastAsia="MS Mincho"/>
          <w:bCs/>
          <w:color w:val="000000"/>
          <w:sz w:val="28"/>
          <w:szCs w:val="28"/>
          <w:lang w:eastAsia="ja-JP"/>
        </w:rPr>
        <w:t>А</w:t>
      </w:r>
      <w:r>
        <w:rPr>
          <w:rFonts w:eastAsia="MS Mincho"/>
          <w:color w:val="000000"/>
          <w:sz w:val="28"/>
          <w:szCs w:val="28"/>
          <w:lang w:eastAsia="ja-JP"/>
        </w:rPr>
        <w:t xml:space="preserve">. </w:t>
      </w:r>
      <w:proofErr w:type="spellStart"/>
      <w:r>
        <w:rPr>
          <w:rFonts w:eastAsia="MS Mincho"/>
          <w:bCs/>
          <w:color w:val="000000"/>
          <w:sz w:val="28"/>
          <w:szCs w:val="28"/>
          <w:lang w:eastAsia="ja-JP"/>
        </w:rPr>
        <w:t>Барышева</w:t>
      </w:r>
      <w:proofErr w:type="spellEnd"/>
      <w:r>
        <w:rPr>
          <w:rFonts w:eastAsia="MS Mincho"/>
          <w:color w:val="000000"/>
          <w:sz w:val="28"/>
          <w:szCs w:val="28"/>
          <w:lang w:eastAsia="ja-JP"/>
        </w:rPr>
        <w:t xml:space="preserve">, </w:t>
      </w:r>
      <w:r>
        <w:rPr>
          <w:rFonts w:eastAsia="MS Mincho"/>
          <w:bCs/>
          <w:color w:val="000000"/>
          <w:sz w:val="28"/>
          <w:szCs w:val="28"/>
          <w:lang w:eastAsia="ja-JP"/>
        </w:rPr>
        <w:t>Ю</w:t>
      </w:r>
      <w:r>
        <w:rPr>
          <w:rFonts w:eastAsia="MS Mincho"/>
          <w:color w:val="000000"/>
          <w:sz w:val="28"/>
          <w:szCs w:val="28"/>
          <w:lang w:eastAsia="ja-JP"/>
        </w:rPr>
        <w:t>.</w:t>
      </w:r>
      <w:r>
        <w:rPr>
          <w:rFonts w:eastAsia="MS Mincho"/>
          <w:bCs/>
          <w:color w:val="000000"/>
          <w:sz w:val="28"/>
          <w:szCs w:val="28"/>
          <w:lang w:eastAsia="ja-JP"/>
        </w:rPr>
        <w:t>А</w:t>
      </w:r>
      <w:r>
        <w:rPr>
          <w:rFonts w:eastAsia="MS Mincho"/>
          <w:color w:val="000000"/>
          <w:sz w:val="28"/>
          <w:szCs w:val="28"/>
          <w:lang w:eastAsia="ja-JP"/>
        </w:rPr>
        <w:t xml:space="preserve">. </w:t>
      </w:r>
      <w:r>
        <w:rPr>
          <w:rFonts w:eastAsia="MS Mincho"/>
          <w:bCs/>
          <w:color w:val="000000"/>
          <w:sz w:val="28"/>
          <w:szCs w:val="28"/>
          <w:lang w:eastAsia="ja-JP"/>
        </w:rPr>
        <w:t>Жигалов</w:t>
      </w:r>
      <w:r>
        <w:rPr>
          <w:rFonts w:eastAsia="MS Mincho"/>
          <w:color w:val="000000"/>
          <w:sz w:val="28"/>
          <w:szCs w:val="28"/>
          <w:lang w:eastAsia="ja-JP"/>
        </w:rPr>
        <w:t>. – СПб</w:t>
      </w:r>
      <w:proofErr w:type="gramStart"/>
      <w:r>
        <w:rPr>
          <w:rFonts w:eastAsia="MS Mincho"/>
          <w:color w:val="000000"/>
          <w:sz w:val="28"/>
          <w:szCs w:val="28"/>
          <w:lang w:eastAsia="ja-JP"/>
        </w:rPr>
        <w:t xml:space="preserve">.: </w:t>
      </w:r>
      <w:proofErr w:type="gramEnd"/>
      <w:r>
        <w:rPr>
          <w:rFonts w:eastAsia="MS Mincho"/>
          <w:color w:val="000000"/>
          <w:sz w:val="28"/>
          <w:szCs w:val="28"/>
          <w:lang w:eastAsia="ja-JP"/>
        </w:rPr>
        <w:t xml:space="preserve">СПГУТД, </w:t>
      </w:r>
      <w:r>
        <w:rPr>
          <w:rFonts w:eastAsia="MS Mincho"/>
          <w:bCs/>
          <w:color w:val="000000"/>
          <w:sz w:val="28"/>
          <w:szCs w:val="28"/>
          <w:lang w:eastAsia="ja-JP"/>
        </w:rPr>
        <w:t>2006</w:t>
      </w:r>
      <w:r>
        <w:rPr>
          <w:rFonts w:eastAsia="MS Mincho"/>
          <w:color w:val="000000"/>
          <w:sz w:val="28"/>
          <w:szCs w:val="28"/>
          <w:lang w:eastAsia="ja-JP"/>
        </w:rPr>
        <w:t>. - 268 с.</w:t>
      </w:r>
    </w:p>
    <w:p w:rsidR="002B250E" w:rsidRDefault="00B56E7F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shd w:val="clear" w:color="auto" w:fill="FFFFFF"/>
          <w:lang w:eastAsia="ja-JP"/>
        </w:rPr>
      </w:pPr>
      <w:hyperlink r:id="rId6" w:history="1">
        <w:r w:rsidR="002B250E">
          <w:rPr>
            <w:rStyle w:val="a6"/>
            <w:rFonts w:eastAsia="MS Mincho"/>
            <w:bCs/>
            <w:lang w:eastAsia="ja-JP"/>
          </w:rPr>
          <w:t>Башкиров, Д. Быть достойным памяти Учителя (вспоминая А.Б. </w:t>
        </w:r>
        <w:proofErr w:type="spellStart"/>
        <w:r w:rsidR="002B250E">
          <w:rPr>
            <w:rStyle w:val="a6"/>
            <w:rFonts w:eastAsia="MS Mincho"/>
            <w:bCs/>
            <w:lang w:eastAsia="ja-JP"/>
          </w:rPr>
          <w:t>Гольденвейзера</w:t>
        </w:r>
        <w:proofErr w:type="spellEnd"/>
        <w:r w:rsidR="002B250E">
          <w:rPr>
            <w:rStyle w:val="a6"/>
            <w:rFonts w:eastAsia="MS Mincho"/>
            <w:bCs/>
            <w:lang w:eastAsia="ja-JP"/>
          </w:rPr>
          <w:t>)</w:t>
        </w:r>
      </w:hyperlink>
      <w:r w:rsidR="002B250E">
        <w:rPr>
          <w:rFonts w:eastAsia="MS Mincho"/>
          <w:sz w:val="28"/>
          <w:szCs w:val="28"/>
          <w:shd w:val="clear" w:color="auto" w:fill="FFFFFF"/>
          <w:lang w:eastAsia="ja-JP"/>
        </w:rPr>
        <w:t xml:space="preserve"> </w:t>
      </w:r>
      <w:r w:rsidR="002B250E">
        <w:rPr>
          <w:rFonts w:eastAsia="MS Mincho"/>
          <w:sz w:val="28"/>
          <w:szCs w:val="28"/>
          <w:lang w:eastAsia="ja-JP"/>
        </w:rPr>
        <w:t>[Электронный ресурс]</w:t>
      </w:r>
      <w:r w:rsidR="002B250E">
        <w:rPr>
          <w:rFonts w:eastAsia="MS Mincho"/>
          <w:sz w:val="28"/>
          <w:szCs w:val="28"/>
          <w:shd w:val="clear" w:color="auto" w:fill="FFFFFF"/>
          <w:lang w:eastAsia="ja-JP"/>
        </w:rPr>
        <w:t xml:space="preserve"> // Советская музыка,</w:t>
      </w:r>
      <w:r w:rsidR="002B250E">
        <w:rPr>
          <w:rFonts w:eastAsia="MS Mincho"/>
          <w:sz w:val="17"/>
          <w:szCs w:val="17"/>
          <w:shd w:val="clear" w:color="auto" w:fill="FFFFFF"/>
          <w:lang w:eastAsia="ja-JP"/>
        </w:rPr>
        <w:t xml:space="preserve"> </w:t>
      </w:r>
      <w:r w:rsidR="002B250E">
        <w:rPr>
          <w:rFonts w:eastAsia="MS Mincho"/>
          <w:sz w:val="28"/>
          <w:szCs w:val="28"/>
          <w:shd w:val="clear" w:color="auto" w:fill="FFFFFF"/>
          <w:lang w:eastAsia="ja-JP"/>
        </w:rPr>
        <w:t>- 1990. - №1. - Режим доступа: свободный.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Безбородова, Л. А. Методика преподавания музыки в общеобразовательных учреждениях [Текст]: учеб</w:t>
      </w:r>
      <w:proofErr w:type="gramStart"/>
      <w:r>
        <w:rPr>
          <w:rFonts w:eastAsia="MS Mincho"/>
          <w:sz w:val="28"/>
          <w:szCs w:val="28"/>
          <w:lang w:eastAsia="ja-JP"/>
        </w:rPr>
        <w:t>.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proofErr w:type="gramStart"/>
      <w:r>
        <w:rPr>
          <w:rFonts w:eastAsia="MS Mincho"/>
          <w:sz w:val="28"/>
          <w:szCs w:val="28"/>
          <w:lang w:eastAsia="ja-JP"/>
        </w:rPr>
        <w:t>п</w:t>
      </w:r>
      <w:proofErr w:type="gramEnd"/>
      <w:r>
        <w:rPr>
          <w:rFonts w:eastAsia="MS Mincho"/>
          <w:sz w:val="28"/>
          <w:szCs w:val="28"/>
          <w:lang w:eastAsia="ja-JP"/>
        </w:rPr>
        <w:t>особие / Л. А. Безбородова, Ю. Б. Алиев. – М.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 :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Академия, 2002. – 416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bCs/>
          <w:i/>
          <w:iCs/>
          <w:sz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Беляева-Экземплярская, С.Н. Музыкальная герменевтика [Электронный ресурс]// Искусство, 1927. Режим доступа</w:t>
      </w:r>
      <w:r>
        <w:rPr>
          <w:rFonts w:eastAsia="MS Mincho"/>
          <w:b/>
          <w:sz w:val="28"/>
          <w:szCs w:val="28"/>
          <w:lang w:eastAsia="ja-JP"/>
        </w:rPr>
        <w:t>:</w:t>
      </w:r>
      <w:r>
        <w:rPr>
          <w:rFonts w:eastAsia="MS Mincho"/>
          <w:bCs/>
          <w:color w:val="000000"/>
          <w:sz w:val="28"/>
          <w:lang w:eastAsia="ja-JP"/>
        </w:rPr>
        <w:t xml:space="preserve"> свободный.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bCs/>
          <w:i/>
          <w:iCs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Бикбаева Н. Герменевтика музыкального текста (на примере оперы «Дитя и волшебство» Мориса Равеля) [Текст] / Н. Бикбаева. – СПб, 2006. - 293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bCs/>
          <w:i/>
          <w:iCs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Бобровский, В.П. Анализ композиции «Картинок с выставки» [Текст] // В.П. Бобровский: Статьи. Исследования. - М., 1988. - С. 120-148.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72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Бондаревская</w:t>
      </w:r>
      <w:proofErr w:type="spellEnd"/>
      <w:r>
        <w:rPr>
          <w:rFonts w:eastAsia="MS Mincho"/>
          <w:sz w:val="28"/>
          <w:szCs w:val="28"/>
          <w:lang w:eastAsia="ja-JP"/>
        </w:rPr>
        <w:t>, Е. В. Теория и практика личностно ориентированного образования [Текст] / Е.В. </w:t>
      </w:r>
      <w:proofErr w:type="spellStart"/>
      <w:r>
        <w:rPr>
          <w:rFonts w:eastAsia="MS Mincho"/>
          <w:sz w:val="28"/>
          <w:szCs w:val="28"/>
          <w:lang w:eastAsia="ja-JP"/>
        </w:rPr>
        <w:t>Бондаревская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Ростов на/Д.: Изд-во Ростовского педагогического университета, 2000. - </w:t>
      </w:r>
      <w:r>
        <w:rPr>
          <w:rFonts w:eastAsia="MS Mincho"/>
          <w:color w:val="000000"/>
          <w:sz w:val="28"/>
          <w:szCs w:val="28"/>
          <w:lang w:eastAsia="ja-JP"/>
        </w:rPr>
        <w:t>352с.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Бонфелъд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, М. Ш. Введение в музыкознание [Текст]: Учебное пособие для студентов высших учебных заведений / М.Ш. </w:t>
      </w:r>
      <w:proofErr w:type="spellStart"/>
      <w:r>
        <w:rPr>
          <w:rFonts w:eastAsia="MS Mincho"/>
          <w:sz w:val="28"/>
          <w:szCs w:val="28"/>
          <w:lang w:eastAsia="ja-JP"/>
        </w:rPr>
        <w:t>Бонфельд</w:t>
      </w:r>
      <w:proofErr w:type="spellEnd"/>
      <w:r>
        <w:rPr>
          <w:rFonts w:eastAsia="MS Mincho"/>
          <w:sz w:val="28"/>
          <w:szCs w:val="28"/>
          <w:lang w:eastAsia="ja-JP"/>
        </w:rPr>
        <w:t>. М.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 :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proofErr w:type="spellStart"/>
      <w:r>
        <w:rPr>
          <w:rFonts w:eastAsia="MS Mincho"/>
          <w:sz w:val="28"/>
          <w:szCs w:val="28"/>
          <w:lang w:eastAsia="ja-JP"/>
        </w:rPr>
        <w:t>Владос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, 2001.-224с.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72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bCs/>
          <w:color w:val="000000"/>
          <w:sz w:val="28"/>
          <w:szCs w:val="28"/>
          <w:lang w:eastAsia="ja-JP"/>
        </w:rPr>
        <w:t>Бонфельд</w:t>
      </w:r>
      <w:proofErr w:type="spellEnd"/>
      <w:r>
        <w:rPr>
          <w:rFonts w:eastAsia="MS Mincho"/>
          <w:bCs/>
          <w:color w:val="000000"/>
          <w:sz w:val="28"/>
          <w:szCs w:val="28"/>
          <w:lang w:eastAsia="ja-JP"/>
        </w:rPr>
        <w:t xml:space="preserve">, М.Ш. Анализ музыкальных произведений: Структуры тональной музыки. </w:t>
      </w:r>
      <w:r>
        <w:rPr>
          <w:rFonts w:eastAsia="MS Mincho"/>
          <w:sz w:val="28"/>
          <w:szCs w:val="28"/>
          <w:lang w:eastAsia="ja-JP"/>
        </w:rPr>
        <w:t>[Текст]</w:t>
      </w:r>
      <w:r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  <w:r>
        <w:rPr>
          <w:rFonts w:eastAsia="MS Mincho"/>
          <w:color w:val="000000"/>
          <w:sz w:val="28"/>
          <w:szCs w:val="28"/>
          <w:shd w:val="clear" w:color="auto" w:fill="FFFFFF"/>
          <w:lang w:eastAsia="ja-JP"/>
        </w:rPr>
        <w:t xml:space="preserve">Учебное пособие для студ. </w:t>
      </w:r>
      <w:proofErr w:type="spellStart"/>
      <w:r>
        <w:rPr>
          <w:rFonts w:eastAsia="MS Mincho"/>
          <w:color w:val="000000"/>
          <w:sz w:val="28"/>
          <w:szCs w:val="28"/>
          <w:shd w:val="clear" w:color="auto" w:fill="FFFFFF"/>
          <w:lang w:eastAsia="ja-JP"/>
        </w:rPr>
        <w:t>высш</w:t>
      </w:r>
      <w:proofErr w:type="spellEnd"/>
      <w:r>
        <w:rPr>
          <w:rFonts w:eastAsia="MS Mincho"/>
          <w:color w:val="000000"/>
          <w:sz w:val="28"/>
          <w:szCs w:val="28"/>
          <w:shd w:val="clear" w:color="auto" w:fill="FFFFFF"/>
          <w:lang w:eastAsia="ja-JP"/>
        </w:rPr>
        <w:t xml:space="preserve">. </w:t>
      </w:r>
      <w:proofErr w:type="spellStart"/>
      <w:r>
        <w:rPr>
          <w:rFonts w:eastAsia="MS Mincho"/>
          <w:color w:val="000000"/>
          <w:sz w:val="28"/>
          <w:szCs w:val="28"/>
          <w:shd w:val="clear" w:color="auto" w:fill="FFFFFF"/>
          <w:lang w:eastAsia="ja-JP"/>
        </w:rPr>
        <w:t>учебн</w:t>
      </w:r>
      <w:proofErr w:type="spellEnd"/>
      <w:r>
        <w:rPr>
          <w:rFonts w:eastAsia="MS Mincho"/>
          <w:color w:val="000000"/>
          <w:sz w:val="28"/>
          <w:szCs w:val="28"/>
          <w:shd w:val="clear" w:color="auto" w:fill="FFFFFF"/>
          <w:lang w:eastAsia="ja-JP"/>
        </w:rPr>
        <w:t>. Заведений / М.Ш. </w:t>
      </w:r>
      <w:proofErr w:type="spellStart"/>
      <w:r>
        <w:rPr>
          <w:rFonts w:eastAsia="MS Mincho"/>
          <w:color w:val="000000"/>
          <w:sz w:val="28"/>
          <w:szCs w:val="28"/>
          <w:shd w:val="clear" w:color="auto" w:fill="FFFFFF"/>
          <w:lang w:eastAsia="ja-JP"/>
        </w:rPr>
        <w:t>Бонфельд</w:t>
      </w:r>
      <w:proofErr w:type="spellEnd"/>
      <w:r>
        <w:rPr>
          <w:rFonts w:eastAsia="MS Mincho"/>
          <w:color w:val="000000"/>
          <w:sz w:val="28"/>
          <w:szCs w:val="28"/>
          <w:shd w:val="clear" w:color="auto" w:fill="FFFFFF"/>
          <w:lang w:eastAsia="ja-JP"/>
        </w:rPr>
        <w:t>. В 2 ч. — М.: ВЛАДОС, 2003. — 256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72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lastRenderedPageBreak/>
        <w:t>Бонфелъд</w:t>
      </w:r>
      <w:proofErr w:type="spellEnd"/>
      <w:r>
        <w:rPr>
          <w:rFonts w:eastAsia="MS Mincho"/>
          <w:sz w:val="28"/>
          <w:szCs w:val="28"/>
          <w:lang w:eastAsia="ja-JP"/>
        </w:rPr>
        <w:t>, М.Ш. Музыка: Язык.</w:t>
      </w:r>
      <w:r>
        <w:rPr>
          <w:rFonts w:eastAsia="MS Mincho"/>
          <w:b/>
          <w:bCs/>
          <w:sz w:val="17"/>
          <w:szCs w:val="17"/>
          <w:lang w:eastAsia="ja-JP"/>
        </w:rPr>
        <w:t xml:space="preserve"> </w:t>
      </w:r>
      <w:r>
        <w:rPr>
          <w:rFonts w:eastAsia="MS Mincho"/>
          <w:sz w:val="28"/>
          <w:szCs w:val="28"/>
          <w:lang w:eastAsia="ja-JP"/>
        </w:rPr>
        <w:t>Речь. Мышление [Текст]: Опыт системного исследования музыкального искусства / М.Ш. </w:t>
      </w:r>
      <w:proofErr w:type="spellStart"/>
      <w:r>
        <w:rPr>
          <w:rFonts w:eastAsia="MS Mincho"/>
          <w:sz w:val="28"/>
          <w:szCs w:val="28"/>
          <w:lang w:eastAsia="ja-JP"/>
        </w:rPr>
        <w:t>Бонфельд</w:t>
      </w:r>
      <w:proofErr w:type="spellEnd"/>
      <w:r>
        <w:rPr>
          <w:rFonts w:eastAsia="MS Mincho"/>
          <w:sz w:val="28"/>
          <w:szCs w:val="28"/>
          <w:lang w:eastAsia="ja-JP"/>
        </w:rPr>
        <w:t>. - СПб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.: 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Композитор, 2006. - 662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108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Бочкарёв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Л. Л. Психология музыкальной деятельности [Текст] / Л.Л. </w:t>
      </w:r>
      <w:proofErr w:type="spellStart"/>
      <w:r>
        <w:rPr>
          <w:rFonts w:eastAsia="MS Mincho"/>
          <w:sz w:val="28"/>
          <w:szCs w:val="28"/>
          <w:lang w:eastAsia="ja-JP"/>
        </w:rPr>
        <w:t>Бочкарёв</w:t>
      </w:r>
      <w:proofErr w:type="spellEnd"/>
      <w:r>
        <w:rPr>
          <w:rFonts w:eastAsia="MS Mincho"/>
          <w:sz w:val="28"/>
          <w:szCs w:val="28"/>
          <w:lang w:eastAsia="ja-JP"/>
        </w:rPr>
        <w:t>. - М.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 :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Классика - XXI, 2006. - 352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108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Брянцева, В. Фортепианные пьесы Рахманинова [Текст] / В. Брянцева. - М.: Музыка, 1966.</w:t>
      </w:r>
      <w:r>
        <w:rPr>
          <w:rFonts w:eastAsia="MS Mincho"/>
          <w:color w:val="000000"/>
          <w:sz w:val="28"/>
          <w:szCs w:val="28"/>
          <w:lang w:eastAsia="ja-JP"/>
        </w:rPr>
        <w:t xml:space="preserve"> – 204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108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Буракова</w:t>
      </w:r>
      <w:proofErr w:type="spellEnd"/>
      <w:r>
        <w:rPr>
          <w:rFonts w:eastAsia="MS Mincho"/>
          <w:sz w:val="28"/>
          <w:szCs w:val="28"/>
          <w:lang w:eastAsia="ja-JP"/>
        </w:rPr>
        <w:t>, Р.Ю. Произведения Бориса Чайковского в классе фортепиано [Текст] / Р.Ю. </w:t>
      </w:r>
      <w:proofErr w:type="spellStart"/>
      <w:r>
        <w:rPr>
          <w:rFonts w:eastAsia="MS Mincho"/>
          <w:sz w:val="28"/>
          <w:szCs w:val="28"/>
          <w:lang w:eastAsia="ja-JP"/>
        </w:rPr>
        <w:t>Буракова</w:t>
      </w:r>
      <w:proofErr w:type="spellEnd"/>
      <w:r>
        <w:rPr>
          <w:rFonts w:eastAsia="MS Mincho"/>
          <w:sz w:val="28"/>
          <w:szCs w:val="28"/>
          <w:lang w:eastAsia="ja-JP"/>
        </w:rPr>
        <w:t>, Г.П. </w:t>
      </w:r>
      <w:proofErr w:type="spellStart"/>
      <w:r>
        <w:rPr>
          <w:rFonts w:eastAsia="MS Mincho"/>
          <w:sz w:val="28"/>
          <w:szCs w:val="28"/>
          <w:lang w:eastAsia="ja-JP"/>
        </w:rPr>
        <w:t>Овсянкина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// Методические рекомендации для преподавателей музыкальных училищ и консерваторий. - Астрахань, 1992.-34 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Варламов Д.И. Современные проблемы и перспективы развития музыкальной педагогики [Электронный ресурс] / Д.И. Варламов. – Режим доступа: свободный.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Власова, Н.О. Бах прогрессивный: К проблеме исторического самосознания </w:t>
      </w:r>
      <w:proofErr w:type="spellStart"/>
      <w:r>
        <w:rPr>
          <w:rFonts w:eastAsia="MS Mincho"/>
          <w:sz w:val="28"/>
          <w:szCs w:val="28"/>
          <w:lang w:eastAsia="ja-JP"/>
        </w:rPr>
        <w:t>нововенской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школы [Текст] / Н.О. Власова // ХХ век и история музыки: проблемы </w:t>
      </w:r>
      <w:proofErr w:type="spellStart"/>
      <w:r>
        <w:rPr>
          <w:rFonts w:eastAsia="MS Mincho"/>
          <w:sz w:val="28"/>
          <w:szCs w:val="28"/>
          <w:lang w:eastAsia="ja-JP"/>
        </w:rPr>
        <w:t>стилеобразования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 Ред. – сост. – М. </w:t>
      </w:r>
      <w:proofErr w:type="spellStart"/>
      <w:r>
        <w:rPr>
          <w:rFonts w:eastAsia="MS Mincho"/>
          <w:sz w:val="28"/>
          <w:szCs w:val="28"/>
          <w:lang w:eastAsia="ja-JP"/>
        </w:rPr>
        <w:t>Арановский</w:t>
      </w:r>
      <w:proofErr w:type="spellEnd"/>
      <w:r>
        <w:rPr>
          <w:rFonts w:eastAsia="MS Mincho"/>
          <w:sz w:val="28"/>
          <w:szCs w:val="28"/>
          <w:lang w:eastAsia="ja-JP"/>
        </w:rPr>
        <w:t>. – М.: Государственный институт искусствознания, 2006. – С. 41-57.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Власова, Н.О. О понятии «музыкальная мысль» у Арнольда Шенберга [Текст] / Н.О. Власова // Музыка как форма интеллектуальной деятельности / Ред. – сост. – М. </w:t>
      </w:r>
      <w:proofErr w:type="spellStart"/>
      <w:r>
        <w:rPr>
          <w:rFonts w:eastAsia="MS Mincho"/>
          <w:sz w:val="28"/>
          <w:szCs w:val="28"/>
          <w:lang w:eastAsia="ja-JP"/>
        </w:rPr>
        <w:t>Арановский</w:t>
      </w:r>
      <w:proofErr w:type="spellEnd"/>
      <w:r>
        <w:rPr>
          <w:rFonts w:eastAsia="MS Mincho"/>
          <w:sz w:val="28"/>
          <w:szCs w:val="28"/>
          <w:lang w:eastAsia="ja-JP"/>
        </w:rPr>
        <w:t>. – М.: УРСС, 2007. – С. 217-233.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Вендрова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 Т. «Пластическое интонирование» музыки в методике Вероники Коэн [Текст] / Т. </w:t>
      </w:r>
      <w:proofErr w:type="spellStart"/>
      <w:r>
        <w:rPr>
          <w:rFonts w:eastAsia="MS Mincho"/>
          <w:sz w:val="28"/>
          <w:szCs w:val="28"/>
          <w:lang w:eastAsia="ja-JP"/>
        </w:rPr>
        <w:t>Вендрова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Искусство в школе. - 1997. - № 3. - С. 61</w:t>
      </w:r>
      <w:r>
        <w:rPr>
          <w:rFonts w:eastAsia="MS Mincho"/>
          <w:sz w:val="28"/>
          <w:szCs w:val="28"/>
          <w:lang w:eastAsia="ja-JP"/>
        </w:rPr>
        <w:noBreakHyphen/>
        <w:t>63.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Выготский, Л.С. Психология искусства [Текст] / Л.С. Выготский. - М.: Искусство, 1986. - 572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Вюнш</w:t>
      </w:r>
      <w:proofErr w:type="spellEnd"/>
      <w:r>
        <w:rPr>
          <w:rFonts w:eastAsia="MS Mincho"/>
          <w:sz w:val="28"/>
          <w:szCs w:val="28"/>
          <w:lang w:eastAsia="ja-JP"/>
        </w:rPr>
        <w:t>, В. Формирование человека посредством музыки [Текст] / В. </w:t>
      </w:r>
      <w:proofErr w:type="spellStart"/>
      <w:r>
        <w:rPr>
          <w:rFonts w:eastAsia="MS Mincho"/>
          <w:sz w:val="28"/>
          <w:szCs w:val="28"/>
          <w:lang w:eastAsia="ja-JP"/>
        </w:rPr>
        <w:t>Вюнш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 перевод с </w:t>
      </w:r>
      <w:proofErr w:type="gramStart"/>
      <w:r>
        <w:rPr>
          <w:rFonts w:eastAsia="MS Mincho"/>
          <w:sz w:val="28"/>
          <w:szCs w:val="28"/>
          <w:lang w:eastAsia="ja-JP"/>
        </w:rPr>
        <w:t>нем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. Н.Т. Григорьевой. - М.: </w:t>
      </w:r>
      <w:proofErr w:type="spellStart"/>
      <w:r>
        <w:rPr>
          <w:rFonts w:eastAsia="MS Mincho"/>
          <w:sz w:val="28"/>
          <w:szCs w:val="28"/>
          <w:lang w:eastAsia="ja-JP"/>
        </w:rPr>
        <w:t>Парсифаль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, 2007. - 160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lastRenderedPageBreak/>
        <w:t xml:space="preserve">Герменевтика: [Текст] История и современность: Критические очерки. - М.: Мысль, 1985. - 303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Герменевтика и музыкознание [Текст]: Общие проблемы искусства: Обзорная информация ГБЛ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 / С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ост. Т. В. Чередниченко. - М., 1984. - </w:t>
      </w:r>
      <w:proofErr w:type="spellStart"/>
      <w:r>
        <w:rPr>
          <w:rFonts w:eastAsia="MS Mincho"/>
          <w:sz w:val="28"/>
          <w:szCs w:val="28"/>
          <w:lang w:eastAsia="ja-JP"/>
        </w:rPr>
        <w:t>Вып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1. - 129 с. 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Гуренко, Е.Г. Исполнительское искусство: методологические проблемы [Текст] / Е.Г. Гуренко: Учебное пособие. - Новосибирск: НТК им. М. И. Глинки, 1985. - 86 с. </w:t>
      </w:r>
    </w:p>
    <w:p w:rsidR="002B250E" w:rsidRDefault="00B56E7F" w:rsidP="002B250E">
      <w:pPr>
        <w:numPr>
          <w:ilvl w:val="0"/>
          <w:numId w:val="17"/>
        </w:numPr>
        <w:shd w:val="clear" w:color="auto" w:fill="FFFFFF"/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color w:val="000000"/>
          <w:sz w:val="28"/>
          <w:szCs w:val="28"/>
          <w:lang w:eastAsia="ja-JP"/>
        </w:rPr>
      </w:pPr>
      <w:hyperlink r:id="rId7" w:anchor="#" w:tooltip="Найти все публикации данного автора" w:history="1">
        <w:r w:rsidR="002B250E">
          <w:rPr>
            <w:rStyle w:val="a6"/>
            <w:rFonts w:eastAsia="MS Mincho"/>
            <w:color w:val="000000"/>
            <w:szCs w:val="28"/>
            <w:lang w:eastAsia="ja-JP"/>
          </w:rPr>
          <w:t>Давыдова, С. А.</w:t>
        </w:r>
      </w:hyperlink>
      <w:r w:rsidR="002B250E">
        <w:rPr>
          <w:rFonts w:eastAsia="MS Mincho"/>
          <w:color w:val="000000"/>
          <w:sz w:val="28"/>
          <w:szCs w:val="28"/>
          <w:lang w:eastAsia="ja-JP"/>
        </w:rPr>
        <w:t xml:space="preserve"> Возможности герменевтического анализа в начальной музыкальной педагогике </w:t>
      </w:r>
      <w:r w:rsidR="002B250E">
        <w:rPr>
          <w:rFonts w:eastAsia="MS Mincho"/>
          <w:sz w:val="28"/>
          <w:szCs w:val="28"/>
          <w:lang w:eastAsia="ja-JP"/>
        </w:rPr>
        <w:t>[Электронный ресурс]</w:t>
      </w:r>
      <w:r w:rsidR="002B250E">
        <w:rPr>
          <w:rFonts w:eastAsia="MS Mincho"/>
          <w:color w:val="000000"/>
          <w:sz w:val="28"/>
          <w:szCs w:val="28"/>
          <w:lang w:eastAsia="ja-JP"/>
        </w:rPr>
        <w:t xml:space="preserve"> / С.А. Давыдова // </w:t>
      </w:r>
      <w:hyperlink r:id="rId8" w:history="1">
        <w:r w:rsidR="002B250E">
          <w:rPr>
            <w:rStyle w:val="a6"/>
            <w:rFonts w:eastAsia="MS Mincho"/>
            <w:color w:val="000000"/>
            <w:szCs w:val="28"/>
            <w:lang w:eastAsia="ja-JP"/>
          </w:rPr>
          <w:t>Известия Российского государственного педагогического университета им. А.И. Герцена</w:t>
        </w:r>
      </w:hyperlink>
      <w:r w:rsidR="002B250E">
        <w:rPr>
          <w:rFonts w:eastAsia="MS Mincho"/>
          <w:color w:val="000000"/>
          <w:sz w:val="28"/>
          <w:szCs w:val="28"/>
          <w:lang w:eastAsia="ja-JP"/>
        </w:rPr>
        <w:t xml:space="preserve"> – Выпуск № 112 / 2009. Научная библиотека </w:t>
      </w:r>
      <w:proofErr w:type="spellStart"/>
      <w:r w:rsidR="002B250E">
        <w:rPr>
          <w:rFonts w:eastAsia="MS Mincho"/>
          <w:color w:val="000000"/>
          <w:sz w:val="28"/>
          <w:szCs w:val="28"/>
          <w:lang w:eastAsia="ja-JP"/>
        </w:rPr>
        <w:t>КиберЛенинка</w:t>
      </w:r>
      <w:proofErr w:type="spellEnd"/>
      <w:r w:rsidR="002B250E">
        <w:rPr>
          <w:rFonts w:eastAsia="MS Mincho"/>
          <w:color w:val="000000"/>
          <w:sz w:val="28"/>
          <w:szCs w:val="28"/>
          <w:lang w:eastAsia="ja-JP"/>
        </w:rPr>
        <w:t>. - Режим доступа: свободный.</w:t>
      </w:r>
    </w:p>
    <w:p w:rsidR="002B250E" w:rsidRDefault="002B250E" w:rsidP="002B250E">
      <w:pPr>
        <w:numPr>
          <w:ilvl w:val="0"/>
          <w:numId w:val="17"/>
        </w:numPr>
        <w:shd w:val="clear" w:color="auto" w:fill="FFFFFF"/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color w:val="000000"/>
          <w:sz w:val="28"/>
          <w:szCs w:val="28"/>
          <w:lang w:eastAsia="ja-JP"/>
        </w:rPr>
      </w:pPr>
      <w:r>
        <w:rPr>
          <w:rFonts w:eastAsia="MS Mincho"/>
          <w:color w:val="000000"/>
          <w:sz w:val="28"/>
          <w:szCs w:val="28"/>
          <w:lang w:eastAsia="ja-JP"/>
        </w:rPr>
        <w:t xml:space="preserve">Давыдова, С. А. Два подхода к анализу музыкального произведения на примере маленькой сонаты Б. Чайковского (уровень ДШИ, ДМШ) </w:t>
      </w:r>
      <w:r>
        <w:rPr>
          <w:rFonts w:eastAsia="MS Mincho"/>
          <w:sz w:val="28"/>
          <w:szCs w:val="28"/>
          <w:lang w:eastAsia="ja-JP"/>
        </w:rPr>
        <w:t xml:space="preserve">[Электронный ресурс] </w:t>
      </w:r>
      <w:r>
        <w:rPr>
          <w:rFonts w:eastAsia="MS Mincho"/>
          <w:color w:val="000000"/>
          <w:sz w:val="28"/>
          <w:szCs w:val="28"/>
          <w:lang w:eastAsia="ja-JP"/>
        </w:rPr>
        <w:t>/ С.А.</w:t>
      </w:r>
      <w:r>
        <w:rPr>
          <w:rFonts w:eastAsia="MS Mincho"/>
          <w:color w:val="000000"/>
          <w:sz w:val="28"/>
          <w:szCs w:val="28"/>
          <w:lang w:val="en-US" w:eastAsia="ja-JP"/>
        </w:rPr>
        <w:t> </w:t>
      </w:r>
      <w:r>
        <w:rPr>
          <w:rFonts w:eastAsia="MS Mincho"/>
          <w:color w:val="000000"/>
          <w:sz w:val="28"/>
          <w:szCs w:val="28"/>
          <w:lang w:eastAsia="ja-JP"/>
        </w:rPr>
        <w:t xml:space="preserve">Давыдова // </w:t>
      </w:r>
      <w:hyperlink r:id="rId9" w:history="1">
        <w:r>
          <w:rPr>
            <w:rStyle w:val="a6"/>
            <w:rFonts w:eastAsia="MS Mincho"/>
            <w:color w:val="000000"/>
            <w:szCs w:val="28"/>
            <w:lang w:eastAsia="ja-JP"/>
          </w:rPr>
          <w:t>Известия Российского государственного педагогического университета им. А.И. Герцена</w:t>
        </w:r>
      </w:hyperlink>
      <w:r>
        <w:rPr>
          <w:rFonts w:eastAsia="MS Mincho"/>
          <w:color w:val="000000"/>
          <w:sz w:val="28"/>
          <w:szCs w:val="28"/>
          <w:lang w:eastAsia="ja-JP"/>
        </w:rPr>
        <w:t xml:space="preserve">. Выпуск № 124 / 2010. Научная библиотека </w:t>
      </w:r>
      <w:proofErr w:type="spellStart"/>
      <w:r>
        <w:rPr>
          <w:rFonts w:eastAsia="MS Mincho"/>
          <w:color w:val="000000"/>
          <w:sz w:val="28"/>
          <w:szCs w:val="28"/>
          <w:lang w:eastAsia="ja-JP"/>
        </w:rPr>
        <w:t>КиберЛенинка</w:t>
      </w:r>
      <w:proofErr w:type="spellEnd"/>
      <w:r>
        <w:rPr>
          <w:rFonts w:eastAsia="MS Mincho"/>
          <w:color w:val="000000"/>
          <w:sz w:val="28"/>
          <w:szCs w:val="28"/>
          <w:lang w:eastAsia="ja-JP"/>
        </w:rPr>
        <w:t>. - Режим доступа: свободный.</w:t>
      </w:r>
    </w:p>
    <w:p w:rsidR="002B250E" w:rsidRDefault="00B56E7F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hyperlink r:id="rId10" w:anchor="#" w:tooltip="Найти все публикации данного автора" w:history="1">
        <w:r w:rsidR="002B250E">
          <w:rPr>
            <w:rStyle w:val="a6"/>
            <w:rFonts w:eastAsia="MS Mincho"/>
            <w:color w:val="000000"/>
            <w:szCs w:val="28"/>
            <w:lang w:eastAsia="ja-JP"/>
          </w:rPr>
          <w:t>Давыдова, С. А.</w:t>
        </w:r>
      </w:hyperlink>
      <w:r w:rsidR="002B250E">
        <w:rPr>
          <w:rFonts w:eastAsia="MS Mincho"/>
          <w:color w:val="000000"/>
          <w:sz w:val="28"/>
          <w:szCs w:val="28"/>
          <w:lang w:eastAsia="ja-JP"/>
        </w:rPr>
        <w:t xml:space="preserve"> Предмет «Музыкальное содержание» в аспекте герменевтики» (начальная педагогика): </w:t>
      </w:r>
      <w:proofErr w:type="spellStart"/>
      <w:r w:rsidR="002B250E">
        <w:rPr>
          <w:rFonts w:eastAsia="MS Mincho"/>
          <w:color w:val="000000"/>
          <w:sz w:val="28"/>
          <w:szCs w:val="28"/>
          <w:lang w:eastAsia="ja-JP"/>
        </w:rPr>
        <w:t>дис</w:t>
      </w:r>
      <w:proofErr w:type="spellEnd"/>
      <w:r w:rsidR="002B250E">
        <w:rPr>
          <w:rFonts w:eastAsia="MS Mincho"/>
          <w:color w:val="000000"/>
          <w:sz w:val="28"/>
          <w:szCs w:val="28"/>
          <w:lang w:eastAsia="ja-JP"/>
        </w:rPr>
        <w:t xml:space="preserve">. … канд. </w:t>
      </w:r>
      <w:proofErr w:type="spellStart"/>
      <w:r w:rsidR="002B250E">
        <w:rPr>
          <w:rFonts w:eastAsia="MS Mincho"/>
          <w:color w:val="000000"/>
          <w:sz w:val="28"/>
          <w:szCs w:val="28"/>
          <w:lang w:eastAsia="ja-JP"/>
        </w:rPr>
        <w:t>пед</w:t>
      </w:r>
      <w:proofErr w:type="spellEnd"/>
      <w:r w:rsidR="002B250E">
        <w:rPr>
          <w:rFonts w:eastAsia="MS Mincho"/>
          <w:color w:val="000000"/>
          <w:sz w:val="28"/>
          <w:szCs w:val="28"/>
          <w:lang w:eastAsia="ja-JP"/>
        </w:rPr>
        <w:t xml:space="preserve">. наук, 13.00.02. </w:t>
      </w:r>
      <w:r w:rsidR="002B250E">
        <w:rPr>
          <w:rFonts w:eastAsia="MS Mincho"/>
          <w:sz w:val="28"/>
          <w:szCs w:val="28"/>
          <w:lang w:eastAsia="ja-JP"/>
        </w:rPr>
        <w:t xml:space="preserve">[Текст] </w:t>
      </w:r>
      <w:r w:rsidR="002B250E">
        <w:rPr>
          <w:rFonts w:eastAsia="MS Mincho"/>
          <w:color w:val="000000"/>
          <w:sz w:val="28"/>
          <w:szCs w:val="28"/>
          <w:lang w:eastAsia="ja-JP"/>
        </w:rPr>
        <w:t>/Светлана Анатольевна Давыдова.- СПб, 2011.</w:t>
      </w:r>
      <w:r w:rsidR="002B250E">
        <w:rPr>
          <w:rFonts w:eastAsia="MS Mincho"/>
          <w:sz w:val="28"/>
          <w:szCs w:val="28"/>
          <w:lang w:eastAsia="ja-JP"/>
        </w:rPr>
        <w:t>- 204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Дильтей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, В. Возникновение герменевтики [Текст] // </w:t>
      </w:r>
      <w:proofErr w:type="spellStart"/>
      <w:r>
        <w:rPr>
          <w:rFonts w:eastAsia="MS Mincho"/>
          <w:sz w:val="28"/>
          <w:szCs w:val="28"/>
          <w:lang w:eastAsia="ja-JP"/>
        </w:rPr>
        <w:t>Дильтей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В. Собр. соч. Герменевтика и теория литературы. / Перевод с </w:t>
      </w:r>
      <w:proofErr w:type="gramStart"/>
      <w:r>
        <w:rPr>
          <w:rFonts w:eastAsia="MS Mincho"/>
          <w:sz w:val="28"/>
          <w:szCs w:val="28"/>
          <w:lang w:eastAsia="ja-JP"/>
        </w:rPr>
        <w:t>нем</w:t>
      </w:r>
      <w:proofErr w:type="gramEnd"/>
      <w:r>
        <w:rPr>
          <w:rFonts w:eastAsia="MS Mincho"/>
          <w:sz w:val="28"/>
          <w:szCs w:val="28"/>
          <w:lang w:eastAsia="ja-JP"/>
        </w:rPr>
        <w:t>. под ред. В.В. </w:t>
      </w:r>
      <w:proofErr w:type="spellStart"/>
      <w:r>
        <w:rPr>
          <w:rFonts w:eastAsia="MS Mincho"/>
          <w:sz w:val="28"/>
          <w:szCs w:val="28"/>
          <w:lang w:eastAsia="ja-JP"/>
        </w:rPr>
        <w:t>Бибихина</w:t>
      </w:r>
      <w:proofErr w:type="spellEnd"/>
      <w:r>
        <w:rPr>
          <w:rFonts w:eastAsia="MS Mincho"/>
          <w:sz w:val="28"/>
          <w:szCs w:val="28"/>
          <w:lang w:eastAsia="ja-JP"/>
        </w:rPr>
        <w:t>, Н.С. Плотникова. - М.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 :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Дом интеллектуальной книги, 2001. - Т. IV. – 262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Дронова, Т.А. Концепция формирования интегрально-креативного мышления в процессе личностно-профессионального становления педагога [Текст] / Татьяна Александровна Дронова. </w:t>
      </w:r>
      <w:proofErr w:type="spellStart"/>
      <w:r>
        <w:rPr>
          <w:rFonts w:eastAsia="MS Mincho"/>
          <w:sz w:val="28"/>
          <w:szCs w:val="28"/>
          <w:lang w:eastAsia="ja-JP"/>
        </w:rPr>
        <w:t>Автореф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</w:t>
      </w:r>
      <w:proofErr w:type="spellStart"/>
      <w:r>
        <w:rPr>
          <w:rFonts w:eastAsia="MS Mincho"/>
          <w:sz w:val="28"/>
          <w:szCs w:val="28"/>
          <w:lang w:eastAsia="ja-JP"/>
        </w:rPr>
        <w:t>дис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… доктора </w:t>
      </w:r>
      <w:proofErr w:type="spellStart"/>
      <w:r>
        <w:rPr>
          <w:rFonts w:eastAsia="MS Mincho"/>
          <w:sz w:val="28"/>
          <w:szCs w:val="28"/>
          <w:lang w:eastAsia="ja-JP"/>
        </w:rPr>
        <w:t>пед</w:t>
      </w:r>
      <w:proofErr w:type="spellEnd"/>
      <w:r>
        <w:rPr>
          <w:rFonts w:eastAsia="MS Mincho"/>
          <w:sz w:val="28"/>
          <w:szCs w:val="28"/>
          <w:lang w:eastAsia="ja-JP"/>
        </w:rPr>
        <w:t>. наук. 13.00.01. – Воронеж, 2011. – 42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lastRenderedPageBreak/>
        <w:t>Друскин</w:t>
      </w:r>
      <w:proofErr w:type="spellEnd"/>
      <w:r>
        <w:rPr>
          <w:rFonts w:eastAsia="MS Mincho"/>
          <w:sz w:val="28"/>
          <w:szCs w:val="28"/>
          <w:lang w:eastAsia="ja-JP"/>
        </w:rPr>
        <w:t>, Я. С. О риторических приемах в музыке И. С. Баха [Текст] / Я.С. </w:t>
      </w:r>
      <w:proofErr w:type="spellStart"/>
      <w:r>
        <w:rPr>
          <w:rFonts w:eastAsia="MS Mincho"/>
          <w:sz w:val="28"/>
          <w:szCs w:val="28"/>
          <w:lang w:eastAsia="ja-JP"/>
        </w:rPr>
        <w:t>Друскин</w:t>
      </w:r>
      <w:proofErr w:type="spellEnd"/>
      <w:r>
        <w:rPr>
          <w:rFonts w:eastAsia="MS Mincho"/>
          <w:sz w:val="28"/>
          <w:szCs w:val="28"/>
          <w:lang w:eastAsia="ja-JP"/>
        </w:rPr>
        <w:t>. - СПб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.: 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Северный олень, 1999. - 128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bCs/>
          <w:color w:val="000000"/>
          <w:sz w:val="28"/>
          <w:szCs w:val="28"/>
          <w:lang w:eastAsia="ja-JP"/>
        </w:rPr>
        <w:t>Загвязинский</w:t>
      </w:r>
      <w:proofErr w:type="spellEnd"/>
      <w:r>
        <w:rPr>
          <w:rFonts w:eastAsia="MS Mincho"/>
          <w:bCs/>
          <w:color w:val="000000"/>
          <w:sz w:val="28"/>
          <w:szCs w:val="28"/>
          <w:lang w:eastAsia="ja-JP"/>
        </w:rPr>
        <w:t>,</w:t>
      </w:r>
      <w:r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>
        <w:rPr>
          <w:rFonts w:eastAsia="MS Mincho"/>
          <w:bCs/>
          <w:color w:val="000000"/>
          <w:sz w:val="28"/>
          <w:szCs w:val="28"/>
          <w:lang w:eastAsia="ja-JP"/>
        </w:rPr>
        <w:t>В</w:t>
      </w:r>
      <w:r>
        <w:rPr>
          <w:rFonts w:eastAsia="MS Mincho"/>
          <w:color w:val="000000"/>
          <w:sz w:val="28"/>
          <w:szCs w:val="28"/>
          <w:lang w:eastAsia="ja-JP"/>
        </w:rPr>
        <w:t>.</w:t>
      </w:r>
      <w:r>
        <w:rPr>
          <w:rFonts w:eastAsia="MS Mincho"/>
          <w:bCs/>
          <w:color w:val="000000"/>
          <w:sz w:val="28"/>
          <w:szCs w:val="28"/>
          <w:lang w:eastAsia="ja-JP"/>
        </w:rPr>
        <w:t>И</w:t>
      </w:r>
      <w:r>
        <w:rPr>
          <w:rFonts w:eastAsia="MS Mincho"/>
          <w:color w:val="000000"/>
          <w:sz w:val="28"/>
          <w:szCs w:val="28"/>
          <w:lang w:eastAsia="ja-JP"/>
        </w:rPr>
        <w:t xml:space="preserve">. </w:t>
      </w:r>
      <w:r>
        <w:rPr>
          <w:rFonts w:eastAsia="MS Mincho"/>
          <w:sz w:val="28"/>
          <w:szCs w:val="28"/>
          <w:lang w:eastAsia="ja-JP"/>
        </w:rPr>
        <w:t>Теория обучения: Современная интерпретация.</w:t>
      </w:r>
      <w:r>
        <w:rPr>
          <w:rFonts w:eastAsia="MS Mincho"/>
          <w:color w:val="000000"/>
          <w:sz w:val="28"/>
          <w:szCs w:val="28"/>
          <w:lang w:eastAsia="ja-JP"/>
        </w:rPr>
        <w:t xml:space="preserve"> Учеб</w:t>
      </w:r>
      <w:proofErr w:type="gramStart"/>
      <w:r>
        <w:rPr>
          <w:rFonts w:eastAsia="MS Mincho"/>
          <w:color w:val="000000"/>
          <w:sz w:val="28"/>
          <w:szCs w:val="28"/>
          <w:lang w:eastAsia="ja-JP"/>
        </w:rPr>
        <w:t>.</w:t>
      </w:r>
      <w:proofErr w:type="gramEnd"/>
      <w:r>
        <w:rPr>
          <w:rFonts w:eastAsia="MS Mincho"/>
          <w:color w:val="000000"/>
          <w:sz w:val="28"/>
          <w:szCs w:val="28"/>
          <w:lang w:eastAsia="ja-JP"/>
        </w:rPr>
        <w:t xml:space="preserve"> </w:t>
      </w:r>
      <w:proofErr w:type="gramStart"/>
      <w:r>
        <w:rPr>
          <w:rFonts w:eastAsia="MS Mincho"/>
          <w:color w:val="000000"/>
          <w:sz w:val="28"/>
          <w:szCs w:val="28"/>
          <w:lang w:eastAsia="ja-JP"/>
        </w:rPr>
        <w:t>п</w:t>
      </w:r>
      <w:proofErr w:type="gramEnd"/>
      <w:r>
        <w:rPr>
          <w:rFonts w:eastAsia="MS Mincho"/>
          <w:color w:val="000000"/>
          <w:sz w:val="28"/>
          <w:szCs w:val="28"/>
          <w:lang w:eastAsia="ja-JP"/>
        </w:rPr>
        <w:t xml:space="preserve">особие для студ. </w:t>
      </w:r>
      <w:proofErr w:type="spellStart"/>
      <w:r>
        <w:rPr>
          <w:rFonts w:eastAsia="MS Mincho"/>
          <w:color w:val="000000"/>
          <w:sz w:val="28"/>
          <w:szCs w:val="28"/>
          <w:lang w:eastAsia="ja-JP"/>
        </w:rPr>
        <w:t>высш</w:t>
      </w:r>
      <w:proofErr w:type="spellEnd"/>
      <w:r>
        <w:rPr>
          <w:rFonts w:eastAsia="MS Mincho"/>
          <w:color w:val="000000"/>
          <w:sz w:val="28"/>
          <w:szCs w:val="28"/>
          <w:lang w:eastAsia="ja-JP"/>
        </w:rPr>
        <w:t xml:space="preserve">. </w:t>
      </w:r>
      <w:proofErr w:type="spellStart"/>
      <w:r>
        <w:rPr>
          <w:rFonts w:eastAsia="MS Mincho"/>
          <w:color w:val="000000"/>
          <w:sz w:val="28"/>
          <w:szCs w:val="28"/>
          <w:lang w:eastAsia="ja-JP"/>
        </w:rPr>
        <w:t>пед</w:t>
      </w:r>
      <w:proofErr w:type="spellEnd"/>
      <w:r>
        <w:rPr>
          <w:rFonts w:eastAsia="MS Mincho"/>
          <w:color w:val="000000"/>
          <w:sz w:val="28"/>
          <w:szCs w:val="28"/>
          <w:lang w:eastAsia="ja-JP"/>
        </w:rPr>
        <w:t xml:space="preserve">. учеб. заведений </w:t>
      </w:r>
      <w:r>
        <w:rPr>
          <w:rFonts w:eastAsia="MS Mincho"/>
          <w:sz w:val="28"/>
          <w:szCs w:val="28"/>
          <w:lang w:eastAsia="ja-JP"/>
        </w:rPr>
        <w:t>[Текст] / В.И. </w:t>
      </w:r>
      <w:proofErr w:type="spellStart"/>
      <w:r>
        <w:rPr>
          <w:rFonts w:eastAsia="MS Mincho"/>
          <w:sz w:val="28"/>
          <w:szCs w:val="28"/>
          <w:lang w:eastAsia="ja-JP"/>
        </w:rPr>
        <w:t>Загвязинский</w:t>
      </w:r>
      <w:proofErr w:type="spellEnd"/>
      <w:r>
        <w:rPr>
          <w:rFonts w:eastAsia="MS Mincho"/>
          <w:color w:val="000000"/>
          <w:sz w:val="28"/>
          <w:szCs w:val="28"/>
          <w:lang w:eastAsia="ja-JP"/>
        </w:rPr>
        <w:t>. - М.: Академия, 2001. - 192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Задерацкий</w:t>
      </w:r>
      <w:proofErr w:type="spellEnd"/>
      <w:r>
        <w:rPr>
          <w:rFonts w:eastAsia="MS Mincho"/>
          <w:sz w:val="28"/>
          <w:szCs w:val="28"/>
          <w:lang w:eastAsia="ja-JP"/>
        </w:rPr>
        <w:t>, В.В. Музыкальная форма [Текст]. Учебник для специализированных факультетов высших учебных заведений / В.В. </w:t>
      </w:r>
      <w:proofErr w:type="spellStart"/>
      <w:r>
        <w:rPr>
          <w:rFonts w:eastAsia="MS Mincho"/>
          <w:sz w:val="28"/>
          <w:szCs w:val="28"/>
          <w:lang w:eastAsia="ja-JP"/>
        </w:rPr>
        <w:t>Задерацкий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М.: Музыка, 1995. </w:t>
      </w:r>
      <w:proofErr w:type="spellStart"/>
      <w:r>
        <w:rPr>
          <w:rFonts w:eastAsia="MS Mincho"/>
          <w:sz w:val="28"/>
          <w:szCs w:val="28"/>
          <w:lang w:eastAsia="ja-JP"/>
        </w:rPr>
        <w:t>Вып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1. - 540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Заднепровская, Г. В. Анализ музыкальных произведений. Учебное пособие для студентов музыкально-педагогических училищ и колледжей [Текст] / Г.В. Заднепровская. - М.: </w:t>
      </w:r>
      <w:proofErr w:type="spellStart"/>
      <w:r>
        <w:rPr>
          <w:rFonts w:eastAsia="MS Mincho"/>
          <w:sz w:val="28"/>
          <w:szCs w:val="28"/>
          <w:lang w:eastAsia="ja-JP"/>
        </w:rPr>
        <w:t>Гуманит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</w:t>
      </w:r>
      <w:proofErr w:type="spellStart"/>
      <w:r>
        <w:rPr>
          <w:rFonts w:eastAsia="MS Mincho"/>
          <w:sz w:val="28"/>
          <w:szCs w:val="28"/>
          <w:lang w:eastAsia="ja-JP"/>
        </w:rPr>
        <w:t>Владос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, 2003. - 272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Закирова, А.Ф. Введение в педагогическую герменевтику [Текст] / А.Ф. Закирова. — Екатеринбург: Сократ, 2000.</w:t>
      </w:r>
      <w:r>
        <w:rPr>
          <w:rFonts w:eastAsia="MS Mincho"/>
          <w:color w:val="000000"/>
          <w:sz w:val="28"/>
          <w:szCs w:val="28"/>
          <w:lang w:eastAsia="ja-JP"/>
        </w:rPr>
        <w:t xml:space="preserve"> - 64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Закирова, А.Ф. Теоретические основы педагогической герменевтики: Монография [Текст] / А.Ф. Закирова. - Тюмень: Тюменский государственный университет, 2001. - 152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bCs/>
          <w:color w:val="000000"/>
          <w:sz w:val="28"/>
          <w:szCs w:val="28"/>
          <w:lang w:eastAsia="ja-JP"/>
        </w:rPr>
        <w:t>Закирова,</w:t>
      </w:r>
      <w:r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>
        <w:rPr>
          <w:rFonts w:eastAsia="MS Mincho"/>
          <w:bCs/>
          <w:color w:val="000000"/>
          <w:sz w:val="28"/>
          <w:szCs w:val="28"/>
          <w:lang w:eastAsia="ja-JP"/>
        </w:rPr>
        <w:t>А</w:t>
      </w:r>
      <w:r>
        <w:rPr>
          <w:rFonts w:eastAsia="MS Mincho"/>
          <w:color w:val="000000"/>
          <w:sz w:val="28"/>
          <w:szCs w:val="28"/>
          <w:lang w:eastAsia="ja-JP"/>
        </w:rPr>
        <w:t>.</w:t>
      </w:r>
      <w:r>
        <w:rPr>
          <w:rFonts w:eastAsia="MS Mincho"/>
          <w:bCs/>
          <w:color w:val="000000"/>
          <w:sz w:val="28"/>
          <w:szCs w:val="28"/>
          <w:lang w:eastAsia="ja-JP"/>
        </w:rPr>
        <w:t>Ф</w:t>
      </w:r>
      <w:r>
        <w:rPr>
          <w:rFonts w:eastAsia="MS Mincho"/>
          <w:color w:val="000000"/>
          <w:sz w:val="28"/>
          <w:szCs w:val="28"/>
          <w:lang w:eastAsia="ja-JP"/>
        </w:rPr>
        <w:t xml:space="preserve">. Теоретико-методологические основы и практика </w:t>
      </w:r>
      <w:r>
        <w:rPr>
          <w:rFonts w:eastAsia="MS Mincho"/>
          <w:bCs/>
          <w:color w:val="000000"/>
          <w:sz w:val="28"/>
          <w:szCs w:val="28"/>
          <w:lang w:eastAsia="ja-JP"/>
        </w:rPr>
        <w:t>педагогической</w:t>
      </w:r>
      <w:r>
        <w:rPr>
          <w:rFonts w:eastAsia="MS Mincho"/>
          <w:color w:val="000000"/>
          <w:sz w:val="28"/>
          <w:szCs w:val="28"/>
          <w:lang w:eastAsia="ja-JP"/>
        </w:rPr>
        <w:t xml:space="preserve"> герменевтики / </w:t>
      </w:r>
      <w:proofErr w:type="spellStart"/>
      <w:r>
        <w:rPr>
          <w:rFonts w:eastAsia="MS Mincho"/>
          <w:bCs/>
          <w:color w:val="000000"/>
          <w:sz w:val="28"/>
          <w:szCs w:val="28"/>
          <w:lang w:eastAsia="ja-JP"/>
        </w:rPr>
        <w:t>Альфия</w:t>
      </w:r>
      <w:proofErr w:type="spellEnd"/>
      <w:r>
        <w:rPr>
          <w:rFonts w:eastAsia="MS Mincho"/>
          <w:color w:val="000000"/>
          <w:sz w:val="28"/>
          <w:szCs w:val="28"/>
          <w:lang w:eastAsia="ja-JP"/>
        </w:rPr>
        <w:t xml:space="preserve"> </w:t>
      </w:r>
      <w:proofErr w:type="spellStart"/>
      <w:r>
        <w:rPr>
          <w:rFonts w:eastAsia="MS Mincho"/>
          <w:bCs/>
          <w:color w:val="000000"/>
          <w:sz w:val="28"/>
          <w:szCs w:val="28"/>
          <w:lang w:eastAsia="ja-JP"/>
        </w:rPr>
        <w:t>Фагаловна</w:t>
      </w:r>
      <w:proofErr w:type="spellEnd"/>
      <w:r>
        <w:rPr>
          <w:rFonts w:eastAsia="MS Mincho"/>
          <w:color w:val="000000"/>
          <w:sz w:val="28"/>
          <w:szCs w:val="28"/>
          <w:lang w:eastAsia="ja-JP"/>
        </w:rPr>
        <w:t xml:space="preserve"> Закирова: </w:t>
      </w:r>
      <w:proofErr w:type="spellStart"/>
      <w:r>
        <w:rPr>
          <w:rFonts w:eastAsia="MS Mincho"/>
          <w:color w:val="000000"/>
          <w:sz w:val="28"/>
          <w:szCs w:val="28"/>
          <w:lang w:eastAsia="ja-JP"/>
        </w:rPr>
        <w:t>Дис</w:t>
      </w:r>
      <w:proofErr w:type="spellEnd"/>
      <w:r>
        <w:rPr>
          <w:rFonts w:eastAsia="MS Mincho"/>
          <w:color w:val="000000"/>
          <w:sz w:val="28"/>
          <w:szCs w:val="28"/>
          <w:lang w:eastAsia="ja-JP"/>
        </w:rPr>
        <w:t xml:space="preserve">. … </w:t>
      </w:r>
      <w:r>
        <w:rPr>
          <w:rFonts w:eastAsia="MS Mincho"/>
          <w:bCs/>
          <w:color w:val="000000"/>
          <w:sz w:val="28"/>
          <w:szCs w:val="28"/>
          <w:lang w:eastAsia="ja-JP"/>
        </w:rPr>
        <w:t>доктора</w:t>
      </w:r>
      <w:r>
        <w:rPr>
          <w:rFonts w:eastAsia="MS Mincho"/>
          <w:color w:val="000000"/>
          <w:sz w:val="28"/>
          <w:szCs w:val="28"/>
          <w:lang w:eastAsia="ja-JP"/>
        </w:rPr>
        <w:t xml:space="preserve"> </w:t>
      </w:r>
      <w:r>
        <w:rPr>
          <w:rFonts w:eastAsia="MS Mincho"/>
          <w:bCs/>
          <w:color w:val="000000"/>
          <w:sz w:val="28"/>
          <w:szCs w:val="28"/>
          <w:lang w:eastAsia="ja-JP"/>
        </w:rPr>
        <w:t>педагог</w:t>
      </w:r>
      <w:proofErr w:type="gramStart"/>
      <w:r>
        <w:rPr>
          <w:rFonts w:eastAsia="MS Mincho"/>
          <w:bCs/>
          <w:color w:val="000000"/>
          <w:sz w:val="28"/>
          <w:szCs w:val="28"/>
          <w:lang w:eastAsia="ja-JP"/>
        </w:rPr>
        <w:t>.</w:t>
      </w:r>
      <w:proofErr w:type="gramEnd"/>
      <w:r>
        <w:rPr>
          <w:rFonts w:eastAsia="MS Mincho"/>
          <w:color w:val="000000"/>
          <w:sz w:val="28"/>
          <w:szCs w:val="28"/>
          <w:lang w:eastAsia="ja-JP"/>
        </w:rPr>
        <w:t xml:space="preserve"> </w:t>
      </w:r>
      <w:proofErr w:type="gramStart"/>
      <w:r>
        <w:rPr>
          <w:rFonts w:eastAsia="MS Mincho"/>
          <w:bCs/>
          <w:color w:val="000000"/>
          <w:sz w:val="28"/>
          <w:szCs w:val="28"/>
          <w:lang w:eastAsia="ja-JP"/>
        </w:rPr>
        <w:t>н</w:t>
      </w:r>
      <w:proofErr w:type="gramEnd"/>
      <w:r>
        <w:rPr>
          <w:rFonts w:eastAsia="MS Mincho"/>
          <w:bCs/>
          <w:color w:val="000000"/>
          <w:sz w:val="28"/>
          <w:szCs w:val="28"/>
          <w:lang w:eastAsia="ja-JP"/>
        </w:rPr>
        <w:t>аук</w:t>
      </w:r>
      <w:r>
        <w:rPr>
          <w:rFonts w:eastAsia="MS Mincho"/>
          <w:color w:val="000000"/>
          <w:sz w:val="28"/>
          <w:szCs w:val="28"/>
          <w:lang w:eastAsia="ja-JP"/>
        </w:rPr>
        <w:t>. 13.00.01. - Тюмень, ТГУ, 2001. – 314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Затямина</w:t>
      </w:r>
      <w:proofErr w:type="spellEnd"/>
      <w:r>
        <w:rPr>
          <w:rFonts w:eastAsia="MS Mincho"/>
          <w:sz w:val="28"/>
          <w:szCs w:val="28"/>
          <w:lang w:eastAsia="ja-JP"/>
        </w:rPr>
        <w:t>, Т. А. Современный урок музыки: методика конструирования, сценарии проведения, тестовый контроль: учебно-методическое пособие [Текст]/ Т.А. </w:t>
      </w:r>
      <w:proofErr w:type="spellStart"/>
      <w:r>
        <w:rPr>
          <w:rFonts w:eastAsia="MS Mincho"/>
          <w:sz w:val="28"/>
          <w:szCs w:val="28"/>
          <w:lang w:eastAsia="ja-JP"/>
        </w:rPr>
        <w:t>Затямина</w:t>
      </w:r>
      <w:proofErr w:type="spellEnd"/>
      <w:r>
        <w:rPr>
          <w:rFonts w:eastAsia="MS Mincho"/>
          <w:sz w:val="28"/>
          <w:szCs w:val="28"/>
          <w:lang w:eastAsia="ja-JP"/>
        </w:rPr>
        <w:t>. М.: Глобус, 2007. — 170 с.</w:t>
      </w:r>
    </w:p>
    <w:p w:rsidR="002B250E" w:rsidRDefault="002B250E" w:rsidP="002B250E">
      <w:pPr>
        <w:numPr>
          <w:ilvl w:val="0"/>
          <w:numId w:val="17"/>
        </w:numPr>
        <w:shd w:val="clear" w:color="auto" w:fill="FFFFFF"/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Зимняя, И.А. Ключевые компетенции – новая парадигма результата образования [Текст] / И.А. Зимняя // Высшее образование сегодня. - 2003. - № 5. – С. 34-42.</w:t>
      </w:r>
      <w:r>
        <w:rPr>
          <w:rFonts w:eastAsia="MS Mincho"/>
          <w:iCs/>
          <w:color w:val="000000"/>
          <w:sz w:val="28"/>
          <w:szCs w:val="28"/>
          <w:lang w:eastAsia="ja-JP"/>
        </w:rPr>
        <w:t xml:space="preserve">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Зисъ</w:t>
      </w:r>
      <w:proofErr w:type="spellEnd"/>
      <w:r>
        <w:rPr>
          <w:rFonts w:eastAsia="MS Mincho"/>
          <w:sz w:val="28"/>
          <w:szCs w:val="28"/>
          <w:lang w:eastAsia="ja-JP"/>
        </w:rPr>
        <w:t>, А. Я. Методологические искания в западном искусствознании: Критический анализ современных герменевтических концепций [Текст] / А.Я. </w:t>
      </w:r>
      <w:proofErr w:type="spellStart"/>
      <w:r>
        <w:rPr>
          <w:rFonts w:eastAsia="MS Mincho"/>
          <w:sz w:val="28"/>
          <w:szCs w:val="28"/>
          <w:lang w:eastAsia="ja-JP"/>
        </w:rPr>
        <w:t>Зисъ</w:t>
      </w:r>
      <w:proofErr w:type="spellEnd"/>
      <w:r>
        <w:rPr>
          <w:rFonts w:eastAsia="MS Mincho"/>
          <w:sz w:val="28"/>
          <w:szCs w:val="28"/>
          <w:lang w:eastAsia="ja-JP"/>
        </w:rPr>
        <w:t>, М.П. </w:t>
      </w:r>
      <w:proofErr w:type="spellStart"/>
      <w:r>
        <w:rPr>
          <w:rFonts w:eastAsia="MS Mincho"/>
          <w:sz w:val="28"/>
          <w:szCs w:val="28"/>
          <w:lang w:eastAsia="ja-JP"/>
        </w:rPr>
        <w:t>Стафецкая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М.: Искусство, 1984. - 238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Зырянова, Т.В. Художественная герменевтика и педагогика [Текст] / Т.В. Зырянова. – М.: Изд-во Академии </w:t>
      </w:r>
      <w:proofErr w:type="spellStart"/>
      <w:r>
        <w:rPr>
          <w:rFonts w:eastAsia="MS Mincho"/>
          <w:sz w:val="28"/>
          <w:szCs w:val="28"/>
          <w:lang w:eastAsia="ja-JP"/>
        </w:rPr>
        <w:t>Тринитаризма</w:t>
      </w:r>
      <w:proofErr w:type="spellEnd"/>
      <w:r>
        <w:rPr>
          <w:rFonts w:eastAsia="MS Mincho"/>
          <w:sz w:val="28"/>
          <w:szCs w:val="28"/>
          <w:lang w:eastAsia="ja-JP"/>
        </w:rPr>
        <w:t>, 2011. – 179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lastRenderedPageBreak/>
        <w:t xml:space="preserve">Иванченко, Г.В. Психология восприятия музыки: подходы, проблемы, перспективы [Текст] / Г.В. Иванченко. - М.: Смысл, 2001. – 252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Казакова, С. Творческие задания на уроке музыки [Текст] / С. Казакова // Искусство в школе. - 2006. - № 2. - С. 14</w:t>
      </w:r>
      <w:r>
        <w:rPr>
          <w:rFonts w:eastAsia="MS Mincho"/>
          <w:sz w:val="28"/>
          <w:szCs w:val="28"/>
          <w:lang w:eastAsia="ja-JP"/>
        </w:rPr>
        <w:noBreakHyphen/>
        <w:t>17.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Казанцева, Л. П. Автор в музыкальном содержании: Монография [Текст] / Л.П. Казанцева. – М: РАМ им. Гнесиных, 1998. - 248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Казанцева, JI. П. Анализ музыкального содержания: Методическое пособие [Текст] / Л.П. Казанцева. - Астрахань: АГК, 2002. – 128 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color w:val="000000"/>
          <w:sz w:val="28"/>
          <w:szCs w:val="28"/>
          <w:lang w:eastAsia="ja-JP"/>
        </w:rPr>
        <w:t>Казанцева, Л. П. Основы теории музыкального содержания: учеб</w:t>
      </w:r>
      <w:proofErr w:type="gramStart"/>
      <w:r>
        <w:rPr>
          <w:rFonts w:eastAsia="MS Mincho"/>
          <w:color w:val="000000"/>
          <w:sz w:val="28"/>
          <w:szCs w:val="28"/>
          <w:lang w:eastAsia="ja-JP"/>
        </w:rPr>
        <w:t>.</w:t>
      </w:r>
      <w:proofErr w:type="gramEnd"/>
      <w:r>
        <w:rPr>
          <w:rFonts w:eastAsia="MS Mincho"/>
          <w:color w:val="000000"/>
          <w:sz w:val="28"/>
          <w:szCs w:val="28"/>
          <w:lang w:eastAsia="ja-JP"/>
        </w:rPr>
        <w:t xml:space="preserve"> </w:t>
      </w:r>
      <w:proofErr w:type="gramStart"/>
      <w:r>
        <w:rPr>
          <w:rFonts w:eastAsia="MS Mincho"/>
          <w:color w:val="000000"/>
          <w:sz w:val="28"/>
          <w:szCs w:val="28"/>
          <w:lang w:eastAsia="ja-JP"/>
        </w:rPr>
        <w:t>п</w:t>
      </w:r>
      <w:proofErr w:type="gramEnd"/>
      <w:r>
        <w:rPr>
          <w:rFonts w:eastAsia="MS Mincho"/>
          <w:color w:val="000000"/>
          <w:sz w:val="28"/>
          <w:szCs w:val="28"/>
          <w:lang w:eastAsia="ja-JP"/>
        </w:rPr>
        <w:t xml:space="preserve">особие для студентов музыкальных вузов </w:t>
      </w:r>
      <w:r>
        <w:rPr>
          <w:rFonts w:eastAsia="MS Mincho"/>
          <w:sz w:val="28"/>
          <w:szCs w:val="28"/>
          <w:lang w:eastAsia="ja-JP"/>
        </w:rPr>
        <w:t xml:space="preserve">[Текст] </w:t>
      </w:r>
      <w:r>
        <w:rPr>
          <w:rFonts w:eastAsia="MS Mincho"/>
          <w:color w:val="000000"/>
          <w:sz w:val="28"/>
          <w:szCs w:val="28"/>
          <w:lang w:eastAsia="ja-JP"/>
        </w:rPr>
        <w:t>/ Л.П. Казанцева. - Астрахань: ГП АО ИПК «Волга», 2009. - 369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Калинина, Ю.А.</w:t>
      </w:r>
      <w:r>
        <w:rPr>
          <w:rFonts w:eastAsia="MS Mincho"/>
          <w:color w:val="000000"/>
          <w:sz w:val="28"/>
          <w:szCs w:val="28"/>
          <w:lang w:eastAsia="ja-JP"/>
        </w:rPr>
        <w:t xml:space="preserve"> Проблемы реализации </w:t>
      </w:r>
      <w:proofErr w:type="spellStart"/>
      <w:r>
        <w:rPr>
          <w:rFonts w:eastAsia="MS Mincho"/>
          <w:color w:val="000000"/>
          <w:sz w:val="28"/>
          <w:szCs w:val="28"/>
          <w:lang w:eastAsia="ja-JP"/>
        </w:rPr>
        <w:t>компетентностного</w:t>
      </w:r>
      <w:proofErr w:type="spellEnd"/>
      <w:r>
        <w:rPr>
          <w:rFonts w:eastAsia="MS Mincho"/>
          <w:color w:val="000000"/>
          <w:sz w:val="28"/>
          <w:szCs w:val="28"/>
          <w:lang w:eastAsia="ja-JP"/>
        </w:rPr>
        <w:t xml:space="preserve"> подхода в профессиональном музыкальном образовании </w:t>
      </w:r>
      <w:r>
        <w:rPr>
          <w:rFonts w:eastAsia="MS Mincho"/>
          <w:sz w:val="28"/>
          <w:szCs w:val="28"/>
          <w:lang w:eastAsia="ja-JP"/>
        </w:rPr>
        <w:t xml:space="preserve">[Электронный ресурс] </w:t>
      </w:r>
      <w:r>
        <w:rPr>
          <w:rFonts w:eastAsia="MS Mincho"/>
          <w:color w:val="000000"/>
          <w:sz w:val="28"/>
          <w:szCs w:val="28"/>
          <w:lang w:eastAsia="ja-JP"/>
        </w:rPr>
        <w:t>/ Ю.А. Калинина // Вестник Томского государственного университета. Выпуск № 331/2010. - Режим доступа: свободный.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Кирнарская</w:t>
      </w:r>
      <w:proofErr w:type="spellEnd"/>
      <w:r>
        <w:rPr>
          <w:rFonts w:eastAsia="MS Mincho"/>
          <w:sz w:val="28"/>
          <w:szCs w:val="28"/>
          <w:lang w:eastAsia="ja-JP"/>
        </w:rPr>
        <w:t>, Д. К. Музыкальное восприятие [Текст] / Д.К. </w:t>
      </w:r>
      <w:proofErr w:type="spellStart"/>
      <w:r>
        <w:rPr>
          <w:rFonts w:eastAsia="MS Mincho"/>
          <w:sz w:val="28"/>
          <w:szCs w:val="28"/>
          <w:lang w:eastAsia="ja-JP"/>
        </w:rPr>
        <w:t>Кирнарская</w:t>
      </w:r>
      <w:proofErr w:type="spellEnd"/>
      <w:r>
        <w:rPr>
          <w:rFonts w:eastAsia="MS Mincho"/>
          <w:sz w:val="28"/>
          <w:szCs w:val="28"/>
          <w:lang w:eastAsia="ja-JP"/>
        </w:rPr>
        <w:t>. – М.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 :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proofErr w:type="spellStart"/>
      <w:r>
        <w:rPr>
          <w:rFonts w:eastAsia="MS Mincho"/>
          <w:sz w:val="28"/>
          <w:szCs w:val="28"/>
          <w:lang w:eastAsia="ja-JP"/>
        </w:rPr>
        <w:t>Кимос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</w:t>
      </w:r>
      <w:proofErr w:type="spellStart"/>
      <w:r>
        <w:rPr>
          <w:rFonts w:eastAsia="MS Mincho"/>
          <w:sz w:val="28"/>
          <w:szCs w:val="28"/>
          <w:lang w:eastAsia="ja-JP"/>
        </w:rPr>
        <w:t>Ард</w:t>
      </w:r>
      <w:proofErr w:type="spellEnd"/>
      <w:r>
        <w:rPr>
          <w:rFonts w:eastAsia="MS Mincho"/>
          <w:sz w:val="28"/>
          <w:szCs w:val="28"/>
          <w:lang w:eastAsia="ja-JP"/>
        </w:rPr>
        <w:t>, 1997. - 157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Кирнарская</w:t>
      </w:r>
      <w:proofErr w:type="spellEnd"/>
      <w:r>
        <w:rPr>
          <w:rFonts w:eastAsia="MS Mincho"/>
          <w:sz w:val="28"/>
          <w:szCs w:val="28"/>
          <w:lang w:eastAsia="ja-JP"/>
        </w:rPr>
        <w:t>, Д. Г. Музыкальные способности [Текст] / Д.Г. </w:t>
      </w:r>
      <w:proofErr w:type="spellStart"/>
      <w:r>
        <w:rPr>
          <w:rFonts w:eastAsia="MS Mincho"/>
          <w:sz w:val="28"/>
          <w:szCs w:val="28"/>
          <w:lang w:eastAsia="ja-JP"/>
        </w:rPr>
        <w:t>Кирнарская</w:t>
      </w:r>
      <w:proofErr w:type="spellEnd"/>
      <w:r>
        <w:rPr>
          <w:rFonts w:eastAsia="MS Mincho"/>
          <w:sz w:val="28"/>
          <w:szCs w:val="28"/>
          <w:lang w:eastAsia="ja-JP"/>
        </w:rPr>
        <w:t>. - М.: Талант-</w:t>
      </w:r>
      <w:proofErr w:type="gramStart"/>
      <w:r>
        <w:rPr>
          <w:rFonts w:eastAsia="MS Mincho"/>
          <w:sz w:val="28"/>
          <w:szCs w:val="28"/>
          <w:lang w:eastAsia="ja-JP"/>
        </w:rPr>
        <w:t>XXI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век, 2004. - 496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Кирнарская</w:t>
      </w:r>
      <w:proofErr w:type="spellEnd"/>
      <w:r>
        <w:rPr>
          <w:rFonts w:eastAsia="MS Mincho"/>
          <w:sz w:val="28"/>
          <w:szCs w:val="28"/>
          <w:lang w:eastAsia="ja-JP"/>
        </w:rPr>
        <w:t> Д. К. Психология специальных способностей. Музыкальные способности [Текст] / Д. К. </w:t>
      </w:r>
      <w:proofErr w:type="spellStart"/>
      <w:r>
        <w:rPr>
          <w:rFonts w:eastAsia="MS Mincho"/>
          <w:sz w:val="28"/>
          <w:szCs w:val="28"/>
          <w:lang w:eastAsia="ja-JP"/>
        </w:rPr>
        <w:t>Кирнарская</w:t>
      </w:r>
      <w:proofErr w:type="spellEnd"/>
      <w:r>
        <w:rPr>
          <w:rFonts w:eastAsia="MS Mincho"/>
          <w:sz w:val="28"/>
          <w:szCs w:val="28"/>
          <w:lang w:eastAsia="ja-JP"/>
        </w:rPr>
        <w:t>. — М.: Таланты — XXI век, 2004. - 496 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Кон, Ю. Г. Заметки о форме «Фуги для 13-ти инструментов» В. </w:t>
      </w:r>
      <w:proofErr w:type="spellStart"/>
      <w:r>
        <w:rPr>
          <w:rFonts w:eastAsia="MS Mincho"/>
          <w:sz w:val="28"/>
          <w:szCs w:val="28"/>
          <w:lang w:eastAsia="ja-JP"/>
        </w:rPr>
        <w:t>Лютославского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: </w:t>
      </w:r>
      <w:proofErr w:type="spellStart"/>
      <w:r>
        <w:rPr>
          <w:rFonts w:eastAsia="MS Mincho"/>
          <w:sz w:val="28"/>
          <w:szCs w:val="28"/>
          <w:lang w:eastAsia="ja-JP"/>
        </w:rPr>
        <w:t>реинтерпретация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жанра [Текст] / Ю.Г. Кон // </w:t>
      </w:r>
      <w:proofErr w:type="spellStart"/>
      <w:r>
        <w:rPr>
          <w:rFonts w:eastAsia="MS Mincho"/>
          <w:sz w:val="28"/>
          <w:szCs w:val="28"/>
          <w:lang w:eastAsia="ja-JP"/>
        </w:rPr>
        <w:t>Donatio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</w:t>
      </w:r>
      <w:proofErr w:type="spellStart"/>
      <w:r>
        <w:rPr>
          <w:rFonts w:eastAsia="MS Mincho"/>
          <w:sz w:val="28"/>
          <w:szCs w:val="28"/>
          <w:lang w:eastAsia="ja-JP"/>
        </w:rPr>
        <w:t>musicologica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: Сборник статей. - Петрозаводск, 1994. - С. 7-28.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Корноухов, М. Д. Нотный текст как основа обучения учащихся искусству интерпретации музыки [Текст] / М.Д. Корноухов // Методология педагогики музыкального образования: научная школа Э. Б. Абдуллина: Сб. научных статей. - М.: МПГУ, 2007. - С. 265-276. </w:t>
      </w:r>
    </w:p>
    <w:p w:rsidR="002B250E" w:rsidRDefault="002B250E" w:rsidP="002B250E">
      <w:pPr>
        <w:numPr>
          <w:ilvl w:val="0"/>
          <w:numId w:val="17"/>
        </w:numPr>
        <w:shd w:val="clear" w:color="auto" w:fill="FFFFFF"/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color w:val="000000"/>
          <w:sz w:val="28"/>
          <w:lang w:eastAsia="ja-JP"/>
        </w:rPr>
        <w:lastRenderedPageBreak/>
        <w:t>Корто</w:t>
      </w:r>
      <w:proofErr w:type="spellEnd"/>
      <w:r>
        <w:rPr>
          <w:rFonts w:eastAsia="MS Mincho"/>
          <w:color w:val="000000"/>
          <w:sz w:val="28"/>
          <w:lang w:eastAsia="ja-JP"/>
        </w:rPr>
        <w:t xml:space="preserve">, А. О фортепианном искусстве </w:t>
      </w:r>
      <w:r>
        <w:rPr>
          <w:rFonts w:eastAsia="MS Mincho"/>
          <w:sz w:val="28"/>
          <w:szCs w:val="28"/>
          <w:lang w:eastAsia="ja-JP"/>
        </w:rPr>
        <w:t xml:space="preserve">[Текст] </w:t>
      </w:r>
      <w:r>
        <w:rPr>
          <w:rFonts w:eastAsia="MS Mincho"/>
          <w:color w:val="000000"/>
          <w:sz w:val="28"/>
          <w:lang w:eastAsia="ja-JP"/>
        </w:rPr>
        <w:t>/ А. </w:t>
      </w:r>
      <w:proofErr w:type="spellStart"/>
      <w:r>
        <w:rPr>
          <w:rFonts w:eastAsia="MS Mincho"/>
          <w:color w:val="000000"/>
          <w:sz w:val="28"/>
          <w:lang w:eastAsia="ja-JP"/>
        </w:rPr>
        <w:t>Корто</w:t>
      </w:r>
      <w:proofErr w:type="spellEnd"/>
      <w:r>
        <w:rPr>
          <w:rFonts w:eastAsia="MS Mincho"/>
          <w:color w:val="000000"/>
          <w:sz w:val="28"/>
          <w:lang w:eastAsia="ja-JP"/>
        </w:rPr>
        <w:t>. - М.: Классика-</w:t>
      </w:r>
      <w:proofErr w:type="gramStart"/>
      <w:r>
        <w:rPr>
          <w:rFonts w:eastAsia="MS Mincho"/>
          <w:color w:val="000000"/>
          <w:sz w:val="28"/>
          <w:lang w:eastAsia="ja-JP"/>
        </w:rPr>
        <w:t>XXI</w:t>
      </w:r>
      <w:proofErr w:type="gramEnd"/>
      <w:r>
        <w:rPr>
          <w:rFonts w:eastAsia="MS Mincho"/>
          <w:color w:val="000000"/>
          <w:sz w:val="28"/>
          <w:lang w:eastAsia="ja-JP"/>
        </w:rPr>
        <w:t xml:space="preserve">, 2005. - 252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Корыхалова, Н.П. Интерпретация музыки: Теоретические проблемы музыкального исполнительства и критический анализ их разработки в современной буржуазной эстетике [Текст] / Н.П. Корыхалова. – Л.: Музыка, 1979. – 208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Корыхалова, Н.П. Баркаролы Г. Форе: интерпретация жанра [Текст] / Н.П. Корыхалова // Проблемы художественной интерпретации в XX веке: Тезисы Всероссийской научно-практической конференции. - Астрахань, 1995. - С. 78-80.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Корыхалова, Н.П. Музыкально-исполнительские термины: Возникновение, развитие значений и их оттенки, использование в разных стилях [Текст] / Н.П. Корыхалова. - СПб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.: 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Композитор, 2007. - Изд. 2-е, доп. - 328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Кремлев</w:t>
      </w:r>
      <w:proofErr w:type="spellEnd"/>
      <w:r>
        <w:rPr>
          <w:rFonts w:eastAsia="MS Mincho"/>
          <w:sz w:val="28"/>
          <w:szCs w:val="28"/>
          <w:lang w:eastAsia="ja-JP"/>
        </w:rPr>
        <w:t>, Ю. А. Фортепианные сонаты Бетховена [Текст] / Ю.А. </w:t>
      </w:r>
      <w:proofErr w:type="spellStart"/>
      <w:r>
        <w:rPr>
          <w:rFonts w:eastAsia="MS Mincho"/>
          <w:sz w:val="28"/>
          <w:szCs w:val="28"/>
          <w:lang w:eastAsia="ja-JP"/>
        </w:rPr>
        <w:t>Кремлев</w:t>
      </w:r>
      <w:proofErr w:type="spellEnd"/>
      <w:r>
        <w:rPr>
          <w:rFonts w:eastAsia="MS Mincho"/>
          <w:sz w:val="28"/>
          <w:szCs w:val="28"/>
          <w:lang w:eastAsia="ja-JP"/>
        </w:rPr>
        <w:t>. - М.: Сов</w:t>
      </w:r>
      <w:proofErr w:type="gramStart"/>
      <w:r>
        <w:rPr>
          <w:rFonts w:eastAsia="MS Mincho"/>
          <w:sz w:val="28"/>
          <w:szCs w:val="28"/>
          <w:lang w:eastAsia="ja-JP"/>
        </w:rPr>
        <w:t>.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proofErr w:type="gramStart"/>
      <w:r>
        <w:rPr>
          <w:rFonts w:eastAsia="MS Mincho"/>
          <w:sz w:val="28"/>
          <w:szCs w:val="28"/>
          <w:lang w:eastAsia="ja-JP"/>
        </w:rPr>
        <w:t>к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омпозитор, 1970. - Изд. 2-е. - 335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Кремлёв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, Ю. </w:t>
      </w:r>
      <w:proofErr w:type="gramStart"/>
      <w:r>
        <w:rPr>
          <w:rFonts w:eastAsia="MS Mincho"/>
          <w:sz w:val="28"/>
          <w:szCs w:val="28"/>
          <w:lang w:eastAsia="ja-JP"/>
        </w:rPr>
        <w:t>А.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Что такое музыкальная тема [Текст] / Ю.А. </w:t>
      </w:r>
      <w:proofErr w:type="spellStart"/>
      <w:r>
        <w:rPr>
          <w:rFonts w:eastAsia="MS Mincho"/>
          <w:sz w:val="28"/>
          <w:szCs w:val="28"/>
          <w:lang w:eastAsia="ja-JP"/>
        </w:rPr>
        <w:t>Кремлёв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М. - Л.: Музыка, 1964. - 52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Кудряшов, А. Ю. Теория музыкального содержания. Художественные идеи европейской музыки XVII-XX вв.: Учебное пособие [Текст] / А.Ю. Кудряшов. - СПб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.: 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Лань, 2006. - 432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Лайнсдорф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Э. В защиту композитора: Альфа и омега искусства интерпретации. Пер. с англ. А. К. Плахова [Электронный ресурс]. — М.: Музыка, 1988. – Режим доступа: свободный.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lang w:eastAsia="ja-JP"/>
        </w:rPr>
        <w:t xml:space="preserve">Левицкая, И.А. Герменевтические </w:t>
      </w:r>
      <w:r>
        <w:rPr>
          <w:rFonts w:eastAsia="MS Mincho"/>
          <w:sz w:val="28"/>
          <w:szCs w:val="28"/>
          <w:lang w:eastAsia="ja-JP"/>
        </w:rPr>
        <w:t xml:space="preserve">основания профессионального образования: философско-педагогический аспект </w:t>
      </w:r>
      <w:r>
        <w:rPr>
          <w:sz w:val="28"/>
          <w:szCs w:val="28"/>
          <w:lang w:eastAsia="ja-JP"/>
        </w:rPr>
        <w:t>[Электронный ресурс] / И.А. Левицкая</w:t>
      </w:r>
      <w:r>
        <w:rPr>
          <w:rFonts w:eastAsia="MS Mincho"/>
          <w:sz w:val="28"/>
          <w:szCs w:val="28"/>
          <w:lang w:eastAsia="ja-JP"/>
        </w:rPr>
        <w:t xml:space="preserve"> // Журнал «Современная наука: актуальные проблемы теории и практики». Серия «Гуманитарные науки», № 3 - 2012. - Режим доступа: свободный.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lastRenderedPageBreak/>
        <w:t xml:space="preserve">Леонтьев, А. Н. Деятельность. Сознание. Личность [Текст]. / А.Н. Леонтьев. - М.: Политиздат, 1975. - 352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Ломакина, Н.С. Формирование </w:t>
      </w:r>
      <w:proofErr w:type="spellStart"/>
      <w:r>
        <w:rPr>
          <w:rFonts w:eastAsia="MS Mincho"/>
          <w:sz w:val="28"/>
          <w:szCs w:val="28"/>
          <w:lang w:eastAsia="ja-JP"/>
        </w:rPr>
        <w:t>слушательской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музыкальной культуры школьников подростков (результаты исследовательской работы) [Текст] / Н.С. Ломакина // Музыка и время. - 2006. - № 10. - С. 28-31.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Мазелъ</w:t>
      </w:r>
      <w:proofErr w:type="spellEnd"/>
      <w:r>
        <w:rPr>
          <w:rFonts w:eastAsia="MS Mincho"/>
          <w:sz w:val="28"/>
          <w:szCs w:val="28"/>
          <w:lang w:eastAsia="ja-JP"/>
        </w:rPr>
        <w:t>, Л. А. О природе и средствах музыки: Теоретический очерк об основах музыкального искусства и его эволюции [Текст] / Л.А. </w:t>
      </w:r>
      <w:proofErr w:type="spellStart"/>
      <w:r>
        <w:rPr>
          <w:rFonts w:eastAsia="MS Mincho"/>
          <w:sz w:val="28"/>
          <w:szCs w:val="28"/>
          <w:lang w:eastAsia="ja-JP"/>
        </w:rPr>
        <w:t>Мазель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М.: Музыка, 1991. - Изд. 2-е. - 80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Мазель</w:t>
      </w:r>
      <w:proofErr w:type="spellEnd"/>
      <w:r>
        <w:rPr>
          <w:rFonts w:eastAsia="MS Mincho"/>
          <w:sz w:val="28"/>
          <w:szCs w:val="28"/>
          <w:lang w:eastAsia="ja-JP"/>
        </w:rPr>
        <w:t>, Л. А. Анализ музыкальных произведений [Текст] / Л.А. </w:t>
      </w:r>
      <w:proofErr w:type="spellStart"/>
      <w:r>
        <w:rPr>
          <w:rFonts w:eastAsia="MS Mincho"/>
          <w:sz w:val="28"/>
          <w:szCs w:val="28"/>
          <w:lang w:eastAsia="ja-JP"/>
        </w:rPr>
        <w:t>Мазель</w:t>
      </w:r>
      <w:proofErr w:type="spellEnd"/>
      <w:r>
        <w:rPr>
          <w:rFonts w:eastAsia="MS Mincho"/>
          <w:sz w:val="28"/>
          <w:szCs w:val="28"/>
          <w:lang w:eastAsia="ja-JP"/>
        </w:rPr>
        <w:t>, В.А. </w:t>
      </w:r>
      <w:proofErr w:type="spellStart"/>
      <w:r>
        <w:rPr>
          <w:rFonts w:eastAsia="MS Mincho"/>
          <w:sz w:val="28"/>
          <w:szCs w:val="28"/>
          <w:lang w:eastAsia="ja-JP"/>
        </w:rPr>
        <w:t>Цуккерман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М.: Музыка, 1967. - 751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Мазелъ</w:t>
      </w:r>
      <w:proofErr w:type="spellEnd"/>
      <w:r>
        <w:rPr>
          <w:rFonts w:eastAsia="MS Mincho"/>
          <w:sz w:val="28"/>
          <w:szCs w:val="28"/>
          <w:lang w:eastAsia="ja-JP"/>
        </w:rPr>
        <w:t>, Л. А. Целостный анализ - жанр преимущественно устный и учебный [Текст] / Л.А. </w:t>
      </w:r>
      <w:proofErr w:type="spellStart"/>
      <w:r>
        <w:rPr>
          <w:rFonts w:eastAsia="MS Mincho"/>
          <w:sz w:val="28"/>
          <w:szCs w:val="28"/>
          <w:lang w:eastAsia="ja-JP"/>
        </w:rPr>
        <w:t>Мазель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Муз</w:t>
      </w:r>
      <w:proofErr w:type="gramStart"/>
      <w:r>
        <w:rPr>
          <w:rFonts w:eastAsia="MS Mincho"/>
          <w:sz w:val="28"/>
          <w:szCs w:val="28"/>
          <w:lang w:eastAsia="ja-JP"/>
        </w:rPr>
        <w:t>.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proofErr w:type="gramStart"/>
      <w:r>
        <w:rPr>
          <w:rFonts w:eastAsia="MS Mincho"/>
          <w:sz w:val="28"/>
          <w:szCs w:val="28"/>
          <w:lang w:eastAsia="ja-JP"/>
        </w:rPr>
        <w:t>а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кадемия. - 2000. - № 4. - С. 132-134.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uppressAutoHyphens/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Майкапар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, </w:t>
      </w:r>
      <w:r>
        <w:rPr>
          <w:rFonts w:eastAsia="MS Mincho"/>
          <w:bCs/>
          <w:sz w:val="28"/>
          <w:szCs w:val="28"/>
          <w:lang w:eastAsia="ja-JP"/>
        </w:rPr>
        <w:t>А.А. Музыкальная интерпретация: проблемы психологии, этики и эстетики [Электронный ресурс] / А.А. </w:t>
      </w:r>
      <w:proofErr w:type="spellStart"/>
      <w:r>
        <w:rPr>
          <w:rFonts w:eastAsia="MS Mincho"/>
          <w:bCs/>
          <w:sz w:val="28"/>
          <w:szCs w:val="28"/>
          <w:lang w:eastAsia="ja-JP"/>
        </w:rPr>
        <w:t>Майкапар</w:t>
      </w:r>
      <w:proofErr w:type="spellEnd"/>
      <w:r>
        <w:rPr>
          <w:rFonts w:eastAsia="MS Mincho"/>
          <w:bCs/>
          <w:sz w:val="28"/>
          <w:szCs w:val="28"/>
          <w:lang w:eastAsia="ja-JP"/>
        </w:rPr>
        <w:t xml:space="preserve">. - Режим доступа: </w:t>
      </w:r>
      <w:r>
        <w:rPr>
          <w:rFonts w:eastAsia="MS Mincho"/>
          <w:sz w:val="28"/>
          <w:szCs w:val="28"/>
          <w:lang w:eastAsia="ja-JP"/>
        </w:rPr>
        <w:t>свободный.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Мальцев, С. М. Семантика музыкального знака [Текст] / С.М. Мальцев: </w:t>
      </w:r>
      <w:proofErr w:type="spellStart"/>
      <w:r>
        <w:rPr>
          <w:rFonts w:eastAsia="MS Mincho"/>
          <w:sz w:val="28"/>
          <w:szCs w:val="28"/>
          <w:lang w:eastAsia="ja-JP"/>
        </w:rPr>
        <w:t>Автореф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</w:t>
      </w:r>
      <w:proofErr w:type="spellStart"/>
      <w:r>
        <w:rPr>
          <w:rFonts w:eastAsia="MS Mincho"/>
          <w:sz w:val="28"/>
          <w:szCs w:val="28"/>
          <w:lang w:eastAsia="ja-JP"/>
        </w:rPr>
        <w:t>дис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… канд. искусствоведения. 17.00.02.- Вильнюс, 1981. - 24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Малинковская</w:t>
      </w:r>
      <w:proofErr w:type="spellEnd"/>
      <w:r>
        <w:rPr>
          <w:rFonts w:eastAsia="MS Mincho"/>
          <w:sz w:val="28"/>
          <w:szCs w:val="28"/>
          <w:lang w:eastAsia="ja-JP"/>
        </w:rPr>
        <w:t>, А. Фортепианно-исполнительское интонирование [Текст] / А. </w:t>
      </w:r>
      <w:proofErr w:type="spellStart"/>
      <w:r>
        <w:rPr>
          <w:rFonts w:eastAsia="MS Mincho"/>
          <w:sz w:val="28"/>
          <w:szCs w:val="28"/>
          <w:lang w:eastAsia="ja-JP"/>
        </w:rPr>
        <w:t>Малинковская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М.: Музыка, 1990. - 124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Мандельштам, О.Э. Избранное [Текст] / О.Э. Мандельштам / сост. П. </w:t>
      </w:r>
      <w:proofErr w:type="spellStart"/>
      <w:r>
        <w:rPr>
          <w:rFonts w:eastAsia="MS Mincho"/>
          <w:sz w:val="28"/>
          <w:szCs w:val="28"/>
          <w:lang w:eastAsia="ja-JP"/>
        </w:rPr>
        <w:t>Нерлер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– </w:t>
      </w:r>
      <w:proofErr w:type="spellStart"/>
      <w:r>
        <w:rPr>
          <w:rFonts w:eastAsia="MS Mincho"/>
          <w:sz w:val="28"/>
          <w:szCs w:val="28"/>
          <w:lang w:eastAsia="ja-JP"/>
        </w:rPr>
        <w:t>Таллин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: </w:t>
      </w:r>
      <w:proofErr w:type="spellStart"/>
      <w:r>
        <w:rPr>
          <w:rFonts w:eastAsia="MS Mincho"/>
          <w:sz w:val="28"/>
          <w:szCs w:val="28"/>
          <w:lang w:eastAsia="ja-JP"/>
        </w:rPr>
        <w:t>Ээстираамат</w:t>
      </w:r>
      <w:proofErr w:type="spellEnd"/>
      <w:r>
        <w:rPr>
          <w:rFonts w:eastAsia="MS Mincho"/>
          <w:sz w:val="28"/>
          <w:szCs w:val="28"/>
          <w:lang w:eastAsia="ja-JP"/>
        </w:rPr>
        <w:t>, 1989. – 336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bCs/>
          <w:sz w:val="28"/>
          <w:szCs w:val="28"/>
          <w:lang w:eastAsia="ja-JP"/>
        </w:rPr>
        <w:t>Маслоу</w:t>
      </w:r>
      <w:proofErr w:type="spellEnd"/>
      <w:r>
        <w:rPr>
          <w:rFonts w:eastAsia="MS Mincho"/>
          <w:bCs/>
          <w:sz w:val="28"/>
          <w:szCs w:val="28"/>
          <w:lang w:eastAsia="ja-JP"/>
        </w:rPr>
        <w:t>, А.</w:t>
      </w:r>
      <w:r>
        <w:rPr>
          <w:rFonts w:eastAsia="MS Mincho"/>
          <w:sz w:val="28"/>
          <w:szCs w:val="28"/>
          <w:lang w:eastAsia="ja-JP"/>
        </w:rPr>
        <w:t xml:space="preserve"> </w:t>
      </w:r>
      <w:proofErr w:type="spellStart"/>
      <w:r>
        <w:rPr>
          <w:rFonts w:eastAsia="MS Mincho"/>
          <w:sz w:val="28"/>
          <w:szCs w:val="28"/>
          <w:lang w:eastAsia="ja-JP"/>
        </w:rPr>
        <w:t>Самоактуализация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[Электронный ресурс] / А. </w:t>
      </w:r>
      <w:proofErr w:type="spellStart"/>
      <w:r>
        <w:rPr>
          <w:rFonts w:eastAsia="MS Mincho"/>
          <w:sz w:val="28"/>
          <w:szCs w:val="28"/>
          <w:lang w:eastAsia="ja-JP"/>
        </w:rPr>
        <w:t>Маслоу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Психология личности: Тексты. - М.: МГУ, 1982. Режим доступа: свободный.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Медушевский</w:t>
      </w:r>
      <w:proofErr w:type="spellEnd"/>
      <w:r>
        <w:rPr>
          <w:rFonts w:eastAsia="MS Mincho"/>
          <w:sz w:val="28"/>
          <w:szCs w:val="28"/>
          <w:lang w:eastAsia="ja-JP"/>
        </w:rPr>
        <w:t>, В. В. Как устроены художественные средства музыки [Текст] / В.В. </w:t>
      </w:r>
      <w:proofErr w:type="spellStart"/>
      <w:r>
        <w:rPr>
          <w:rFonts w:eastAsia="MS Mincho"/>
          <w:sz w:val="28"/>
          <w:szCs w:val="28"/>
          <w:lang w:eastAsia="ja-JP"/>
        </w:rPr>
        <w:t>Медушевский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Эстетические очерки. - М.: Музыка, 1977. </w:t>
      </w:r>
      <w:proofErr w:type="spellStart"/>
      <w:r>
        <w:rPr>
          <w:rFonts w:eastAsia="MS Mincho"/>
          <w:sz w:val="28"/>
          <w:szCs w:val="28"/>
          <w:lang w:eastAsia="ja-JP"/>
        </w:rPr>
        <w:t>Вып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4. - С. 77-113.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Медушевский</w:t>
      </w:r>
      <w:proofErr w:type="spellEnd"/>
      <w:r>
        <w:rPr>
          <w:rFonts w:eastAsia="MS Mincho"/>
          <w:sz w:val="28"/>
          <w:szCs w:val="28"/>
          <w:lang w:eastAsia="ja-JP"/>
        </w:rPr>
        <w:t>, В. В. О художественной ценности мелодического начала в современной музыке [Текст] / В.В. </w:t>
      </w:r>
      <w:proofErr w:type="spellStart"/>
      <w:r>
        <w:rPr>
          <w:rFonts w:eastAsia="MS Mincho"/>
          <w:sz w:val="28"/>
          <w:szCs w:val="28"/>
          <w:lang w:eastAsia="ja-JP"/>
        </w:rPr>
        <w:t>Медушевский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Критика и музыкознание. - Л.: Музыка, 1980. - </w:t>
      </w:r>
      <w:proofErr w:type="spellStart"/>
      <w:r>
        <w:rPr>
          <w:rFonts w:eastAsia="MS Mincho"/>
          <w:sz w:val="28"/>
          <w:szCs w:val="28"/>
          <w:lang w:eastAsia="ja-JP"/>
        </w:rPr>
        <w:t>Вып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2. - С. 5-16.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lastRenderedPageBreak/>
        <w:t>Медушевский</w:t>
      </w:r>
      <w:proofErr w:type="spellEnd"/>
      <w:r>
        <w:rPr>
          <w:rFonts w:eastAsia="MS Mincho"/>
          <w:sz w:val="28"/>
          <w:szCs w:val="28"/>
          <w:lang w:eastAsia="ja-JP"/>
        </w:rPr>
        <w:t>, В. В. Художественная картина мира в музыке (к анализу понятия) [Текст] / В.Д. </w:t>
      </w:r>
      <w:proofErr w:type="spellStart"/>
      <w:r>
        <w:rPr>
          <w:rFonts w:eastAsia="MS Mincho"/>
          <w:sz w:val="28"/>
          <w:szCs w:val="28"/>
          <w:lang w:eastAsia="ja-JP"/>
        </w:rPr>
        <w:t>Медушевский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Художественное творчество. Вопросы комплексного изучения. - Л.: Музыка, 1986. - С. 114-128.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Медушевский</w:t>
      </w:r>
      <w:proofErr w:type="spellEnd"/>
      <w:r>
        <w:rPr>
          <w:rFonts w:eastAsia="MS Mincho"/>
          <w:sz w:val="28"/>
          <w:szCs w:val="28"/>
          <w:lang w:eastAsia="ja-JP"/>
        </w:rPr>
        <w:t>, В. В. Интонационная форма музыки [Текст]: Исследование / В.В. </w:t>
      </w:r>
      <w:proofErr w:type="spellStart"/>
      <w:r>
        <w:rPr>
          <w:rFonts w:eastAsia="MS Mincho"/>
          <w:sz w:val="28"/>
          <w:szCs w:val="28"/>
          <w:lang w:eastAsia="ja-JP"/>
        </w:rPr>
        <w:t>Медушевский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М.: Композитор, 1993. - 268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Михайлов, М. К. Стиль в музыке [Текст]: Исследование / М.К. Михайлов. - Л.: Музыка, 1981. - 264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Михайлов, М. К. Этюды о стиле в музыке [Текст] / М.К. Михайлов. - Л.: Музыка, 1990. - 283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Молоствова</w:t>
      </w:r>
      <w:proofErr w:type="spellEnd"/>
      <w:r>
        <w:rPr>
          <w:rFonts w:eastAsia="MS Mincho"/>
          <w:sz w:val="28"/>
          <w:szCs w:val="28"/>
          <w:lang w:eastAsia="ja-JP"/>
        </w:rPr>
        <w:t>, И. Е. Художественно-интерпретационный подход как герменевтическая стратегия музыкального образования [Текст] / И.Е. </w:t>
      </w:r>
      <w:proofErr w:type="spellStart"/>
      <w:r>
        <w:rPr>
          <w:rFonts w:eastAsia="MS Mincho"/>
          <w:sz w:val="28"/>
          <w:szCs w:val="28"/>
          <w:lang w:eastAsia="ja-JP"/>
        </w:rPr>
        <w:t>Молоствова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Методология педагогики музыкального образования (научная школа). - М.: МГПУ, 2007. - С. 97-155.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Морозов, А. В. Креативная педагогика и психология: учебное пособие, 2-е издание, исправленное и дополненное [Текст] / А.В. Морозов, Д.В. </w:t>
      </w:r>
      <w:proofErr w:type="spellStart"/>
      <w:r>
        <w:rPr>
          <w:rFonts w:eastAsia="MS Mincho"/>
          <w:sz w:val="28"/>
          <w:szCs w:val="28"/>
          <w:lang w:eastAsia="ja-JP"/>
        </w:rPr>
        <w:t>Чернилевский</w:t>
      </w:r>
      <w:proofErr w:type="spellEnd"/>
      <w:r>
        <w:rPr>
          <w:rFonts w:eastAsia="MS Mincho"/>
          <w:sz w:val="28"/>
          <w:szCs w:val="28"/>
          <w:lang w:eastAsia="ja-JP"/>
        </w:rPr>
        <w:t>. - М.: Академический Проспект, 2004. - 560 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Морозова, Н. В. Полимодальные музыкально-образные представления и их развитие [Текст] / Н.В. Морозова // Методология педагогики музыкального образования: научная школа Э. Б. Абдуллина: Сб. научных статей / Науч. ред. Э. Б. Абдуллина. - М.: МГПУ, 2007. - С. 187-206.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Музыкальное содержание: наука и педагогика [Текст]: Материалы Всероссийской научно-практической конференции. 3-5 декабря 2002 года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 / О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тв. ред.-сост. Л. П. Казанцева. - Астрахань: Волга. - 392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Музыкальное содержание: пути исследования [Текст]: Сборник материалов научных чтений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 / Р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ед.-сост. Л. П. Казанцева. - Краснодар: ХОРС, 2009. - 156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Музыкальная семиотика: перспективы и пути развития [Текст]: Сб. статей по материалам Международной научной конференции 16-17 ноября 2006 года в двух частях. - Астрахань, 2006. - Часть 1. - 440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lastRenderedPageBreak/>
        <w:t>Музыкальная семиотика: пути и перспективы развития [Текст]: Сб. статей по материалам Второй международной научной конференции «Музыкальная семиотика: пути и перспективы развития» 13-14 ноября 2008 года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 / Р</w:t>
      </w:r>
      <w:proofErr w:type="gramEnd"/>
      <w:r>
        <w:rPr>
          <w:rFonts w:eastAsia="MS Mincho"/>
          <w:sz w:val="28"/>
          <w:szCs w:val="28"/>
          <w:lang w:eastAsia="ja-JP"/>
        </w:rPr>
        <w:t>ед. Л.В. </w:t>
      </w:r>
      <w:proofErr w:type="spellStart"/>
      <w:r>
        <w:rPr>
          <w:rFonts w:eastAsia="MS Mincho"/>
          <w:sz w:val="28"/>
          <w:szCs w:val="28"/>
          <w:lang w:eastAsia="ja-JP"/>
        </w:rPr>
        <w:t>Саввина</w:t>
      </w:r>
      <w:proofErr w:type="spellEnd"/>
      <w:r>
        <w:rPr>
          <w:rFonts w:eastAsia="MS Mincho"/>
          <w:sz w:val="28"/>
          <w:szCs w:val="28"/>
          <w:lang w:eastAsia="ja-JP"/>
        </w:rPr>
        <w:t>. - Астрахань, 2008. - 332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iCs/>
          <w:sz w:val="28"/>
          <w:szCs w:val="28"/>
          <w:lang w:eastAsia="ja-JP"/>
        </w:rPr>
        <w:t xml:space="preserve">Музыкальный энциклопедический словарь </w:t>
      </w:r>
      <w:r>
        <w:rPr>
          <w:rFonts w:eastAsia="MS Mincho"/>
          <w:sz w:val="28"/>
          <w:szCs w:val="28"/>
          <w:lang w:eastAsia="ja-JP"/>
        </w:rPr>
        <w:t>[Текст]</w:t>
      </w:r>
      <w:r>
        <w:rPr>
          <w:rFonts w:eastAsia="MS Mincho"/>
          <w:iCs/>
          <w:sz w:val="28"/>
          <w:szCs w:val="28"/>
          <w:lang w:eastAsia="ja-JP"/>
        </w:rPr>
        <w:t xml:space="preserve"> </w:t>
      </w:r>
      <w:r>
        <w:rPr>
          <w:rFonts w:eastAsia="MS Mincho"/>
          <w:sz w:val="28"/>
          <w:szCs w:val="28"/>
          <w:lang w:eastAsia="ja-JP"/>
        </w:rPr>
        <w:t xml:space="preserve">/ Гл. ред. </w:t>
      </w:r>
      <w:hyperlink r:id="rId11" w:tooltip="Келдыш, Георгий Всеволодович" w:history="1">
        <w:r>
          <w:rPr>
            <w:rStyle w:val="a6"/>
            <w:rFonts w:eastAsia="MS Mincho"/>
            <w:lang w:eastAsia="ja-JP"/>
          </w:rPr>
          <w:t>Г. В. Келдыш</w:t>
        </w:r>
      </w:hyperlink>
      <w:r>
        <w:rPr>
          <w:rFonts w:eastAsia="MS Mincho"/>
          <w:sz w:val="28"/>
          <w:szCs w:val="28"/>
          <w:lang w:eastAsia="ja-JP"/>
        </w:rPr>
        <w:t xml:space="preserve">. — М.: Советская энциклопедия, 1990. - 672 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Музыкальный текст и исполнитель [Текст]: Сб. статей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 / О</w:t>
      </w:r>
      <w:proofErr w:type="gramEnd"/>
      <w:r>
        <w:rPr>
          <w:rFonts w:eastAsia="MS Mincho"/>
          <w:sz w:val="28"/>
          <w:szCs w:val="28"/>
          <w:lang w:eastAsia="ja-JP"/>
        </w:rPr>
        <w:t>тв. ред.-сост. Л.Н. </w:t>
      </w:r>
      <w:proofErr w:type="spellStart"/>
      <w:r>
        <w:rPr>
          <w:rFonts w:eastAsia="MS Mincho"/>
          <w:sz w:val="28"/>
          <w:szCs w:val="28"/>
          <w:lang w:eastAsia="ja-JP"/>
        </w:rPr>
        <w:t>Шаймухаметова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УГАИ: Лаборатория музыкальной семантики, 2004. - 132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Муцмахер</w:t>
      </w:r>
      <w:proofErr w:type="spellEnd"/>
      <w:r>
        <w:rPr>
          <w:rFonts w:eastAsia="MS Mincho"/>
          <w:sz w:val="28"/>
          <w:szCs w:val="28"/>
          <w:lang w:eastAsia="ja-JP"/>
        </w:rPr>
        <w:t>, В. И. Формирование профессионально значимых качеств личности будущего учителя музыки [Текст] / В.И. </w:t>
      </w:r>
      <w:proofErr w:type="spellStart"/>
      <w:r>
        <w:rPr>
          <w:rFonts w:eastAsia="MS Mincho"/>
          <w:sz w:val="28"/>
          <w:szCs w:val="28"/>
          <w:lang w:eastAsia="ja-JP"/>
        </w:rPr>
        <w:t>Муцмахер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М.: Прометей, МГПИ им. В.И. Ленина, 1988. - 64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Назайкинский</w:t>
      </w:r>
      <w:proofErr w:type="spellEnd"/>
      <w:r>
        <w:rPr>
          <w:rFonts w:eastAsia="MS Mincho"/>
          <w:sz w:val="28"/>
          <w:szCs w:val="28"/>
          <w:lang w:eastAsia="ja-JP"/>
        </w:rPr>
        <w:t>, Е. В. О психологии музыкального восприятия [Текст] / Е.В. </w:t>
      </w:r>
      <w:proofErr w:type="spellStart"/>
      <w:r>
        <w:rPr>
          <w:rFonts w:eastAsia="MS Mincho"/>
          <w:sz w:val="28"/>
          <w:szCs w:val="28"/>
          <w:lang w:eastAsia="ja-JP"/>
        </w:rPr>
        <w:t>Назайкинский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М.: Музыка, 1972.- 383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Назайкинский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, Е. В. Музыкознание как искусство интерпретации. (Интервью А. </w:t>
      </w:r>
      <w:proofErr w:type="spellStart"/>
      <w:r>
        <w:rPr>
          <w:rFonts w:eastAsia="MS Mincho"/>
          <w:sz w:val="28"/>
          <w:szCs w:val="28"/>
          <w:lang w:eastAsia="ja-JP"/>
        </w:rPr>
        <w:t>Амраховой</w:t>
      </w:r>
      <w:proofErr w:type="spellEnd"/>
      <w:r>
        <w:rPr>
          <w:rFonts w:eastAsia="MS Mincho"/>
          <w:sz w:val="28"/>
          <w:szCs w:val="28"/>
          <w:lang w:eastAsia="ja-JP"/>
        </w:rPr>
        <w:t>) [Текст] / Е.В. </w:t>
      </w:r>
      <w:proofErr w:type="spellStart"/>
      <w:r>
        <w:rPr>
          <w:rFonts w:eastAsia="MS Mincho"/>
          <w:sz w:val="28"/>
          <w:szCs w:val="28"/>
          <w:lang w:eastAsia="ja-JP"/>
        </w:rPr>
        <w:t>Назайкинский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«</w:t>
      </w:r>
      <w:proofErr w:type="spellStart"/>
      <w:r>
        <w:rPr>
          <w:rFonts w:eastAsia="MS Mincho"/>
          <w:sz w:val="28"/>
          <w:szCs w:val="28"/>
          <w:lang w:eastAsia="ja-JP"/>
        </w:rPr>
        <w:t>Musiqi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</w:t>
      </w:r>
      <w:proofErr w:type="spellStart"/>
      <w:r>
        <w:rPr>
          <w:rFonts w:eastAsia="MS Mincho"/>
          <w:sz w:val="28"/>
          <w:szCs w:val="28"/>
          <w:lang w:eastAsia="ja-JP"/>
        </w:rPr>
        <w:t>dunyasi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». - 2003. - № 1. - С. 27-136.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Назайкинский</w:t>
      </w:r>
      <w:proofErr w:type="spellEnd"/>
      <w:r>
        <w:rPr>
          <w:rFonts w:eastAsia="MS Mincho"/>
          <w:sz w:val="28"/>
          <w:szCs w:val="28"/>
          <w:lang w:eastAsia="ja-JP"/>
        </w:rPr>
        <w:t>, Е. В. Стиль и жанр в музыке: Учебное пособие [Текст] / Е.В. </w:t>
      </w:r>
      <w:proofErr w:type="spellStart"/>
      <w:r>
        <w:rPr>
          <w:rFonts w:eastAsia="MS Mincho"/>
          <w:sz w:val="28"/>
          <w:szCs w:val="28"/>
          <w:lang w:eastAsia="ja-JP"/>
        </w:rPr>
        <w:t>Назайкинский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М.: </w:t>
      </w:r>
      <w:proofErr w:type="spellStart"/>
      <w:r>
        <w:rPr>
          <w:rFonts w:eastAsia="MS Mincho"/>
          <w:sz w:val="28"/>
          <w:szCs w:val="28"/>
          <w:lang w:eastAsia="ja-JP"/>
        </w:rPr>
        <w:t>Владос</w:t>
      </w:r>
      <w:proofErr w:type="spellEnd"/>
      <w:r>
        <w:rPr>
          <w:rFonts w:eastAsia="MS Mincho"/>
          <w:sz w:val="28"/>
          <w:szCs w:val="28"/>
          <w:lang w:eastAsia="ja-JP"/>
        </w:rPr>
        <w:t>, 2003. - 248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lang w:eastAsia="ja-JP"/>
        </w:rPr>
        <w:t>Нейгауз,</w:t>
      </w:r>
      <w:r>
        <w:rPr>
          <w:rFonts w:eastAsia="MS Mincho"/>
          <w:sz w:val="28"/>
          <w:szCs w:val="28"/>
          <w:lang w:eastAsia="ja-JP"/>
        </w:rPr>
        <w:t xml:space="preserve"> Г.Г. Об искусстве фортепианной игры: записки педагога [Текст] / Генрих </w:t>
      </w:r>
      <w:r>
        <w:rPr>
          <w:rFonts w:eastAsia="MS Mincho"/>
          <w:sz w:val="28"/>
          <w:lang w:eastAsia="ja-JP"/>
        </w:rPr>
        <w:t>Нейгауз</w:t>
      </w:r>
      <w:r>
        <w:rPr>
          <w:rFonts w:eastAsia="MS Mincho"/>
          <w:sz w:val="28"/>
          <w:szCs w:val="28"/>
          <w:lang w:eastAsia="ja-JP"/>
        </w:rPr>
        <w:t xml:space="preserve">. - 6-е изд., </w:t>
      </w:r>
      <w:proofErr w:type="gramStart"/>
      <w:r>
        <w:rPr>
          <w:rFonts w:eastAsia="MS Mincho"/>
          <w:sz w:val="28"/>
          <w:szCs w:val="28"/>
          <w:lang w:eastAsia="ja-JP"/>
        </w:rPr>
        <w:t>исправленное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и дополненное - М.: Классика-ХХ</w:t>
      </w:r>
      <w:r>
        <w:rPr>
          <w:rFonts w:eastAsia="MS Mincho"/>
          <w:sz w:val="28"/>
          <w:szCs w:val="28"/>
          <w:lang w:val="en-US" w:eastAsia="ja-JP"/>
        </w:rPr>
        <w:t>I</w:t>
      </w:r>
      <w:r>
        <w:rPr>
          <w:rFonts w:eastAsia="MS Mincho"/>
          <w:sz w:val="28"/>
          <w:szCs w:val="28"/>
          <w:lang w:eastAsia="ja-JP"/>
        </w:rPr>
        <w:t xml:space="preserve">, 1999. - 229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color w:val="000000"/>
          <w:sz w:val="28"/>
          <w:szCs w:val="28"/>
          <w:shd w:val="clear" w:color="auto" w:fill="FFFFFF"/>
        </w:rPr>
        <w:t>Новикова, В.В. Роль преемственности музыкально-педагогических традиций в становлении дирижерской школы [Электронный ресурс] /В.В. Новикова//Электронный журнал «Современные проблемы науки и образования». – 2014. – № 1. Режим доступа: URL: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2" w:tgtFrame="_blank" w:history="1">
        <w:r>
          <w:rPr>
            <w:rStyle w:val="a6"/>
            <w:color w:val="0077CC"/>
            <w:szCs w:val="28"/>
            <w:shd w:val="clear" w:color="auto" w:fill="FFFFFF"/>
          </w:rPr>
          <w:t>www.science-education.ru/115-12235</w:t>
        </w:r>
      </w:hyperlink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rFonts w:eastAsia="MS Mincho"/>
          <w:sz w:val="28"/>
          <w:szCs w:val="28"/>
          <w:lang w:eastAsia="ja-JP"/>
        </w:rPr>
        <w:t xml:space="preserve"> Режим доступа: свободный.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color w:val="000000"/>
          <w:sz w:val="28"/>
          <w:szCs w:val="28"/>
          <w:shd w:val="clear" w:color="auto" w:fill="FFFFFF"/>
        </w:rPr>
        <w:t xml:space="preserve">Новикова, В.В. Применение герменевтического подхода в музыкальном исполнительстве [Электронный ресурс] / В.В. Новикова // Электронное издание «Письма </w:t>
      </w:r>
      <w:proofErr w:type="gramStart"/>
      <w:r>
        <w:rPr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Эмиссия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Оффлайн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», выпуск март 2014, Санкт </w:t>
      </w:r>
      <w:r>
        <w:rPr>
          <w:color w:val="000000"/>
          <w:sz w:val="28"/>
          <w:szCs w:val="28"/>
          <w:shd w:val="clear" w:color="auto" w:fill="FFFFFF"/>
        </w:rPr>
        <w:lastRenderedPageBreak/>
        <w:t>Петербург. Режим доступа: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3" w:tgtFrame="_blank" w:history="1">
        <w:r>
          <w:rPr>
            <w:rStyle w:val="a6"/>
            <w:color w:val="0077CC"/>
            <w:szCs w:val="28"/>
            <w:shd w:val="clear" w:color="auto" w:fill="FFFFFF"/>
          </w:rPr>
          <w:t>http://e.mail.ru/cgi-bin/link</w:t>
        </w:r>
      </w:hyperlink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rFonts w:eastAsia="MS Mincho"/>
          <w:sz w:val="28"/>
          <w:szCs w:val="28"/>
          <w:lang w:eastAsia="ja-JP"/>
        </w:rPr>
        <w:t>Режим доступа: свободный.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val="en-US" w:eastAsia="ja-JP"/>
        </w:rPr>
      </w:pPr>
      <w:r>
        <w:rPr>
          <w:color w:val="000000"/>
          <w:sz w:val="28"/>
          <w:szCs w:val="28"/>
          <w:shd w:val="clear" w:color="auto" w:fill="FFFFFF"/>
        </w:rPr>
        <w:t xml:space="preserve"> Новикова, В.В. Личностно-ориентированный подход к формированию герменевтической компетенции музыканта – исполнителя и педагога [Текст] / В.В. Новикова, А.С.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Петелин</w:t>
      </w:r>
      <w:proofErr w:type="spellEnd"/>
      <w:r>
        <w:rPr>
          <w:color w:val="000000"/>
          <w:sz w:val="28"/>
          <w:szCs w:val="28"/>
          <w:shd w:val="clear" w:color="auto" w:fill="FFFFFF"/>
        </w:rPr>
        <w:t>, // Вестник Воронежского государственного технического университета. Том 10. - 2014. - № 3.2. – С 171-175.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color w:val="000000"/>
          <w:sz w:val="28"/>
          <w:szCs w:val="28"/>
          <w:shd w:val="clear" w:color="auto" w:fill="FFFFFF"/>
        </w:rPr>
        <w:t xml:space="preserve"> Новикова, В.В. Принципы формирования герменевтической компетенции музыканта – исполнителя и педагога [Текст] / В.В. Новикова // Развитие научной мысли в современном мире: актуальные вопросы, перспективы, инновации / Материалы Международной научно-практической конференции 20-21 февраля 2014. – Ростов-на-Дону: </w:t>
      </w:r>
      <w:proofErr w:type="spellStart"/>
      <w:r>
        <w:rPr>
          <w:color w:val="000000"/>
          <w:sz w:val="28"/>
          <w:szCs w:val="28"/>
          <w:shd w:val="clear" w:color="auto" w:fill="FFFFFF"/>
        </w:rPr>
        <w:t>Summa-Rerum</w:t>
      </w:r>
      <w:proofErr w:type="spellEnd"/>
      <w:r>
        <w:rPr>
          <w:color w:val="000000"/>
          <w:sz w:val="28"/>
          <w:szCs w:val="28"/>
          <w:shd w:val="clear" w:color="auto" w:fill="FFFFFF"/>
        </w:rPr>
        <w:t>, 2014. – С. 70-78.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color w:val="000000"/>
          <w:sz w:val="28"/>
          <w:szCs w:val="28"/>
          <w:shd w:val="clear" w:color="auto" w:fill="FFFFFF"/>
        </w:rPr>
        <w:t xml:space="preserve"> Новикова, В.В. Основные направления развития музыкальной педагогики в XXI веке [Электронный ресурс] / В.В. Новикова // . </w:t>
      </w:r>
      <w:r>
        <w:rPr>
          <w:color w:val="000000"/>
          <w:sz w:val="28"/>
          <w:szCs w:val="28"/>
          <w:shd w:val="clear" w:color="auto" w:fill="FFFFFF"/>
          <w:lang w:val="en-US"/>
        </w:rPr>
        <w:t xml:space="preserve">«The First International Conference on Eurasian scientific </w:t>
      </w:r>
      <w:proofErr w:type="spellStart"/>
      <w:r>
        <w:rPr>
          <w:color w:val="000000"/>
          <w:sz w:val="28"/>
          <w:szCs w:val="28"/>
          <w:shd w:val="clear" w:color="auto" w:fill="FFFFFF"/>
          <w:lang w:val="en-US"/>
        </w:rPr>
        <w:t>development».Proceedings</w:t>
      </w:r>
      <w:proofErr w:type="spellEnd"/>
      <w:r>
        <w:rPr>
          <w:color w:val="000000"/>
          <w:sz w:val="28"/>
          <w:szCs w:val="28"/>
          <w:shd w:val="clear" w:color="auto" w:fill="FFFFFF"/>
          <w:lang w:val="en-US"/>
        </w:rPr>
        <w:t xml:space="preserve"> of the Conference (April 11, 2014). «East West» Association for Advanced Studies and Higher Education GmbH.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color w:val="000000"/>
              <w:sz w:val="28"/>
              <w:szCs w:val="28"/>
              <w:shd w:val="clear" w:color="auto" w:fill="FFFFFF"/>
            </w:rPr>
            <w:t>Vienna</w:t>
          </w:r>
        </w:smartTag>
      </w:smartTag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2014. - С. 190-196. - Режим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доступа:</w:t>
      </w:r>
      <w:hyperlink r:id="rId14" w:tgtFrame="_blank" w:history="1">
        <w:r>
          <w:rPr>
            <w:rStyle w:val="a6"/>
            <w:color w:val="0077CC"/>
            <w:szCs w:val="28"/>
            <w:shd w:val="clear" w:color="auto" w:fill="FFFFFF"/>
          </w:rPr>
          <w:t>http</w:t>
        </w:r>
        <w:proofErr w:type="spellEnd"/>
        <w:r>
          <w:rPr>
            <w:rStyle w:val="a6"/>
            <w:color w:val="0077CC"/>
            <w:szCs w:val="28"/>
            <w:shd w:val="clear" w:color="auto" w:fill="FFFFFF"/>
          </w:rPr>
          <w:t>://yadi.sk/d/Qj0V4MVKPH9zq</w:t>
        </w:r>
      </w:hyperlink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rFonts w:eastAsia="MS Mincho"/>
          <w:sz w:val="28"/>
          <w:szCs w:val="28"/>
          <w:lang w:eastAsia="ja-JP"/>
        </w:rPr>
        <w:t xml:space="preserve"> Режим доступа: свободный.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color w:val="000000"/>
          <w:sz w:val="28"/>
          <w:szCs w:val="28"/>
          <w:shd w:val="clear" w:color="auto" w:fill="FFFFFF"/>
        </w:rPr>
        <w:t xml:space="preserve"> Новикова, В.В. Место герменевтической компетенции среди других компетенций музыканта-исполнителя [Текст] / В.В. Новикова // Актуальные проблемы образования в России и мире: новое качество роста/ материалы международной научно-практической конференции 17-19 марта 2014 года – Мурманск: 2014. – С. 27-32.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color w:val="000000"/>
          <w:sz w:val="28"/>
          <w:szCs w:val="28"/>
          <w:shd w:val="clear" w:color="auto" w:fill="FFFFFF"/>
        </w:rPr>
        <w:t>Новикова, В.В. Музыкальное исполнительство. Создание убедительной трактовки [Текст] / В.В. Новикова // Актуальные проблемы профессионального образования: подходы и перспективы / материалы 10 международной конференции 10-11 марта 2012 года - Воронеж: 2012. - С. 219.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Новикова, В.В.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Гаррий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Оганезов как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герменевт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 педагог [Текст] / В.В. Новикова // Музыкальное искусство и образование в современном социокультурном пространстве (материалы Международной научно-практической конференции, БГИК, 13-14 марта 2014 года): в 3 ч. / - Белгород: Изд-во БГИИК, 2014. - Ч.2. – С 205-208.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val="en-US" w:eastAsia="ja-JP"/>
        </w:rPr>
      </w:pPr>
      <w:r>
        <w:rPr>
          <w:color w:val="000000"/>
          <w:sz w:val="28"/>
          <w:szCs w:val="28"/>
          <w:shd w:val="clear" w:color="auto" w:fill="FFFFFF"/>
        </w:rPr>
        <w:t xml:space="preserve">Новикова, В.В. Границы интерпретационной свободы исполнителя с точки зрения герменевтического подхода [Текст] / В.В. Новикова //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Proceading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of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the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3th </w:t>
      </w:r>
      <w:proofErr w:type="spellStart"/>
      <w:r>
        <w:rPr>
          <w:color w:val="000000"/>
          <w:sz w:val="28"/>
          <w:szCs w:val="28"/>
          <w:shd w:val="clear" w:color="auto" w:fill="FFFFFF"/>
        </w:rPr>
        <w:t>European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Conference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of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Education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and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Applied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Psycology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color w:val="000000"/>
          <w:sz w:val="28"/>
          <w:szCs w:val="28"/>
          <w:shd w:val="clear" w:color="auto" w:fill="FFFFFF"/>
        </w:rPr>
        <w:t>July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28, 2014). </w:t>
      </w:r>
      <w:r>
        <w:rPr>
          <w:color w:val="000000"/>
          <w:sz w:val="28"/>
          <w:szCs w:val="28"/>
          <w:shd w:val="clear" w:color="auto" w:fill="FFFFFF"/>
          <w:lang w:val="en-US"/>
        </w:rPr>
        <w:t xml:space="preserve">«East-West» Association for Advanced </w:t>
      </w:r>
      <w:proofErr w:type="spellStart"/>
      <w:r>
        <w:rPr>
          <w:color w:val="000000"/>
          <w:sz w:val="28"/>
          <w:szCs w:val="28"/>
          <w:shd w:val="clear" w:color="auto" w:fill="FFFFFF"/>
          <w:lang w:val="en-US"/>
        </w:rPr>
        <w:t>Sdudies</w:t>
      </w:r>
      <w:proofErr w:type="spellEnd"/>
      <w:r>
        <w:rPr>
          <w:color w:val="000000"/>
          <w:sz w:val="28"/>
          <w:szCs w:val="28"/>
          <w:shd w:val="clear" w:color="auto" w:fill="FFFFFF"/>
          <w:lang w:val="en-US"/>
        </w:rPr>
        <w:t xml:space="preserve"> and Higher Education – </w:t>
      </w:r>
      <w:smartTag w:uri="urn:schemas-microsoft-com:office:smarttags" w:element="place">
        <w:smartTag w:uri="urn:schemas-microsoft-com:office:smarttags" w:element="City">
          <w:r>
            <w:rPr>
              <w:color w:val="000000"/>
              <w:sz w:val="28"/>
              <w:szCs w:val="28"/>
              <w:shd w:val="clear" w:color="auto" w:fill="FFFFFF"/>
              <w:lang w:val="en-US"/>
            </w:rPr>
            <w:t>Vienna</w:t>
          </w:r>
        </w:smartTag>
      </w:smartTag>
      <w:r>
        <w:rPr>
          <w:color w:val="000000"/>
          <w:sz w:val="28"/>
          <w:szCs w:val="28"/>
          <w:shd w:val="clear" w:color="auto" w:fill="FFFFFF"/>
          <w:lang w:val="en-US"/>
        </w:rPr>
        <w:t>: 2014. – C. 82-88.</w:t>
      </w:r>
      <w:r>
        <w:rPr>
          <w:rStyle w:val="apple-converted-space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Овсянкина</w:t>
      </w:r>
      <w:proofErr w:type="spellEnd"/>
      <w:r>
        <w:rPr>
          <w:rFonts w:eastAsia="MS Mincho"/>
          <w:sz w:val="28"/>
          <w:szCs w:val="28"/>
          <w:lang w:eastAsia="ja-JP"/>
        </w:rPr>
        <w:t>, Г. П. Музыкальная психология: Учебник для факультетов музыки педагогических университетов, консерваторий и гуманитарных вузов [Текст] / Г.П. </w:t>
      </w:r>
      <w:proofErr w:type="spellStart"/>
      <w:r>
        <w:rPr>
          <w:rFonts w:eastAsia="MS Mincho"/>
          <w:sz w:val="28"/>
          <w:szCs w:val="28"/>
          <w:lang w:eastAsia="ja-JP"/>
        </w:rPr>
        <w:t>Овсянкина</w:t>
      </w:r>
      <w:proofErr w:type="spellEnd"/>
      <w:r>
        <w:rPr>
          <w:rFonts w:eastAsia="MS Mincho"/>
          <w:sz w:val="28"/>
          <w:szCs w:val="28"/>
          <w:lang w:eastAsia="ja-JP"/>
        </w:rPr>
        <w:t>. - СПб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.: 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Союз художников, 2007. - 240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Овсянкина</w:t>
      </w:r>
      <w:proofErr w:type="spellEnd"/>
      <w:r>
        <w:rPr>
          <w:rFonts w:eastAsia="MS Mincho"/>
          <w:sz w:val="28"/>
          <w:szCs w:val="28"/>
          <w:lang w:eastAsia="ja-JP"/>
        </w:rPr>
        <w:t>, Г. П. Фортепианный цикл в отечественной музыке второй половины XX века: школа Д.Д. Шостаковича: Монография [Текст] / Г.П. </w:t>
      </w:r>
      <w:proofErr w:type="spellStart"/>
      <w:r>
        <w:rPr>
          <w:rFonts w:eastAsia="MS Mincho"/>
          <w:sz w:val="28"/>
          <w:szCs w:val="28"/>
          <w:lang w:eastAsia="ja-JP"/>
        </w:rPr>
        <w:t>Овсянкина</w:t>
      </w:r>
      <w:proofErr w:type="spellEnd"/>
      <w:r>
        <w:rPr>
          <w:rFonts w:eastAsia="MS Mincho"/>
          <w:sz w:val="28"/>
          <w:szCs w:val="28"/>
          <w:lang w:eastAsia="ja-JP"/>
        </w:rPr>
        <w:t>. - СПб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.: 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Композитор, 2003.- Кн. 1.- 320 с.- Кн. 2. - 130 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Овсянкина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, Г. П. Интерпретация фортепианных произведений Галины </w:t>
      </w:r>
      <w:proofErr w:type="spellStart"/>
      <w:r>
        <w:rPr>
          <w:rFonts w:eastAsia="MS Mincho"/>
          <w:sz w:val="28"/>
          <w:szCs w:val="28"/>
          <w:lang w:eastAsia="ja-JP"/>
        </w:rPr>
        <w:t>Уствольской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в контексте авторского стиля [Текст] / Г.П. </w:t>
      </w:r>
      <w:proofErr w:type="spellStart"/>
      <w:r>
        <w:rPr>
          <w:rFonts w:eastAsia="MS Mincho"/>
          <w:sz w:val="28"/>
          <w:szCs w:val="28"/>
          <w:lang w:eastAsia="ja-JP"/>
        </w:rPr>
        <w:t>Овсянкина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Проблемы художественной интерпретации в XX веке: Тезисы Всероссийской научно-практической конференции. - Астрахань, 1995. - С. 75-77.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Овсянкина</w:t>
      </w:r>
      <w:proofErr w:type="spellEnd"/>
      <w:r>
        <w:rPr>
          <w:rFonts w:eastAsia="MS Mincho"/>
          <w:sz w:val="28"/>
          <w:szCs w:val="28"/>
          <w:lang w:eastAsia="ja-JP"/>
        </w:rPr>
        <w:t>, Г. П. Стилевой генезис и интерпретация (к проблеме интерпретации фортепианных произведений школы Д.Д. Шостаковича) [Текст] / Г.П. </w:t>
      </w:r>
      <w:proofErr w:type="spellStart"/>
      <w:r>
        <w:rPr>
          <w:rFonts w:eastAsia="MS Mincho"/>
          <w:sz w:val="28"/>
          <w:szCs w:val="28"/>
          <w:lang w:eastAsia="ja-JP"/>
        </w:rPr>
        <w:t>Овсянкина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Проблемы художественной интерпретации в XX веке: Тезисы Всероссийской научно-практической конференции. - Астрахань, 1995. - С. 86-88.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Овсянкина</w:t>
      </w:r>
      <w:proofErr w:type="spellEnd"/>
      <w:r>
        <w:rPr>
          <w:rFonts w:eastAsia="MS Mincho"/>
          <w:sz w:val="28"/>
          <w:szCs w:val="28"/>
          <w:lang w:eastAsia="ja-JP"/>
        </w:rPr>
        <w:t>, Г. П. «Радуга» в творчестве Германа Окунева (1931-1973) (вступительная статья) [Текст] / Г.П. </w:t>
      </w:r>
      <w:proofErr w:type="spellStart"/>
      <w:r>
        <w:rPr>
          <w:rFonts w:eastAsia="MS Mincho"/>
          <w:sz w:val="28"/>
          <w:szCs w:val="28"/>
          <w:lang w:eastAsia="ja-JP"/>
        </w:rPr>
        <w:t>Овсянкина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Окунев Г. Г. Радуга: фортепианные пьесы для детей. - СПб: Композитор, 2010. - Изд. 3-е, доп. - С. 3.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lastRenderedPageBreak/>
        <w:t>Овсянкина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, Г. П. «Микрокосмос» Белы </w:t>
      </w:r>
      <w:proofErr w:type="spellStart"/>
      <w:r>
        <w:rPr>
          <w:rFonts w:eastAsia="MS Mincho"/>
          <w:sz w:val="28"/>
          <w:szCs w:val="28"/>
          <w:lang w:eastAsia="ja-JP"/>
        </w:rPr>
        <w:t>Бартока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- «Радуга» Германа Окунева: диалог через десятилетия [Текст] / Г.П. </w:t>
      </w:r>
      <w:proofErr w:type="spellStart"/>
      <w:r>
        <w:rPr>
          <w:rFonts w:eastAsia="MS Mincho"/>
          <w:sz w:val="28"/>
          <w:szCs w:val="28"/>
          <w:lang w:eastAsia="ja-JP"/>
        </w:rPr>
        <w:t>Овсянкина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Б. </w:t>
      </w:r>
      <w:proofErr w:type="spellStart"/>
      <w:r>
        <w:rPr>
          <w:rFonts w:eastAsia="MS Mincho"/>
          <w:sz w:val="28"/>
          <w:szCs w:val="28"/>
          <w:lang w:eastAsia="ja-JP"/>
        </w:rPr>
        <w:t>Барток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— 125 со дня рождения: Материалы </w:t>
      </w:r>
      <w:proofErr w:type="spellStart"/>
      <w:r>
        <w:rPr>
          <w:rFonts w:eastAsia="MS Mincho"/>
          <w:sz w:val="28"/>
          <w:szCs w:val="28"/>
          <w:lang w:eastAsia="ja-JP"/>
        </w:rPr>
        <w:t>междунар</w:t>
      </w:r>
      <w:proofErr w:type="spellEnd"/>
      <w:r>
        <w:rPr>
          <w:rFonts w:eastAsia="MS Mincho"/>
          <w:sz w:val="28"/>
          <w:szCs w:val="28"/>
          <w:lang w:eastAsia="ja-JP"/>
        </w:rPr>
        <w:t>. научной конференции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 / Р</w:t>
      </w:r>
      <w:proofErr w:type="gramEnd"/>
      <w:r>
        <w:rPr>
          <w:rFonts w:eastAsia="MS Mincho"/>
          <w:sz w:val="28"/>
          <w:szCs w:val="28"/>
          <w:lang w:eastAsia="ja-JP"/>
        </w:rPr>
        <w:t>ед.-сост. Е.И. </w:t>
      </w:r>
      <w:proofErr w:type="spellStart"/>
      <w:r>
        <w:rPr>
          <w:rFonts w:eastAsia="MS Mincho"/>
          <w:sz w:val="28"/>
          <w:szCs w:val="28"/>
          <w:lang w:eastAsia="ja-JP"/>
        </w:rPr>
        <w:t>Чигарева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М: Московская государственная консерватория, 2010. - С. 115-123.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Орлов, Г. А. Древо музыки [Текст] / Г.А. Орлов. - СПб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.: 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Композитор, 2005 - Изд. 2-е. - 440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Памяти С. В. Рахманинова. [Сб. воспоминаний]. – М.: Музыка, 1988. – 666 с.</w:t>
      </w:r>
      <w:r>
        <w:rPr>
          <w:rFonts w:eastAsia="MS Mincho"/>
          <w:bCs/>
          <w:color w:val="000000"/>
          <w:sz w:val="28"/>
          <w:szCs w:val="28"/>
          <w:lang w:eastAsia="ja-JP"/>
        </w:rPr>
        <w:t xml:space="preserve">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Подуровский</w:t>
      </w:r>
      <w:proofErr w:type="spellEnd"/>
      <w:r>
        <w:rPr>
          <w:rFonts w:eastAsia="MS Mincho"/>
          <w:sz w:val="28"/>
          <w:szCs w:val="28"/>
          <w:lang w:eastAsia="ja-JP"/>
        </w:rPr>
        <w:t>, В. М. Психологическая коррекция музыкально-педагогической деятельности: учеб</w:t>
      </w:r>
      <w:proofErr w:type="gramStart"/>
      <w:r>
        <w:rPr>
          <w:rFonts w:eastAsia="MS Mincho"/>
          <w:sz w:val="28"/>
          <w:szCs w:val="28"/>
          <w:lang w:eastAsia="ja-JP"/>
        </w:rPr>
        <w:t>.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proofErr w:type="gramStart"/>
      <w:r>
        <w:rPr>
          <w:rFonts w:eastAsia="MS Mincho"/>
          <w:sz w:val="28"/>
          <w:szCs w:val="28"/>
          <w:lang w:eastAsia="ja-JP"/>
        </w:rPr>
        <w:t>п</w:t>
      </w:r>
      <w:proofErr w:type="gramEnd"/>
      <w:r>
        <w:rPr>
          <w:rFonts w:eastAsia="MS Mincho"/>
          <w:sz w:val="28"/>
          <w:szCs w:val="28"/>
          <w:lang w:eastAsia="ja-JP"/>
        </w:rPr>
        <w:t>особие для вузов [Текст] / В.М. </w:t>
      </w:r>
      <w:proofErr w:type="spellStart"/>
      <w:r>
        <w:rPr>
          <w:rFonts w:eastAsia="MS Mincho"/>
          <w:sz w:val="28"/>
          <w:szCs w:val="28"/>
          <w:lang w:eastAsia="ja-JP"/>
        </w:rPr>
        <w:t>Подуровский</w:t>
      </w:r>
      <w:proofErr w:type="spellEnd"/>
      <w:r>
        <w:rPr>
          <w:rFonts w:eastAsia="MS Mincho"/>
          <w:sz w:val="28"/>
          <w:szCs w:val="28"/>
          <w:lang w:eastAsia="ja-JP"/>
        </w:rPr>
        <w:t>, Н. В. Суслова. - М.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 :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ВЛАДОС, 2001. - 318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Рабинович, Д.А. Владимир </w:t>
      </w:r>
      <w:proofErr w:type="spellStart"/>
      <w:r>
        <w:rPr>
          <w:rFonts w:eastAsia="MS Mincho"/>
          <w:sz w:val="28"/>
          <w:szCs w:val="28"/>
          <w:lang w:eastAsia="ja-JP"/>
        </w:rPr>
        <w:t>Горовиц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и русская пианистическая традиция [Текст] / Д.А. Рабинович // Исполнитель и стиль. Избранные статьи. Критико-публицистические этюды. – М.: Советский композитор, 1981. – С. 197-228.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Рикер</w:t>
      </w:r>
      <w:proofErr w:type="spellEnd"/>
      <w:r>
        <w:rPr>
          <w:rFonts w:eastAsia="MS Mincho"/>
          <w:sz w:val="28"/>
          <w:szCs w:val="28"/>
          <w:lang w:eastAsia="ja-JP"/>
        </w:rPr>
        <w:t>, П. Конфликт интерпретаций: Очерки о герменевтике [Текст] / П. </w:t>
      </w:r>
      <w:proofErr w:type="spellStart"/>
      <w:r>
        <w:rPr>
          <w:rFonts w:eastAsia="MS Mincho"/>
          <w:sz w:val="28"/>
          <w:szCs w:val="28"/>
          <w:lang w:eastAsia="ja-JP"/>
        </w:rPr>
        <w:t>Рикер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М.: </w:t>
      </w:r>
      <w:proofErr w:type="spellStart"/>
      <w:r>
        <w:rPr>
          <w:rFonts w:eastAsia="MS Mincho"/>
          <w:sz w:val="28"/>
          <w:szCs w:val="28"/>
          <w:lang w:eastAsia="ja-JP"/>
        </w:rPr>
        <w:t>Academia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-Центр Медиум, 1995. - 412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Рузавин</w:t>
      </w:r>
      <w:proofErr w:type="spellEnd"/>
      <w:r>
        <w:rPr>
          <w:rFonts w:eastAsia="MS Mincho"/>
          <w:sz w:val="28"/>
          <w:szCs w:val="28"/>
          <w:lang w:eastAsia="ja-JP"/>
        </w:rPr>
        <w:t>, Г. И. Герменевтика и проблемы интерпретации, понимания и объяснения [Текст] / Г.И. </w:t>
      </w:r>
      <w:proofErr w:type="spellStart"/>
      <w:r>
        <w:rPr>
          <w:rFonts w:eastAsia="MS Mincho"/>
          <w:sz w:val="28"/>
          <w:szCs w:val="28"/>
          <w:lang w:eastAsia="ja-JP"/>
        </w:rPr>
        <w:t>Рузавин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Вопросы философии. - 1983. - № 10. - С. 62-70.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Ручьевская</w:t>
      </w:r>
      <w:proofErr w:type="spellEnd"/>
      <w:r>
        <w:rPr>
          <w:rFonts w:eastAsia="MS Mincho"/>
          <w:sz w:val="28"/>
          <w:szCs w:val="28"/>
          <w:lang w:eastAsia="ja-JP"/>
        </w:rPr>
        <w:t>, Е. А. Об анализе содержания музыкального произведения [Текст] / Е.А. </w:t>
      </w:r>
      <w:proofErr w:type="spellStart"/>
      <w:r>
        <w:rPr>
          <w:rFonts w:eastAsia="MS Mincho"/>
          <w:sz w:val="28"/>
          <w:szCs w:val="28"/>
          <w:lang w:eastAsia="ja-JP"/>
        </w:rPr>
        <w:t>Ручьевская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Критика и музыкознание: Сб. статей. - М.: Музыка, 1987. - </w:t>
      </w:r>
      <w:proofErr w:type="spellStart"/>
      <w:r>
        <w:rPr>
          <w:rFonts w:eastAsia="MS Mincho"/>
          <w:sz w:val="28"/>
          <w:szCs w:val="28"/>
          <w:lang w:eastAsia="ja-JP"/>
        </w:rPr>
        <w:t>Вып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3. - С. 69-96.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Ручьевская</w:t>
      </w:r>
      <w:proofErr w:type="spellEnd"/>
      <w:r>
        <w:rPr>
          <w:rFonts w:eastAsia="MS Mincho"/>
          <w:sz w:val="28"/>
          <w:szCs w:val="28"/>
          <w:lang w:eastAsia="ja-JP"/>
        </w:rPr>
        <w:t>, Е. А. Функции музыкальной темы [Текст] / Е.А. </w:t>
      </w:r>
      <w:proofErr w:type="spellStart"/>
      <w:r>
        <w:rPr>
          <w:rFonts w:eastAsia="MS Mincho"/>
          <w:sz w:val="28"/>
          <w:szCs w:val="28"/>
          <w:lang w:eastAsia="ja-JP"/>
        </w:rPr>
        <w:t>Ручьевская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JI.: Музыка, 1977. - 160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color w:val="000000"/>
          <w:spacing w:val="-2"/>
          <w:sz w:val="28"/>
          <w:szCs w:val="28"/>
          <w:lang w:eastAsia="ja-JP"/>
        </w:rPr>
        <w:t>Селевко</w:t>
      </w:r>
      <w:proofErr w:type="spellEnd"/>
      <w:r>
        <w:rPr>
          <w:rFonts w:eastAsia="MS Mincho"/>
          <w:color w:val="000000"/>
          <w:spacing w:val="-2"/>
          <w:sz w:val="28"/>
          <w:szCs w:val="28"/>
          <w:lang w:eastAsia="ja-JP"/>
        </w:rPr>
        <w:t xml:space="preserve">, Г. Компетентности и их классификация </w:t>
      </w:r>
      <w:r>
        <w:rPr>
          <w:rFonts w:eastAsia="MS Mincho"/>
          <w:sz w:val="28"/>
          <w:szCs w:val="28"/>
          <w:lang w:eastAsia="ja-JP"/>
        </w:rPr>
        <w:t xml:space="preserve">[Текст] </w:t>
      </w:r>
      <w:r>
        <w:rPr>
          <w:rFonts w:eastAsia="MS Mincho"/>
          <w:color w:val="000000"/>
          <w:spacing w:val="-2"/>
          <w:sz w:val="28"/>
          <w:szCs w:val="28"/>
          <w:lang w:eastAsia="ja-JP"/>
        </w:rPr>
        <w:t xml:space="preserve">/ Г. </w:t>
      </w:r>
      <w:proofErr w:type="spellStart"/>
      <w:r>
        <w:rPr>
          <w:rFonts w:eastAsia="MS Mincho"/>
          <w:color w:val="000000"/>
          <w:spacing w:val="-2"/>
          <w:sz w:val="28"/>
          <w:szCs w:val="28"/>
          <w:lang w:eastAsia="ja-JP"/>
        </w:rPr>
        <w:t>Селевко</w:t>
      </w:r>
      <w:proofErr w:type="spellEnd"/>
      <w:r>
        <w:rPr>
          <w:rFonts w:eastAsia="MS Mincho"/>
          <w:color w:val="000000"/>
          <w:spacing w:val="-2"/>
          <w:sz w:val="28"/>
          <w:szCs w:val="28"/>
          <w:lang w:eastAsia="ja-JP"/>
        </w:rPr>
        <w:t xml:space="preserve"> // </w:t>
      </w:r>
      <w:r>
        <w:rPr>
          <w:rFonts w:eastAsia="MS Mincho"/>
          <w:spacing w:val="-2"/>
          <w:sz w:val="28"/>
          <w:szCs w:val="28"/>
          <w:lang w:eastAsia="ja-JP"/>
        </w:rPr>
        <w:t>Народное образование. - 2004. - № 4. - С. 138-143.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lastRenderedPageBreak/>
        <w:t xml:space="preserve">Семантика музыкального языка [Текст]: Материалы научной международной конференции 27-28 февраля 2002 года. РАМ им. Гнесиных. - М., 2004. - 283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bCs/>
          <w:sz w:val="28"/>
          <w:szCs w:val="28"/>
          <w:lang w:eastAsia="ja-JP"/>
        </w:rPr>
        <w:t xml:space="preserve">Сенько, Ю. В. </w:t>
      </w:r>
      <w:r>
        <w:rPr>
          <w:rFonts w:eastAsia="MS Mincho"/>
          <w:sz w:val="28"/>
          <w:szCs w:val="28"/>
          <w:lang w:eastAsia="ja-JP"/>
        </w:rPr>
        <w:t xml:space="preserve">Педагогическая технология в герменевтическом круге: [технологии обучения] [Текст] / Ю. В. Сенько // Педагогика. - 2005. - № 6. - С. 15-23.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bCs/>
          <w:sz w:val="28"/>
          <w:szCs w:val="28"/>
          <w:lang w:eastAsia="ja-JP"/>
        </w:rPr>
        <w:t>Сериков, В.В.</w:t>
      </w:r>
      <w:r>
        <w:rPr>
          <w:rFonts w:eastAsia="MS Mincho"/>
          <w:b/>
          <w:bCs/>
          <w:sz w:val="28"/>
          <w:szCs w:val="28"/>
          <w:lang w:eastAsia="ja-JP"/>
        </w:rPr>
        <w:t xml:space="preserve"> </w:t>
      </w:r>
      <w:r>
        <w:rPr>
          <w:rFonts w:eastAsia="MS Mincho"/>
          <w:sz w:val="28"/>
          <w:szCs w:val="28"/>
          <w:lang w:eastAsia="ja-JP"/>
        </w:rPr>
        <w:t>Личностно ориентированное образование [Текст] / В.В. Сериков // Педагогика. - 1994а. - № 5. - С. 16-20.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bCs/>
          <w:sz w:val="28"/>
          <w:szCs w:val="28"/>
          <w:lang w:eastAsia="ja-JP"/>
        </w:rPr>
        <w:t>Сериков, В.В.</w:t>
      </w:r>
      <w:r>
        <w:rPr>
          <w:rFonts w:eastAsia="MS Mincho"/>
          <w:b/>
          <w:bCs/>
          <w:sz w:val="28"/>
          <w:szCs w:val="28"/>
          <w:lang w:eastAsia="ja-JP"/>
        </w:rPr>
        <w:t xml:space="preserve"> </w:t>
      </w:r>
      <w:r>
        <w:rPr>
          <w:rFonts w:eastAsia="MS Mincho"/>
          <w:sz w:val="28"/>
          <w:szCs w:val="28"/>
          <w:lang w:eastAsia="ja-JP"/>
        </w:rPr>
        <w:t>Личностный подход в образовании: концепция и технологии [Текст] / В.В. Сериков. - Волгоград: Перемена, 19946. – 164 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color w:val="021D24"/>
          <w:sz w:val="28"/>
          <w:szCs w:val="28"/>
          <w:lang w:eastAsia="ja-JP"/>
        </w:rPr>
        <w:t xml:space="preserve">Скороходов, Г.А. Разговоры с Раневской </w:t>
      </w:r>
      <w:r>
        <w:rPr>
          <w:rFonts w:eastAsia="MS Mincho"/>
          <w:sz w:val="28"/>
          <w:szCs w:val="28"/>
          <w:lang w:eastAsia="ja-JP"/>
        </w:rPr>
        <w:t xml:space="preserve">[Текст] </w:t>
      </w:r>
      <w:r>
        <w:rPr>
          <w:rFonts w:eastAsia="MS Mincho"/>
          <w:color w:val="021D24"/>
          <w:sz w:val="28"/>
          <w:szCs w:val="28"/>
          <w:lang w:eastAsia="ja-JP"/>
        </w:rPr>
        <w:t>/ Г.А. Скороходов. – М.: Олимп, 1999. – 480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Скребков, С. С. Художественные принципы музыкальных стилей [Текст] / С.С. Скребков. - М.: Музыка, 1973. - 448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bCs/>
          <w:sz w:val="28"/>
          <w:szCs w:val="28"/>
          <w:lang w:eastAsia="ja-JP"/>
        </w:rPr>
        <w:t>Сластенин</w:t>
      </w:r>
      <w:proofErr w:type="spellEnd"/>
      <w:r>
        <w:rPr>
          <w:rFonts w:eastAsia="MS Mincho"/>
          <w:bCs/>
          <w:sz w:val="28"/>
          <w:szCs w:val="28"/>
          <w:lang w:eastAsia="ja-JP"/>
        </w:rPr>
        <w:t xml:space="preserve">, В.А. </w:t>
      </w:r>
      <w:r>
        <w:rPr>
          <w:rFonts w:eastAsia="MS Mincho"/>
          <w:sz w:val="28"/>
          <w:szCs w:val="28"/>
          <w:lang w:eastAsia="ja-JP"/>
        </w:rPr>
        <w:t>Педагогика</w:t>
      </w:r>
      <w:r>
        <w:rPr>
          <w:rFonts w:eastAsia="MS Mincho"/>
          <w:bCs/>
          <w:sz w:val="28"/>
          <w:szCs w:val="28"/>
          <w:lang w:eastAsia="ja-JP"/>
        </w:rPr>
        <w:t xml:space="preserve"> </w:t>
      </w:r>
      <w:r>
        <w:rPr>
          <w:rFonts w:eastAsia="MS Mincho"/>
          <w:sz w:val="28"/>
          <w:szCs w:val="28"/>
          <w:lang w:eastAsia="ja-JP"/>
        </w:rPr>
        <w:t xml:space="preserve">[Текст] </w:t>
      </w:r>
      <w:r>
        <w:rPr>
          <w:rFonts w:eastAsia="MS Mincho"/>
          <w:bCs/>
          <w:sz w:val="28"/>
          <w:szCs w:val="28"/>
          <w:lang w:eastAsia="ja-JP"/>
        </w:rPr>
        <w:t>/ В.А. </w:t>
      </w:r>
      <w:proofErr w:type="spellStart"/>
      <w:r>
        <w:rPr>
          <w:rFonts w:eastAsia="MS Mincho"/>
          <w:bCs/>
          <w:sz w:val="28"/>
          <w:szCs w:val="28"/>
          <w:lang w:eastAsia="ja-JP"/>
        </w:rPr>
        <w:t>Сластенин</w:t>
      </w:r>
      <w:proofErr w:type="spellEnd"/>
      <w:r>
        <w:rPr>
          <w:rFonts w:eastAsia="MS Mincho"/>
          <w:bCs/>
          <w:sz w:val="28"/>
          <w:szCs w:val="28"/>
          <w:lang w:eastAsia="ja-JP"/>
        </w:rPr>
        <w:t>, И.Ф. Исаев, А.И. Мищенко, Е.Н. </w:t>
      </w:r>
      <w:proofErr w:type="spellStart"/>
      <w:r>
        <w:rPr>
          <w:rFonts w:eastAsia="MS Mincho"/>
          <w:bCs/>
          <w:sz w:val="28"/>
          <w:szCs w:val="28"/>
          <w:lang w:eastAsia="ja-JP"/>
        </w:rPr>
        <w:t>Шиянов</w:t>
      </w:r>
      <w:proofErr w:type="spellEnd"/>
      <w:r>
        <w:rPr>
          <w:rFonts w:eastAsia="MS Mincho"/>
          <w:sz w:val="28"/>
          <w:szCs w:val="28"/>
          <w:lang w:eastAsia="ja-JP"/>
        </w:rPr>
        <w:t>. - М.: Школа-пресс, 1997. - 512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Смирнов, М. А. Эмоциональный мир музыки: Исследование [Текст]. - М.: Музыка, 1990. - 320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Смысловые структуры в музыкальном тексте [Текст]: Сб. трудов РАМ им. Гнесиных, УГИИ / [Отв. ред. Л. Н. </w:t>
      </w:r>
      <w:proofErr w:type="spellStart"/>
      <w:r>
        <w:rPr>
          <w:rFonts w:eastAsia="MS Mincho"/>
          <w:sz w:val="28"/>
          <w:szCs w:val="28"/>
          <w:lang w:eastAsia="ja-JP"/>
        </w:rPr>
        <w:t>Шаймухаметова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]. - М., 1998. - </w:t>
      </w:r>
      <w:proofErr w:type="spellStart"/>
      <w:r>
        <w:rPr>
          <w:rFonts w:eastAsia="MS Mincho"/>
          <w:sz w:val="28"/>
          <w:szCs w:val="28"/>
          <w:lang w:eastAsia="ja-JP"/>
        </w:rPr>
        <w:t>Вып</w:t>
      </w:r>
      <w:proofErr w:type="spellEnd"/>
      <w:r>
        <w:rPr>
          <w:rFonts w:eastAsia="MS Mincho"/>
          <w:sz w:val="28"/>
          <w:szCs w:val="28"/>
          <w:lang w:eastAsia="ja-JP"/>
        </w:rPr>
        <w:t>. 150. - 135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Соколова, А. А. Методологические проблемы интерпретации: (на материале психоанализа) [Текст] / Анастасия Александровна Соколова: </w:t>
      </w:r>
      <w:proofErr w:type="spellStart"/>
      <w:r>
        <w:rPr>
          <w:rFonts w:eastAsia="MS Mincho"/>
          <w:sz w:val="28"/>
          <w:szCs w:val="28"/>
          <w:lang w:eastAsia="ja-JP"/>
        </w:rPr>
        <w:t>Автореф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</w:t>
      </w:r>
      <w:proofErr w:type="spellStart"/>
      <w:r>
        <w:rPr>
          <w:rFonts w:eastAsia="MS Mincho"/>
          <w:sz w:val="28"/>
          <w:szCs w:val="28"/>
          <w:lang w:eastAsia="ja-JP"/>
        </w:rPr>
        <w:t>дис</w:t>
      </w:r>
      <w:proofErr w:type="spellEnd"/>
      <w:r>
        <w:rPr>
          <w:rFonts w:eastAsia="MS Mincho"/>
          <w:sz w:val="28"/>
          <w:szCs w:val="28"/>
          <w:lang w:eastAsia="ja-JP"/>
        </w:rPr>
        <w:t>. ... канд. филос. наук. 09.00.11. - СПб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., 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1995. - 13с.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Соколов, Б.Г. Х.Г. </w:t>
      </w:r>
      <w:proofErr w:type="spellStart"/>
      <w:r>
        <w:rPr>
          <w:rFonts w:eastAsia="MS Mincho"/>
          <w:sz w:val="28"/>
          <w:szCs w:val="28"/>
          <w:lang w:eastAsia="ja-JP"/>
        </w:rPr>
        <w:t>Гадамер</w:t>
      </w:r>
      <w:proofErr w:type="spellEnd"/>
      <w:r>
        <w:rPr>
          <w:rFonts w:eastAsia="MS Mincho"/>
          <w:sz w:val="28"/>
          <w:szCs w:val="28"/>
          <w:lang w:eastAsia="ja-JP"/>
        </w:rPr>
        <w:t>: современная герменевтика и герменевтическая традиция [Текст] / Б.Г. Соколов // История современной зарубежной философии: компаративистский подход. – СПб, 1997. - С.91-97.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lastRenderedPageBreak/>
        <w:t>Сохор</w:t>
      </w:r>
      <w:proofErr w:type="spellEnd"/>
      <w:r>
        <w:rPr>
          <w:rFonts w:eastAsia="MS Mincho"/>
          <w:sz w:val="28"/>
          <w:szCs w:val="28"/>
          <w:lang w:eastAsia="ja-JP"/>
        </w:rPr>
        <w:t>, А. Н. Музыка как вид искусства [Текст] / А.Н. </w:t>
      </w:r>
      <w:proofErr w:type="spellStart"/>
      <w:r>
        <w:rPr>
          <w:rFonts w:eastAsia="MS Mincho"/>
          <w:sz w:val="28"/>
          <w:szCs w:val="28"/>
          <w:lang w:eastAsia="ja-JP"/>
        </w:rPr>
        <w:t>Сохор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Вопросы социологии и эстетики музыки: В 3-х т. - Л.: Сов</w:t>
      </w:r>
      <w:proofErr w:type="gramStart"/>
      <w:r>
        <w:rPr>
          <w:rFonts w:eastAsia="MS Mincho"/>
          <w:sz w:val="28"/>
          <w:szCs w:val="28"/>
          <w:lang w:eastAsia="ja-JP"/>
        </w:rPr>
        <w:t>.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proofErr w:type="gramStart"/>
      <w:r>
        <w:rPr>
          <w:rFonts w:eastAsia="MS Mincho"/>
          <w:sz w:val="28"/>
          <w:szCs w:val="28"/>
          <w:lang w:eastAsia="ja-JP"/>
        </w:rPr>
        <w:t>к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омпозитор, 1981. - Т. 2. - С. 161-230.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Сохор</w:t>
      </w:r>
      <w:proofErr w:type="spellEnd"/>
      <w:r>
        <w:rPr>
          <w:rFonts w:eastAsia="MS Mincho"/>
          <w:sz w:val="28"/>
          <w:szCs w:val="28"/>
          <w:lang w:eastAsia="ja-JP"/>
        </w:rPr>
        <w:t>, А. Н. Эстетическая природа жанра в музыке [Текст]  / А.Н. </w:t>
      </w:r>
      <w:proofErr w:type="spellStart"/>
      <w:r>
        <w:rPr>
          <w:rFonts w:eastAsia="MS Mincho"/>
          <w:sz w:val="28"/>
          <w:szCs w:val="28"/>
          <w:lang w:eastAsia="ja-JP"/>
        </w:rPr>
        <w:t>Сохор</w:t>
      </w:r>
      <w:proofErr w:type="spellEnd"/>
      <w:r>
        <w:rPr>
          <w:rFonts w:eastAsia="MS Mincho"/>
          <w:sz w:val="28"/>
          <w:szCs w:val="28"/>
          <w:lang w:eastAsia="ja-JP"/>
        </w:rPr>
        <w:t>// Вопросы социологии и эстетики музыки: В 3-х т. - Л.: Сов</w:t>
      </w:r>
      <w:proofErr w:type="gramStart"/>
      <w:r>
        <w:rPr>
          <w:rFonts w:eastAsia="MS Mincho"/>
          <w:sz w:val="28"/>
          <w:szCs w:val="28"/>
          <w:lang w:eastAsia="ja-JP"/>
        </w:rPr>
        <w:t>.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proofErr w:type="gramStart"/>
      <w:r>
        <w:rPr>
          <w:rFonts w:eastAsia="MS Mincho"/>
          <w:sz w:val="28"/>
          <w:szCs w:val="28"/>
          <w:lang w:eastAsia="ja-JP"/>
        </w:rPr>
        <w:t>к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омпозитор, 1981. - Т. 2. - С. 231-295.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Стогний</w:t>
      </w:r>
      <w:proofErr w:type="spellEnd"/>
      <w:r>
        <w:rPr>
          <w:rFonts w:eastAsia="MS Mincho"/>
          <w:sz w:val="28"/>
          <w:szCs w:val="28"/>
          <w:lang w:eastAsia="ja-JP"/>
        </w:rPr>
        <w:t>, И. С. Музыкальная семантика и проблемы анализа музыкального содержания [Текст] / И.С. </w:t>
      </w:r>
      <w:proofErr w:type="spellStart"/>
      <w:r>
        <w:rPr>
          <w:rFonts w:eastAsia="MS Mincho"/>
          <w:sz w:val="28"/>
          <w:szCs w:val="28"/>
          <w:lang w:eastAsia="ja-JP"/>
        </w:rPr>
        <w:t>Стогний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Музыкальное содержание: современная научная интерпретация. Сб. науч. статей. - Ростов-н</w:t>
      </w:r>
      <w:proofErr w:type="gramStart"/>
      <w:r>
        <w:rPr>
          <w:rFonts w:eastAsia="MS Mincho"/>
          <w:sz w:val="28"/>
          <w:szCs w:val="28"/>
          <w:lang w:eastAsia="ja-JP"/>
        </w:rPr>
        <w:t>/Д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, 2006. - С. 136-161.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Стогний</w:t>
      </w:r>
      <w:proofErr w:type="spellEnd"/>
      <w:r>
        <w:rPr>
          <w:rFonts w:eastAsia="MS Mincho"/>
          <w:sz w:val="28"/>
          <w:szCs w:val="28"/>
          <w:lang w:eastAsia="ja-JP"/>
        </w:rPr>
        <w:t>, И. С. О семантической многомерности музыкального произведения  [Текст] / И.С. </w:t>
      </w:r>
      <w:proofErr w:type="spellStart"/>
      <w:r>
        <w:rPr>
          <w:rFonts w:eastAsia="MS Mincho"/>
          <w:sz w:val="28"/>
          <w:szCs w:val="28"/>
          <w:lang w:eastAsia="ja-JP"/>
        </w:rPr>
        <w:t>Стогний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Музыкальная конструкция и смысл: </w:t>
      </w:r>
      <w:proofErr w:type="gramStart"/>
      <w:r>
        <w:rPr>
          <w:rFonts w:eastAsia="MS Mincho"/>
          <w:sz w:val="28"/>
          <w:szCs w:val="28"/>
          <w:lang w:eastAsia="ja-JP"/>
        </w:rPr>
        <w:t>Сб. тр. РАМ им. Гнесиных [Отв. ред. и сост. Ю. Н. Бычков].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- М., 1999. </w:t>
      </w:r>
      <w:proofErr w:type="spellStart"/>
      <w:r>
        <w:rPr>
          <w:rFonts w:eastAsia="MS Mincho"/>
          <w:sz w:val="28"/>
          <w:szCs w:val="28"/>
          <w:lang w:eastAsia="ja-JP"/>
        </w:rPr>
        <w:t>Вып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151. - С. 40-52.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Стогний</w:t>
      </w:r>
      <w:proofErr w:type="spellEnd"/>
      <w:r>
        <w:rPr>
          <w:rFonts w:eastAsia="MS Mincho"/>
          <w:sz w:val="28"/>
          <w:szCs w:val="28"/>
          <w:lang w:eastAsia="ja-JP"/>
        </w:rPr>
        <w:t>, И. С. Аспекты анализа музыкального произведения и границы его интерпретации [Текст] / И.С. </w:t>
      </w:r>
      <w:proofErr w:type="spellStart"/>
      <w:r>
        <w:rPr>
          <w:rFonts w:eastAsia="MS Mincho"/>
          <w:sz w:val="28"/>
          <w:szCs w:val="28"/>
          <w:lang w:eastAsia="ja-JP"/>
        </w:rPr>
        <w:t>Стогний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Процессы музыкального творчества / [Сост. Е. В. </w:t>
      </w:r>
      <w:proofErr w:type="spellStart"/>
      <w:r>
        <w:rPr>
          <w:rFonts w:eastAsia="MS Mincho"/>
          <w:sz w:val="28"/>
          <w:szCs w:val="28"/>
          <w:lang w:eastAsia="ja-JP"/>
        </w:rPr>
        <w:t>Вязкова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]. - 2007. - </w:t>
      </w:r>
      <w:proofErr w:type="spellStart"/>
      <w:r>
        <w:rPr>
          <w:rFonts w:eastAsia="MS Mincho"/>
          <w:sz w:val="28"/>
          <w:szCs w:val="28"/>
          <w:lang w:eastAsia="ja-JP"/>
        </w:rPr>
        <w:t>Вып</w:t>
      </w:r>
      <w:proofErr w:type="spellEnd"/>
      <w:r>
        <w:rPr>
          <w:rFonts w:eastAsia="MS Mincho"/>
          <w:sz w:val="28"/>
          <w:szCs w:val="28"/>
          <w:lang w:eastAsia="ja-JP"/>
        </w:rPr>
        <w:t>. 9. - С.</w:t>
      </w:r>
      <w:r>
        <w:rPr>
          <w:rFonts w:eastAsia="MS Mincho"/>
          <w:sz w:val="28"/>
          <w:szCs w:val="28"/>
          <w:lang w:val="en-US" w:eastAsia="ja-JP"/>
        </w:rPr>
        <w:t> </w:t>
      </w:r>
      <w:r>
        <w:rPr>
          <w:rFonts w:eastAsia="MS Mincho"/>
          <w:sz w:val="28"/>
          <w:szCs w:val="28"/>
          <w:lang w:eastAsia="ja-JP"/>
        </w:rPr>
        <w:t xml:space="preserve">225 -242.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Топорова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А.В. Музыкальная психология и психология музыкального образования: Учебное пособие [Текст] / А.В. </w:t>
      </w:r>
      <w:proofErr w:type="spellStart"/>
      <w:r>
        <w:rPr>
          <w:rFonts w:eastAsia="MS Mincho"/>
          <w:sz w:val="28"/>
          <w:szCs w:val="28"/>
          <w:lang w:eastAsia="ja-JP"/>
        </w:rPr>
        <w:t>Топорова</w:t>
      </w:r>
      <w:proofErr w:type="spellEnd"/>
      <w:r>
        <w:rPr>
          <w:rFonts w:eastAsia="MS Mincho"/>
          <w:sz w:val="28"/>
          <w:szCs w:val="28"/>
          <w:lang w:eastAsia="ja-JP"/>
        </w:rPr>
        <w:t>. – М.: Граф-пресс, 2008. – 255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Федеральный государственный образовательный стандарт высшего профессионального образования. [Электронный ресурс] – Режим доступа: свободный.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Филиппов, С.М. Музыкально-эстетические взгляды Г. </w:t>
      </w:r>
      <w:proofErr w:type="spellStart"/>
      <w:r>
        <w:rPr>
          <w:rFonts w:eastAsia="MS Mincho"/>
          <w:sz w:val="28"/>
          <w:szCs w:val="28"/>
          <w:lang w:eastAsia="ja-JP"/>
        </w:rPr>
        <w:t>Кречмара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(к истории формирования идей и принципов музыкальной герменевтики) [Текст] / Сергей Михайлович Филиппов. </w:t>
      </w:r>
      <w:proofErr w:type="spellStart"/>
      <w:r>
        <w:rPr>
          <w:rFonts w:eastAsia="MS Mincho"/>
          <w:sz w:val="28"/>
          <w:szCs w:val="28"/>
          <w:lang w:eastAsia="ja-JP"/>
        </w:rPr>
        <w:t>Автореф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</w:t>
      </w:r>
      <w:proofErr w:type="spellStart"/>
      <w:r>
        <w:rPr>
          <w:rFonts w:eastAsia="MS Mincho"/>
          <w:sz w:val="28"/>
          <w:szCs w:val="28"/>
          <w:lang w:eastAsia="ja-JP"/>
        </w:rPr>
        <w:t>дис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… канд. философ, наук. 09.00.04. - М., 1994. - 24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Филиппов, С. М. Искусство как предмет феноменологии и герменевтики [Текст] / Сергей Михайлович Филиппов: </w:t>
      </w:r>
      <w:proofErr w:type="spellStart"/>
      <w:r>
        <w:rPr>
          <w:rFonts w:eastAsia="MS Mincho"/>
          <w:sz w:val="28"/>
          <w:szCs w:val="28"/>
          <w:lang w:eastAsia="ja-JP"/>
        </w:rPr>
        <w:t>Автореф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</w:t>
      </w:r>
      <w:proofErr w:type="spellStart"/>
      <w:r>
        <w:rPr>
          <w:rFonts w:eastAsia="MS Mincho"/>
          <w:sz w:val="28"/>
          <w:szCs w:val="28"/>
          <w:lang w:eastAsia="ja-JP"/>
        </w:rPr>
        <w:t>дис</w:t>
      </w:r>
      <w:proofErr w:type="spellEnd"/>
      <w:r>
        <w:rPr>
          <w:rFonts w:eastAsia="MS Mincho"/>
          <w:sz w:val="28"/>
          <w:szCs w:val="28"/>
          <w:lang w:eastAsia="ja-JP"/>
        </w:rPr>
        <w:t>. ... д-ра фил</w:t>
      </w:r>
      <w:proofErr w:type="gramStart"/>
      <w:r>
        <w:rPr>
          <w:rFonts w:eastAsia="MS Mincho"/>
          <w:sz w:val="28"/>
          <w:szCs w:val="28"/>
          <w:lang w:eastAsia="ja-JP"/>
        </w:rPr>
        <w:t>.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proofErr w:type="gramStart"/>
      <w:r>
        <w:rPr>
          <w:rFonts w:eastAsia="MS Mincho"/>
          <w:sz w:val="28"/>
          <w:szCs w:val="28"/>
          <w:lang w:eastAsia="ja-JP"/>
        </w:rPr>
        <w:t>н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аук. 09.00.04. - М., 2003. - 37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lastRenderedPageBreak/>
        <w:t xml:space="preserve">Филиппов, С. М. Феноменология и герменевтика искусства (музыка - сознание - время) [Текст]: Исследование / С.М. Филиппов. - Пермь, 2003. -296 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Финагин, А.А. Музыкально-научные воззрения В. Г. Каратыгина и его значение в истории русского музыковедения [Текст] / А.А. Финагин // В. Г. Каратыгин. Жизнь. Деятельность. Статьи. Материалы. - Л., 1927. - 127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Холопов, Ю.Н. К проблеме музыкального анализа [Текст] / Ю.Н. Холопов // Проблемы музыкальной науки. - М.: Сов</w:t>
      </w:r>
      <w:proofErr w:type="gramStart"/>
      <w:r>
        <w:rPr>
          <w:rFonts w:eastAsia="MS Mincho"/>
          <w:sz w:val="28"/>
          <w:szCs w:val="28"/>
          <w:lang w:eastAsia="ja-JP"/>
        </w:rPr>
        <w:t>.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proofErr w:type="gramStart"/>
      <w:r>
        <w:rPr>
          <w:rFonts w:eastAsia="MS Mincho"/>
          <w:sz w:val="28"/>
          <w:szCs w:val="28"/>
          <w:lang w:eastAsia="ja-JP"/>
        </w:rPr>
        <w:t>к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омпозитор, 1985. - </w:t>
      </w:r>
      <w:proofErr w:type="spellStart"/>
      <w:r>
        <w:rPr>
          <w:rFonts w:eastAsia="MS Mincho"/>
          <w:sz w:val="28"/>
          <w:szCs w:val="28"/>
          <w:lang w:eastAsia="ja-JP"/>
        </w:rPr>
        <w:t>Вып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6. - С. 130-151.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Холопова</w:t>
      </w:r>
      <w:proofErr w:type="spellEnd"/>
      <w:r>
        <w:rPr>
          <w:rFonts w:eastAsia="MS Mincho"/>
          <w:sz w:val="28"/>
          <w:szCs w:val="28"/>
          <w:lang w:eastAsia="ja-JP"/>
        </w:rPr>
        <w:t>, В. Н. Музыкальное содержание: Методическое пособие для педагогов детских музыкальных школ и детских школ искусств [Текст] / В.П. </w:t>
      </w:r>
      <w:proofErr w:type="spellStart"/>
      <w:r>
        <w:rPr>
          <w:rFonts w:eastAsia="MS Mincho"/>
          <w:sz w:val="28"/>
          <w:szCs w:val="28"/>
          <w:lang w:eastAsia="ja-JP"/>
        </w:rPr>
        <w:t>Холопова</w:t>
      </w:r>
      <w:proofErr w:type="spellEnd"/>
      <w:r>
        <w:rPr>
          <w:rFonts w:eastAsia="MS Mincho"/>
          <w:sz w:val="28"/>
          <w:szCs w:val="28"/>
          <w:lang w:eastAsia="ja-JP"/>
        </w:rPr>
        <w:t>, Н.В. </w:t>
      </w:r>
      <w:proofErr w:type="spellStart"/>
      <w:r>
        <w:rPr>
          <w:rFonts w:eastAsia="MS Mincho"/>
          <w:sz w:val="28"/>
          <w:szCs w:val="28"/>
          <w:lang w:eastAsia="ja-JP"/>
        </w:rPr>
        <w:t>Бойцова</w:t>
      </w:r>
      <w:proofErr w:type="spellEnd"/>
      <w:r>
        <w:rPr>
          <w:rFonts w:eastAsia="MS Mincho"/>
          <w:sz w:val="28"/>
          <w:szCs w:val="28"/>
          <w:lang w:eastAsia="ja-JP"/>
        </w:rPr>
        <w:t>, Е.М. </w:t>
      </w:r>
      <w:proofErr w:type="spellStart"/>
      <w:r>
        <w:rPr>
          <w:rFonts w:eastAsia="MS Mincho"/>
          <w:sz w:val="28"/>
          <w:szCs w:val="28"/>
          <w:lang w:eastAsia="ja-JP"/>
        </w:rPr>
        <w:t>Акишина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М., 2005. - 67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Холопова</w:t>
      </w:r>
      <w:proofErr w:type="spellEnd"/>
      <w:r>
        <w:rPr>
          <w:rFonts w:eastAsia="MS Mincho"/>
          <w:sz w:val="28"/>
          <w:szCs w:val="28"/>
          <w:lang w:eastAsia="ja-JP"/>
        </w:rPr>
        <w:t>, В. Н. Музыка как вид искусства: Учебное пособие [Текст] / В.Н. </w:t>
      </w:r>
      <w:proofErr w:type="spellStart"/>
      <w:r>
        <w:rPr>
          <w:rFonts w:eastAsia="MS Mincho"/>
          <w:sz w:val="28"/>
          <w:szCs w:val="28"/>
          <w:lang w:eastAsia="ja-JP"/>
        </w:rPr>
        <w:t>Холопова</w:t>
      </w:r>
      <w:proofErr w:type="spellEnd"/>
      <w:r>
        <w:rPr>
          <w:rFonts w:eastAsia="MS Mincho"/>
          <w:sz w:val="28"/>
          <w:szCs w:val="28"/>
          <w:lang w:eastAsia="ja-JP"/>
        </w:rPr>
        <w:t>. - СПб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.: 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Лань, 2000. - 320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Холопова</w:t>
      </w:r>
      <w:proofErr w:type="spellEnd"/>
      <w:r>
        <w:rPr>
          <w:rFonts w:eastAsia="MS Mincho"/>
          <w:sz w:val="28"/>
          <w:szCs w:val="28"/>
          <w:lang w:eastAsia="ja-JP"/>
        </w:rPr>
        <w:t>, В. Н. Формы музыкальных произведений: Учебное пособие [Текст] / В.Н. </w:t>
      </w:r>
      <w:proofErr w:type="spellStart"/>
      <w:r>
        <w:rPr>
          <w:rFonts w:eastAsia="MS Mincho"/>
          <w:sz w:val="28"/>
          <w:szCs w:val="28"/>
          <w:lang w:eastAsia="ja-JP"/>
        </w:rPr>
        <w:t>Холопова</w:t>
      </w:r>
      <w:proofErr w:type="spellEnd"/>
      <w:r>
        <w:rPr>
          <w:rFonts w:eastAsia="MS Mincho"/>
          <w:sz w:val="28"/>
          <w:szCs w:val="28"/>
          <w:lang w:eastAsia="ja-JP"/>
        </w:rPr>
        <w:t>. - СПб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.: 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Лань, 2001. - Изд. 2-е, </w:t>
      </w:r>
      <w:proofErr w:type="spellStart"/>
      <w:r>
        <w:rPr>
          <w:rFonts w:eastAsia="MS Mincho"/>
          <w:sz w:val="28"/>
          <w:szCs w:val="28"/>
          <w:lang w:eastAsia="ja-JP"/>
        </w:rPr>
        <w:t>испр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- 496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Холопова</w:t>
      </w:r>
      <w:proofErr w:type="spellEnd"/>
      <w:r>
        <w:rPr>
          <w:rFonts w:eastAsia="MS Mincho"/>
          <w:sz w:val="28"/>
          <w:szCs w:val="28"/>
          <w:lang w:eastAsia="ja-JP"/>
        </w:rPr>
        <w:t>, В. Н. Область бессознательного в восприятии музыкального содержания [Текст] / В.Н. </w:t>
      </w:r>
      <w:proofErr w:type="spellStart"/>
      <w:r>
        <w:rPr>
          <w:rFonts w:eastAsia="MS Mincho"/>
          <w:sz w:val="28"/>
          <w:szCs w:val="28"/>
          <w:lang w:eastAsia="ja-JP"/>
        </w:rPr>
        <w:t>Холопова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М.: </w:t>
      </w:r>
      <w:proofErr w:type="spellStart"/>
      <w:r>
        <w:rPr>
          <w:rFonts w:eastAsia="MS Mincho"/>
          <w:sz w:val="28"/>
          <w:szCs w:val="28"/>
          <w:lang w:eastAsia="ja-JP"/>
        </w:rPr>
        <w:t>Прест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, 2002. - 24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Холопова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В. Н. Три стороны музыкального содержания [Текст] / В.Н. </w:t>
      </w:r>
      <w:proofErr w:type="spellStart"/>
      <w:r>
        <w:rPr>
          <w:rFonts w:eastAsia="MS Mincho"/>
          <w:sz w:val="28"/>
          <w:szCs w:val="28"/>
          <w:lang w:eastAsia="ja-JP"/>
        </w:rPr>
        <w:t>Холопова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Музыкальное содержание: наука и педагогика. - Москва-Уфа, 2002. - С. 55-76.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Холопова</w:t>
      </w:r>
      <w:proofErr w:type="spellEnd"/>
      <w:r>
        <w:rPr>
          <w:rFonts w:eastAsia="MS Mincho"/>
          <w:sz w:val="28"/>
          <w:szCs w:val="28"/>
          <w:lang w:eastAsia="ja-JP"/>
        </w:rPr>
        <w:t>, В. Н. Специальное и неспециальное музыкальное содержание [Текст] / В.Н. </w:t>
      </w:r>
      <w:proofErr w:type="spellStart"/>
      <w:r>
        <w:rPr>
          <w:rFonts w:eastAsia="MS Mincho"/>
          <w:sz w:val="28"/>
          <w:szCs w:val="28"/>
          <w:lang w:eastAsia="ja-JP"/>
        </w:rPr>
        <w:t>Холопова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М.: </w:t>
      </w:r>
      <w:proofErr w:type="spellStart"/>
      <w:r>
        <w:rPr>
          <w:rFonts w:eastAsia="MS Mincho"/>
          <w:sz w:val="28"/>
          <w:szCs w:val="28"/>
          <w:lang w:eastAsia="ja-JP"/>
        </w:rPr>
        <w:t>Прест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, 2002. - 28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bCs/>
          <w:sz w:val="28"/>
          <w:lang w:eastAsia="ja-JP"/>
        </w:rPr>
        <w:t>Холостякова</w:t>
      </w:r>
      <w:proofErr w:type="spellEnd"/>
      <w:r>
        <w:rPr>
          <w:rFonts w:eastAsia="MS Mincho"/>
          <w:bCs/>
          <w:sz w:val="28"/>
          <w:lang w:eastAsia="ja-JP"/>
        </w:rPr>
        <w:t xml:space="preserve"> Л.В. Музыкальная педагогика: задачи и специфика. О тенденциях и методах музыкального образования на современном этапе [Электронный ресурс] / Л.В. </w:t>
      </w:r>
      <w:proofErr w:type="spellStart"/>
      <w:r>
        <w:rPr>
          <w:rFonts w:eastAsia="MS Mincho"/>
          <w:bCs/>
          <w:sz w:val="28"/>
          <w:lang w:eastAsia="ja-JP"/>
        </w:rPr>
        <w:t>Холостякова</w:t>
      </w:r>
      <w:proofErr w:type="spellEnd"/>
      <w:r>
        <w:rPr>
          <w:rFonts w:eastAsia="MS Mincho"/>
          <w:bCs/>
          <w:sz w:val="28"/>
          <w:lang w:eastAsia="ja-JP"/>
        </w:rPr>
        <w:t>. – Режим доступа: свободный.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Художественный мир музыкального произведения [Текст] / Межвузовский сборник статей: Лаборатория музыкальной семантики. [Отв. ред.-сост. Л. Н. </w:t>
      </w:r>
      <w:proofErr w:type="spellStart"/>
      <w:r>
        <w:rPr>
          <w:rFonts w:eastAsia="MS Mincho"/>
          <w:sz w:val="28"/>
          <w:szCs w:val="28"/>
          <w:lang w:eastAsia="ja-JP"/>
        </w:rPr>
        <w:t>Шаймухаметова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]. - Уфа: УГИИ, 2001. - 126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bCs/>
          <w:sz w:val="28"/>
          <w:szCs w:val="28"/>
          <w:lang w:eastAsia="ja-JP"/>
        </w:rPr>
        <w:lastRenderedPageBreak/>
        <w:t>Хуторской, А.В. Системно-</w:t>
      </w:r>
      <w:proofErr w:type="spellStart"/>
      <w:r>
        <w:rPr>
          <w:rFonts w:eastAsia="MS Mincho"/>
          <w:bCs/>
          <w:sz w:val="28"/>
          <w:szCs w:val="28"/>
          <w:lang w:eastAsia="ja-JP"/>
        </w:rPr>
        <w:t>деятельностный</w:t>
      </w:r>
      <w:proofErr w:type="spellEnd"/>
      <w:r>
        <w:rPr>
          <w:rFonts w:eastAsia="MS Mincho"/>
          <w:bCs/>
          <w:sz w:val="28"/>
          <w:szCs w:val="28"/>
          <w:lang w:eastAsia="ja-JP"/>
        </w:rPr>
        <w:t xml:space="preserve"> подход в обучении</w:t>
      </w:r>
      <w:r>
        <w:rPr>
          <w:rFonts w:eastAsia="MS Mincho"/>
          <w:sz w:val="28"/>
          <w:szCs w:val="28"/>
          <w:lang w:eastAsia="ja-JP"/>
        </w:rPr>
        <w:t>: Научно-методическое пособие [Текст] / А.В. Хуторской. — М.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 :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proofErr w:type="spellStart"/>
      <w:r>
        <w:rPr>
          <w:rFonts w:eastAsia="MS Mincho"/>
          <w:sz w:val="28"/>
          <w:szCs w:val="28"/>
          <w:lang w:eastAsia="ja-JP"/>
        </w:rPr>
        <w:t>Эйдос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; Издательство Института образования человека, 2012. — 63 с. (Серия «Новые стандарты»).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iCs/>
          <w:sz w:val="28"/>
          <w:szCs w:val="28"/>
          <w:lang w:eastAsia="ja-JP"/>
        </w:rPr>
        <w:t xml:space="preserve">Хуторской, А.В. </w:t>
      </w:r>
      <w:proofErr w:type="spellStart"/>
      <w:r>
        <w:rPr>
          <w:rFonts w:eastAsia="MS Mincho"/>
          <w:iCs/>
          <w:sz w:val="28"/>
          <w:szCs w:val="28"/>
          <w:lang w:eastAsia="ja-JP"/>
        </w:rPr>
        <w:t>Компетентностный</w:t>
      </w:r>
      <w:proofErr w:type="spellEnd"/>
      <w:r>
        <w:rPr>
          <w:rFonts w:eastAsia="MS Mincho"/>
          <w:iCs/>
          <w:sz w:val="28"/>
          <w:szCs w:val="28"/>
          <w:lang w:eastAsia="ja-JP"/>
        </w:rPr>
        <w:t xml:space="preserve"> подход в обучении </w:t>
      </w:r>
      <w:r>
        <w:rPr>
          <w:rFonts w:eastAsia="MS Mincho"/>
          <w:sz w:val="28"/>
          <w:szCs w:val="28"/>
          <w:lang w:eastAsia="ja-JP"/>
        </w:rPr>
        <w:t>[Текст]</w:t>
      </w:r>
      <w:r>
        <w:rPr>
          <w:rFonts w:eastAsia="MS Mincho"/>
          <w:iCs/>
          <w:sz w:val="28"/>
          <w:szCs w:val="28"/>
          <w:lang w:eastAsia="ja-JP"/>
        </w:rPr>
        <w:t xml:space="preserve">. </w:t>
      </w:r>
      <w:r>
        <w:rPr>
          <w:rFonts w:eastAsia="MS Mincho"/>
          <w:sz w:val="28"/>
          <w:szCs w:val="28"/>
          <w:lang w:eastAsia="ja-JP"/>
        </w:rPr>
        <w:t xml:space="preserve">Научно-методическое пособие. / А.В. Хуторской. — М.: </w:t>
      </w:r>
      <w:proofErr w:type="spellStart"/>
      <w:r>
        <w:rPr>
          <w:rFonts w:eastAsia="MS Mincho"/>
          <w:sz w:val="28"/>
          <w:szCs w:val="28"/>
          <w:lang w:eastAsia="ja-JP"/>
        </w:rPr>
        <w:t>Эйдос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; Изд-во Института образования человека, 2013. — 73 с. (Серия «Новые стандарты»).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Цуккерман</w:t>
      </w:r>
      <w:proofErr w:type="spellEnd"/>
      <w:r>
        <w:rPr>
          <w:rFonts w:eastAsia="MS Mincho"/>
          <w:sz w:val="28"/>
          <w:szCs w:val="28"/>
          <w:lang w:eastAsia="ja-JP"/>
        </w:rPr>
        <w:t>, В. А. Музыкально-теоретические очерки и этюды [Текст]. / В.А. </w:t>
      </w:r>
      <w:proofErr w:type="spellStart"/>
      <w:r>
        <w:rPr>
          <w:rFonts w:eastAsia="MS Mincho"/>
          <w:sz w:val="28"/>
          <w:szCs w:val="28"/>
          <w:lang w:eastAsia="ja-JP"/>
        </w:rPr>
        <w:t>Цуккерман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М.: Музыка, 1970. - 89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Цыпин, Г. М. Музыкально-исполнительское искусство [Текст]: теория и практика / Г.М. Цыпин. - СПб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 :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proofErr w:type="spellStart"/>
      <w:r>
        <w:rPr>
          <w:rFonts w:eastAsia="MS Mincho"/>
          <w:sz w:val="28"/>
          <w:szCs w:val="28"/>
          <w:lang w:eastAsia="ja-JP"/>
        </w:rPr>
        <w:t>Алетейя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, 2001. - 320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Чередниченко, Т.В. Тенденции современной западной музыкальной эстетики [Текст] / Т.В. Чередниченко. - М., Музыка, 1989. - 218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>Чередниченко, Т. В. К проблеме художественной ценности в музыке [Текст] / Т.В. Чередниченко // Проблемы музыкальной науки. - М.: Сов</w:t>
      </w:r>
      <w:proofErr w:type="gramStart"/>
      <w:r>
        <w:rPr>
          <w:rFonts w:eastAsia="MS Mincho"/>
          <w:sz w:val="28"/>
          <w:szCs w:val="28"/>
          <w:lang w:eastAsia="ja-JP"/>
        </w:rPr>
        <w:t>.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proofErr w:type="gramStart"/>
      <w:r>
        <w:rPr>
          <w:rFonts w:eastAsia="MS Mincho"/>
          <w:sz w:val="28"/>
          <w:szCs w:val="28"/>
          <w:lang w:eastAsia="ja-JP"/>
        </w:rPr>
        <w:t>к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омпозитор, 1983. - </w:t>
      </w:r>
      <w:proofErr w:type="spellStart"/>
      <w:r>
        <w:rPr>
          <w:rFonts w:eastAsia="MS Mincho"/>
          <w:sz w:val="28"/>
          <w:szCs w:val="28"/>
          <w:lang w:eastAsia="ja-JP"/>
        </w:rPr>
        <w:t>Вып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5. - С. 255-295.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Чередниченко, Т.В. Терминологическая система Б.В. Асафьева [Текст] / Т.В. Чередниченко // Музыкальное искусство и наука. - М., 1978. - </w:t>
      </w:r>
      <w:proofErr w:type="spellStart"/>
      <w:r>
        <w:rPr>
          <w:rFonts w:eastAsia="MS Mincho"/>
          <w:sz w:val="28"/>
          <w:szCs w:val="28"/>
          <w:lang w:eastAsia="ja-JP"/>
        </w:rPr>
        <w:t>Вып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3. - С. 215—229.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Чередниченко, Т. В. Герменевтика музыкальная [Текст] / Т.В. Чередниченко // Музыкальный энциклопедический словарь [Гл. ред. Г. В. Келдыш]. - М.: Советская энциклопедия, 1991. - С. 133.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  <w:tab w:val="left" w:pos="90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Чигарева</w:t>
      </w:r>
      <w:proofErr w:type="spellEnd"/>
      <w:r>
        <w:rPr>
          <w:rFonts w:eastAsia="MS Mincho"/>
          <w:sz w:val="28"/>
          <w:szCs w:val="28"/>
          <w:lang w:eastAsia="ja-JP"/>
        </w:rPr>
        <w:t>, Е.И. О «невербальной семантике» в музыке Моцарта [Текст] / Е.И. </w:t>
      </w:r>
      <w:proofErr w:type="spellStart"/>
      <w:r>
        <w:rPr>
          <w:rFonts w:eastAsia="MS Mincho"/>
          <w:sz w:val="28"/>
          <w:szCs w:val="28"/>
          <w:lang w:eastAsia="ja-JP"/>
        </w:rPr>
        <w:t>Чигарева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// Семантика музыкального языка. Материалы научной международной конференции 27-28 февраля 2002 года. РАМ им. Гнесиных. - М., 2004. - С. 220-224.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Шаймухаметова</w:t>
      </w:r>
      <w:proofErr w:type="spellEnd"/>
      <w:r>
        <w:rPr>
          <w:rFonts w:eastAsia="MS Mincho"/>
          <w:sz w:val="28"/>
          <w:szCs w:val="28"/>
          <w:lang w:eastAsia="ja-JP"/>
        </w:rPr>
        <w:t>, Л. Н. Мигрирующая интонационная формула и семантический контекст музыкальной темы [Текст] / Л.Н. </w:t>
      </w:r>
      <w:proofErr w:type="spellStart"/>
      <w:r>
        <w:rPr>
          <w:rFonts w:eastAsia="MS Mincho"/>
          <w:sz w:val="28"/>
          <w:szCs w:val="28"/>
          <w:lang w:eastAsia="ja-JP"/>
        </w:rPr>
        <w:t>Шаймухаметова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М., 1999. - 318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lastRenderedPageBreak/>
        <w:t>Шаймухаметова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, Л.Н. Инструктивные сочинения И. С. Баха для клавира в практике обучения </w:t>
      </w:r>
      <w:proofErr w:type="gramStart"/>
      <w:r>
        <w:rPr>
          <w:rFonts w:eastAsia="MS Mincho"/>
          <w:sz w:val="28"/>
          <w:szCs w:val="28"/>
          <w:lang w:eastAsia="ja-JP"/>
        </w:rPr>
        <w:t>творческому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proofErr w:type="spellStart"/>
      <w:r>
        <w:rPr>
          <w:rFonts w:eastAsia="MS Mincho"/>
          <w:sz w:val="28"/>
          <w:szCs w:val="28"/>
          <w:lang w:eastAsia="ja-JP"/>
        </w:rPr>
        <w:t>музицированию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: Опыт реконструкции </w:t>
      </w:r>
      <w:proofErr w:type="gramStart"/>
      <w:r>
        <w:rPr>
          <w:rFonts w:eastAsia="MS Mincho"/>
          <w:sz w:val="28"/>
          <w:szCs w:val="28"/>
          <w:lang w:eastAsia="ja-JP"/>
        </w:rPr>
        <w:t>старинного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proofErr w:type="spellStart"/>
      <w:r>
        <w:rPr>
          <w:rFonts w:eastAsia="MS Mincho"/>
          <w:sz w:val="28"/>
          <w:szCs w:val="28"/>
          <w:lang w:eastAsia="ja-JP"/>
        </w:rPr>
        <w:t>уртекста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[Текст]. / Л.Н. </w:t>
      </w:r>
      <w:proofErr w:type="spellStart"/>
      <w:r>
        <w:rPr>
          <w:rFonts w:eastAsia="MS Mincho"/>
          <w:sz w:val="28"/>
          <w:szCs w:val="28"/>
          <w:lang w:eastAsia="ja-JP"/>
        </w:rPr>
        <w:t>Шаймехаметова</w:t>
      </w:r>
      <w:proofErr w:type="spellEnd"/>
      <w:r>
        <w:rPr>
          <w:rFonts w:eastAsia="MS Mincho"/>
          <w:sz w:val="28"/>
          <w:szCs w:val="28"/>
          <w:lang w:eastAsia="ja-JP"/>
        </w:rPr>
        <w:t>, Г.Р. </w:t>
      </w:r>
      <w:proofErr w:type="spellStart"/>
      <w:r>
        <w:rPr>
          <w:rFonts w:eastAsia="MS Mincho"/>
          <w:sz w:val="28"/>
          <w:szCs w:val="28"/>
          <w:lang w:eastAsia="ja-JP"/>
        </w:rPr>
        <w:t>Юсуфбаева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- Уфа: УГИИ. - 114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Шаймухаметова</w:t>
      </w:r>
      <w:proofErr w:type="spellEnd"/>
      <w:r>
        <w:rPr>
          <w:rFonts w:eastAsia="MS Mincho"/>
          <w:sz w:val="28"/>
          <w:szCs w:val="28"/>
          <w:lang w:eastAsia="ja-JP"/>
        </w:rPr>
        <w:t>, Л.Н. Практическая семантика как проблема музыкальной науки и педагогики [Текст] / Л.Н. </w:t>
      </w:r>
      <w:proofErr w:type="spellStart"/>
      <w:r>
        <w:rPr>
          <w:rFonts w:eastAsia="MS Mincho"/>
          <w:sz w:val="28"/>
          <w:szCs w:val="28"/>
          <w:lang w:eastAsia="ja-JP"/>
        </w:rPr>
        <w:t>Шаймехаметова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, П. Кириченко // Семантика музыкального языка: Материалы научной международной конференции 27-28 февраля 2002 года. РАМ им. Гнесиных. - М., 2004. - С. 51-54.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Шаймухаметова</w:t>
      </w:r>
      <w:proofErr w:type="spellEnd"/>
      <w:r>
        <w:rPr>
          <w:rFonts w:eastAsia="MS Mincho"/>
          <w:sz w:val="28"/>
          <w:szCs w:val="28"/>
          <w:lang w:eastAsia="ja-JP"/>
        </w:rPr>
        <w:t>, Л. Н. Семантический анализ музыкальной темы: Уч. пособие [Текст] / Л.Н. </w:t>
      </w:r>
      <w:proofErr w:type="spellStart"/>
      <w:r>
        <w:rPr>
          <w:rFonts w:eastAsia="MS Mincho"/>
          <w:sz w:val="28"/>
          <w:szCs w:val="28"/>
          <w:lang w:eastAsia="ja-JP"/>
        </w:rPr>
        <w:t>Шаймухаметова</w:t>
      </w:r>
      <w:proofErr w:type="spellEnd"/>
      <w:r>
        <w:rPr>
          <w:rFonts w:eastAsia="MS Mincho"/>
          <w:sz w:val="28"/>
          <w:szCs w:val="28"/>
          <w:lang w:eastAsia="ja-JP"/>
        </w:rPr>
        <w:t>. - М.: РАМ</w:t>
      </w:r>
      <w:proofErr w:type="gramStart"/>
      <w:r>
        <w:rPr>
          <w:rFonts w:eastAsia="MS Mincho"/>
          <w:sz w:val="28"/>
          <w:szCs w:val="28"/>
          <w:lang w:eastAsia="ja-JP"/>
        </w:rPr>
        <w:t>.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</w:t>
      </w:r>
      <w:proofErr w:type="gramStart"/>
      <w:r>
        <w:rPr>
          <w:rFonts w:eastAsia="MS Mincho"/>
          <w:sz w:val="28"/>
          <w:szCs w:val="28"/>
          <w:lang w:eastAsia="ja-JP"/>
        </w:rPr>
        <w:t>и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м. Гнесиных, 1998. - 264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Шенберг, А. Стиль и мысль. Статьи и материалы [Текст] / А. Шенберг / сост., пер., </w:t>
      </w:r>
      <w:proofErr w:type="spellStart"/>
      <w:r>
        <w:rPr>
          <w:rFonts w:eastAsia="MS Mincho"/>
          <w:sz w:val="28"/>
          <w:szCs w:val="28"/>
          <w:lang w:eastAsia="ja-JP"/>
        </w:rPr>
        <w:t>коммент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., </w:t>
      </w:r>
      <w:proofErr w:type="spellStart"/>
      <w:r>
        <w:rPr>
          <w:rFonts w:eastAsia="MS Mincho"/>
          <w:sz w:val="28"/>
          <w:szCs w:val="28"/>
          <w:lang w:eastAsia="ja-JP"/>
        </w:rPr>
        <w:t>втсупит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. Статья Н. Власовой, </w:t>
      </w:r>
      <w:proofErr w:type="spellStart"/>
      <w:r>
        <w:rPr>
          <w:rFonts w:eastAsia="MS Mincho"/>
          <w:sz w:val="28"/>
          <w:szCs w:val="28"/>
          <w:lang w:eastAsia="ja-JP"/>
        </w:rPr>
        <w:t>О.Лосевой</w:t>
      </w:r>
      <w:proofErr w:type="spellEnd"/>
      <w:r>
        <w:rPr>
          <w:rFonts w:eastAsia="MS Mincho"/>
          <w:sz w:val="28"/>
          <w:szCs w:val="28"/>
          <w:lang w:eastAsia="ja-JP"/>
        </w:rPr>
        <w:t>. – М.: Композитор, 2006. – 528с.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sz w:val="28"/>
          <w:szCs w:val="28"/>
          <w:lang w:eastAsia="ja-JP"/>
        </w:rPr>
        <w:t>Шульпяков</w:t>
      </w:r>
      <w:proofErr w:type="spellEnd"/>
      <w:r>
        <w:rPr>
          <w:rFonts w:eastAsia="MS Mincho"/>
          <w:sz w:val="28"/>
          <w:szCs w:val="28"/>
          <w:lang w:eastAsia="ja-JP"/>
        </w:rPr>
        <w:t>, О.Ф. Музыкально-исполнительская техника и художественный образ [Текст] / О. Ф. </w:t>
      </w:r>
      <w:proofErr w:type="spellStart"/>
      <w:r>
        <w:rPr>
          <w:rFonts w:eastAsia="MS Mincho"/>
          <w:sz w:val="28"/>
          <w:szCs w:val="28"/>
          <w:lang w:eastAsia="ja-JP"/>
        </w:rPr>
        <w:t>Шульпяков</w:t>
      </w:r>
      <w:proofErr w:type="spellEnd"/>
      <w:r>
        <w:rPr>
          <w:rFonts w:eastAsia="MS Mincho"/>
          <w:sz w:val="28"/>
          <w:szCs w:val="28"/>
          <w:lang w:eastAsia="ja-JP"/>
        </w:rPr>
        <w:t>. - Л.</w:t>
      </w:r>
      <w:proofErr w:type="gramStart"/>
      <w:r>
        <w:rPr>
          <w:rFonts w:eastAsia="MS Mincho"/>
          <w:sz w:val="28"/>
          <w:szCs w:val="28"/>
          <w:lang w:eastAsia="ja-JP"/>
        </w:rPr>
        <w:t xml:space="preserve"> :</w:t>
      </w:r>
      <w:proofErr w:type="gramEnd"/>
      <w:r>
        <w:rPr>
          <w:rFonts w:eastAsia="MS Mincho"/>
          <w:sz w:val="28"/>
          <w:szCs w:val="28"/>
          <w:lang w:eastAsia="ja-JP"/>
        </w:rPr>
        <w:t xml:space="preserve"> Музыка, 1986. - 128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Шульга, Е. Н. Понимание и интерпретация [Текст] / Е.Н. Шульга. - М.: Наука, 2008. - 98 с.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r>
        <w:rPr>
          <w:rFonts w:eastAsia="MS Mincho"/>
          <w:sz w:val="28"/>
          <w:szCs w:val="28"/>
          <w:lang w:eastAsia="ja-JP"/>
        </w:rPr>
        <w:t xml:space="preserve">Шульга, Е. Н. Проблема «герменевтического круга» и диалектика понимания [Текст] / Е.Н. Шульга // Герменевтика: история и современность. - М.: Мысль, 1985. - С. 143-161. 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bCs/>
          <w:sz w:val="28"/>
          <w:szCs w:val="28"/>
          <w:lang w:eastAsia="ja-JP"/>
        </w:rPr>
        <w:t>Якиманская</w:t>
      </w:r>
      <w:proofErr w:type="spellEnd"/>
      <w:r>
        <w:rPr>
          <w:rFonts w:eastAsia="MS Mincho"/>
          <w:bCs/>
          <w:sz w:val="28"/>
          <w:szCs w:val="28"/>
          <w:lang w:eastAsia="ja-JP"/>
        </w:rPr>
        <w:t xml:space="preserve">, И.С. </w:t>
      </w:r>
      <w:r>
        <w:rPr>
          <w:rFonts w:eastAsia="MS Mincho"/>
          <w:sz w:val="28"/>
          <w:szCs w:val="28"/>
          <w:lang w:eastAsia="ja-JP"/>
        </w:rPr>
        <w:t>Личностно ориентированное обучение в современной школе [Текст] / И.С. </w:t>
      </w:r>
      <w:proofErr w:type="spellStart"/>
      <w:r>
        <w:rPr>
          <w:rFonts w:eastAsia="MS Mincho"/>
          <w:sz w:val="28"/>
          <w:szCs w:val="28"/>
          <w:lang w:eastAsia="ja-JP"/>
        </w:rPr>
        <w:t>Якиманская</w:t>
      </w:r>
      <w:proofErr w:type="spellEnd"/>
      <w:r>
        <w:rPr>
          <w:rFonts w:eastAsia="MS Mincho"/>
          <w:sz w:val="28"/>
          <w:szCs w:val="28"/>
          <w:lang w:eastAsia="ja-JP"/>
        </w:rPr>
        <w:t>. - М.: Сентябрь, 1996. - 96 с.</w:t>
      </w:r>
    </w:p>
    <w:p w:rsidR="002B250E" w:rsidRDefault="002B250E" w:rsidP="002B250E">
      <w:pPr>
        <w:numPr>
          <w:ilvl w:val="0"/>
          <w:numId w:val="17"/>
        </w:numPr>
        <w:tabs>
          <w:tab w:val="clear" w:pos="284"/>
          <w:tab w:val="num" w:pos="180"/>
          <w:tab w:val="left" w:pos="540"/>
        </w:tabs>
        <w:spacing w:line="360" w:lineRule="auto"/>
        <w:jc w:val="both"/>
        <w:rPr>
          <w:rFonts w:eastAsia="MS Mincho"/>
          <w:sz w:val="28"/>
          <w:szCs w:val="28"/>
          <w:lang w:eastAsia="ja-JP"/>
        </w:rPr>
      </w:pPr>
      <w:proofErr w:type="spellStart"/>
      <w:r>
        <w:rPr>
          <w:rFonts w:eastAsia="MS Mincho"/>
          <w:iCs/>
          <w:sz w:val="28"/>
          <w:szCs w:val="28"/>
          <w:lang w:eastAsia="ja-JP"/>
        </w:rPr>
        <w:t>Ястребцев</w:t>
      </w:r>
      <w:proofErr w:type="spellEnd"/>
      <w:r>
        <w:rPr>
          <w:rFonts w:eastAsia="MS Mincho"/>
          <w:iCs/>
          <w:sz w:val="28"/>
          <w:szCs w:val="28"/>
          <w:lang w:eastAsia="ja-JP"/>
        </w:rPr>
        <w:t>, В.В.</w:t>
      </w:r>
      <w:r>
        <w:rPr>
          <w:rFonts w:eastAsia="MS Mincho"/>
          <w:sz w:val="28"/>
          <w:szCs w:val="28"/>
          <w:lang w:eastAsia="ja-JP"/>
        </w:rPr>
        <w:t xml:space="preserve"> О цветном </w:t>
      </w:r>
      <w:proofErr w:type="spellStart"/>
      <w:r>
        <w:rPr>
          <w:rFonts w:eastAsia="MS Mincho"/>
          <w:sz w:val="28"/>
          <w:szCs w:val="28"/>
          <w:lang w:eastAsia="ja-JP"/>
        </w:rPr>
        <w:t>звукосозерцании</w:t>
      </w:r>
      <w:proofErr w:type="spellEnd"/>
      <w:r>
        <w:rPr>
          <w:rFonts w:eastAsia="MS Mincho"/>
          <w:sz w:val="28"/>
          <w:szCs w:val="28"/>
          <w:lang w:eastAsia="ja-JP"/>
        </w:rPr>
        <w:t xml:space="preserve"> Н.А. Римского-Корсакова [Текст] / В.В. </w:t>
      </w:r>
      <w:proofErr w:type="spellStart"/>
      <w:r>
        <w:rPr>
          <w:rFonts w:eastAsia="MS Mincho"/>
          <w:sz w:val="28"/>
          <w:szCs w:val="28"/>
          <w:lang w:eastAsia="ja-JP"/>
        </w:rPr>
        <w:t>Ястребцев</w:t>
      </w:r>
      <w:proofErr w:type="spellEnd"/>
      <w:r>
        <w:rPr>
          <w:rFonts w:eastAsia="MS Mincho"/>
          <w:sz w:val="28"/>
          <w:szCs w:val="28"/>
          <w:lang w:eastAsia="ja-JP"/>
        </w:rPr>
        <w:t>. – Русская музыкальная газета, 1908. - № 39-40. - С. 842-844.</w:t>
      </w:r>
    </w:p>
    <w:p w:rsidR="002B250E" w:rsidRDefault="002B250E" w:rsidP="002B250E">
      <w:pPr>
        <w:shd w:val="clear" w:color="auto" w:fill="FFFFFF"/>
        <w:spacing w:line="360" w:lineRule="auto"/>
        <w:rPr>
          <w:sz w:val="28"/>
          <w:szCs w:val="28"/>
        </w:rPr>
      </w:pPr>
    </w:p>
    <w:p w:rsidR="002B250E" w:rsidRDefault="002B250E" w:rsidP="002B250E">
      <w:pPr>
        <w:tabs>
          <w:tab w:val="left" w:pos="8483"/>
        </w:tabs>
        <w:spacing w:line="360" w:lineRule="auto"/>
        <w:rPr>
          <w:sz w:val="28"/>
          <w:szCs w:val="28"/>
        </w:rPr>
      </w:pPr>
    </w:p>
    <w:p w:rsidR="002B250E" w:rsidRDefault="002B250E" w:rsidP="002B250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При</w:t>
      </w:r>
      <w:r w:rsidR="00B56E7F">
        <w:rPr>
          <w:b/>
          <w:sz w:val="28"/>
          <w:szCs w:val="28"/>
        </w:rPr>
        <w:t>меры занятий:</w:t>
      </w:r>
    </w:p>
    <w:p w:rsidR="002B250E" w:rsidRDefault="002B250E" w:rsidP="002B250E">
      <w:pPr>
        <w:ind w:firstLine="720"/>
        <w:jc w:val="center"/>
        <w:rPr>
          <w:b/>
        </w:rPr>
      </w:pPr>
    </w:p>
    <w:p w:rsidR="002B250E" w:rsidRDefault="002B250E" w:rsidP="002B250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Занятия</w:t>
      </w:r>
    </w:p>
    <w:p w:rsidR="002B250E" w:rsidRDefault="002B250E" w:rsidP="002B250E">
      <w:pPr>
        <w:spacing w:line="360" w:lineRule="auto"/>
        <w:ind w:firstLine="720"/>
        <w:jc w:val="center"/>
        <w:rPr>
          <w:b/>
        </w:rPr>
      </w:pPr>
    </w:p>
    <w:p w:rsidR="002B250E" w:rsidRDefault="002B250E" w:rsidP="002B250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№13</w:t>
      </w: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0"/>
        <w:gridCol w:w="3366"/>
        <w:gridCol w:w="5343"/>
        <w:gridCol w:w="471"/>
      </w:tblGrid>
      <w:tr w:rsidR="002B250E" w:rsidTr="002B250E">
        <w:trPr>
          <w:trHeight w:hRule="exact" w:val="232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B250E" w:rsidRDefault="002B250E">
            <w:pPr>
              <w:shd w:val="clear" w:color="auto" w:fill="FFFFFF"/>
              <w:ind w:right="235"/>
              <w:jc w:val="right"/>
            </w:pPr>
            <w:r>
              <w:rPr>
                <w:b/>
                <w:bCs/>
                <w:color w:val="000000"/>
              </w:rPr>
              <w:t>13.</w:t>
            </w:r>
          </w:p>
        </w:tc>
        <w:tc>
          <w:tcPr>
            <w:tcW w:w="33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50E" w:rsidRDefault="002B250E">
            <w:pPr>
              <w:shd w:val="clear" w:color="auto" w:fill="FFFFFF"/>
            </w:pPr>
            <w:r>
              <w:t>Герменевтика как философия понимания. Как декодировать информацию через эмоциональные интонации, их новизна в момент создания произведения.</w:t>
            </w:r>
          </w:p>
          <w:p w:rsidR="002B250E" w:rsidRDefault="002B250E">
            <w:pPr>
              <w:shd w:val="clear" w:color="auto" w:fill="FFFFFF"/>
            </w:pPr>
          </w:p>
          <w:p w:rsidR="002B250E" w:rsidRDefault="002B250E">
            <w:pPr>
              <w:shd w:val="clear" w:color="auto" w:fill="FFFFFF"/>
            </w:pPr>
          </w:p>
          <w:p w:rsidR="002B250E" w:rsidRDefault="002B250E">
            <w:pPr>
              <w:shd w:val="clear" w:color="auto" w:fill="FFFFFF"/>
            </w:pPr>
          </w:p>
          <w:p w:rsidR="002B250E" w:rsidRDefault="002B250E">
            <w:pPr>
              <w:shd w:val="clear" w:color="auto" w:fill="FFFFFF"/>
            </w:pPr>
          </w:p>
          <w:p w:rsidR="002B250E" w:rsidRDefault="002B250E">
            <w:pPr>
              <w:shd w:val="clear" w:color="auto" w:fill="FFFFFF"/>
            </w:pPr>
          </w:p>
          <w:p w:rsidR="002B250E" w:rsidRDefault="002B250E">
            <w:pPr>
              <w:shd w:val="clear" w:color="auto" w:fill="FFFFFF"/>
            </w:pPr>
          </w:p>
          <w:p w:rsidR="002B250E" w:rsidRDefault="002B250E">
            <w:pPr>
              <w:shd w:val="clear" w:color="auto" w:fill="FFFFFF"/>
            </w:pPr>
          </w:p>
          <w:p w:rsidR="002B250E" w:rsidRDefault="002B250E">
            <w:pPr>
              <w:shd w:val="clear" w:color="auto" w:fill="FFFFFF"/>
            </w:pPr>
          </w:p>
        </w:tc>
        <w:tc>
          <w:tcPr>
            <w:tcW w:w="5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250E" w:rsidRDefault="002B250E">
            <w:pPr>
              <w:shd w:val="clear" w:color="auto" w:fill="FFFFFF"/>
              <w:jc w:val="both"/>
            </w:pPr>
            <w:r>
              <w:t xml:space="preserve">М.П. Мусоргский, А.К. </w:t>
            </w:r>
            <w:proofErr w:type="spellStart"/>
            <w:r>
              <w:t>Лядов</w:t>
            </w:r>
            <w:proofErr w:type="spellEnd"/>
            <w:r>
              <w:t xml:space="preserve">, Н.А. Римский-Корсаков. Русская музыка и ее характерные черты. Французская музыка, итальянская и испанская музыка в творчестве русских композиторов. </w:t>
            </w:r>
          </w:p>
          <w:p w:rsidR="002B250E" w:rsidRDefault="002B250E">
            <w:pPr>
              <w:shd w:val="clear" w:color="auto" w:fill="FFFFFF"/>
              <w:jc w:val="both"/>
            </w:pPr>
            <w:r>
              <w:t>Почему М.И. Глинка – основоположник испанской симфонической музыки. Как М.П. Мусоргский в четырех тактах передал  квинтэссенцию французского стиля.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B250E" w:rsidRDefault="002B250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</w:tr>
    </w:tbl>
    <w:p w:rsidR="002B250E" w:rsidRDefault="002B250E" w:rsidP="002B250E">
      <w:pPr>
        <w:rPr>
          <w:sz w:val="28"/>
          <w:szCs w:val="28"/>
        </w:rPr>
      </w:pP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Герменевтика как философия понимания. Как декодировать информацию через эмоциональные интонации, их новизна в момент создания произведения. Интонация – основа интерпретации.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занятия:</w:t>
      </w:r>
      <w:r>
        <w:rPr>
          <w:sz w:val="28"/>
          <w:szCs w:val="28"/>
        </w:rPr>
        <w:t xml:space="preserve"> приобретение навыков исполнения музыки в стиле, учитывая эмоциональные особенности композиторов и музыки на конкретных примерах.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Этапы: (структура занятия)</w:t>
      </w:r>
    </w:p>
    <w:p w:rsidR="002B250E" w:rsidRDefault="002B250E" w:rsidP="002B250E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Проверка домашнего задания – дискуссия на тему влияния композиторского окружения на творчество (30 мин.)</w:t>
      </w:r>
    </w:p>
    <w:p w:rsidR="002B250E" w:rsidRDefault="002B250E" w:rsidP="002B250E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Вариантность и </w:t>
      </w:r>
      <w:proofErr w:type="spellStart"/>
      <w:r>
        <w:rPr>
          <w:sz w:val="28"/>
          <w:szCs w:val="28"/>
        </w:rPr>
        <w:t>неквадратность</w:t>
      </w:r>
      <w:proofErr w:type="spellEnd"/>
      <w:r>
        <w:rPr>
          <w:sz w:val="28"/>
          <w:szCs w:val="28"/>
        </w:rPr>
        <w:t xml:space="preserve"> - черты русской музыки.</w:t>
      </w:r>
    </w:p>
    <w:p w:rsidR="002B250E" w:rsidRDefault="002B250E" w:rsidP="002B250E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характерно для той или иной национальной манеры.</w:t>
      </w:r>
    </w:p>
    <w:p w:rsidR="002B250E" w:rsidRDefault="002B250E" w:rsidP="002B250E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Итальянское каприччио, итальянская песенка П. Чайковского, Испанские увертюры М. Глинки, Испанское каприччио Н. Римского-Корсакова и др. примеры – вопрос национальной манеры сочинения и исполнения. Тест.</w:t>
      </w:r>
    </w:p>
    <w:p w:rsidR="002B250E" w:rsidRDefault="002B250E" w:rsidP="002B250E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Стилизация. М. Глинка – основоположник испанской инструментально-симфонической музыки. М. Мусоргский в шести тактах передал французский колорит. Как этого добиться?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Этап 1</w:t>
      </w:r>
      <w:r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Николай Римский-Корсаков</w:t>
      </w:r>
      <w:r>
        <w:t xml:space="preserve"> </w:t>
      </w:r>
      <w:r>
        <w:rPr>
          <w:sz w:val="28"/>
          <w:szCs w:val="28"/>
        </w:rPr>
        <w:t xml:space="preserve">получил образование в морском кадетском корпусе. Музыке учил его </w:t>
      </w:r>
      <w:proofErr w:type="spellStart"/>
      <w:r>
        <w:rPr>
          <w:sz w:val="28"/>
          <w:szCs w:val="28"/>
        </w:rPr>
        <w:t>Милий</w:t>
      </w:r>
      <w:proofErr w:type="spellEnd"/>
      <w:r>
        <w:rPr>
          <w:sz w:val="28"/>
          <w:szCs w:val="28"/>
        </w:rPr>
        <w:t xml:space="preserve"> Алексеевич Балакирев. </w:t>
      </w:r>
      <w:r>
        <w:rPr>
          <w:sz w:val="28"/>
          <w:szCs w:val="28"/>
        </w:rPr>
        <w:lastRenderedPageBreak/>
        <w:t xml:space="preserve">Трехлетнее дальнее плавание позволило ему подробно заняться композицией. Его наследие огромно – 15 опер, оркестровые сочинения, обработки русских песен, романсы. Анатолий </w:t>
      </w:r>
      <w:proofErr w:type="spellStart"/>
      <w:r>
        <w:rPr>
          <w:sz w:val="28"/>
          <w:szCs w:val="28"/>
        </w:rPr>
        <w:t>Лядо</w:t>
      </w:r>
      <w:proofErr w:type="gramStart"/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>–</w:t>
      </w:r>
      <w:proofErr w:type="gramEnd"/>
      <w:r>
        <w:rPr>
          <w:sz w:val="28"/>
          <w:szCs w:val="28"/>
        </w:rPr>
        <w:t xml:space="preserve"> эстет, житель «башенки из слоновой кости», сын знаменитого оперного дирижера, мастер малых форм –все его музыкальное наследие звучит около часа, но насколько важна каждая деталь, каждая интонация! Модест Мусоргский – гений, получивший недостаточно образования, но интуитивно пришедший к уникальным композиторским находкам.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Этап 2</w:t>
      </w:r>
      <w:r>
        <w:rPr>
          <w:sz w:val="28"/>
          <w:szCs w:val="28"/>
        </w:rPr>
        <w:t xml:space="preserve">. Русская музыка во многом иллюстрирует русский характер. Это природная широта, щедрость, безграничная меланхолия, безудержное веселье и смешение всех этих характеристик, иногда не поддающихся разделению во многих музыкальных примерах. Исконно народные песни </w:t>
      </w:r>
      <w:proofErr w:type="spellStart"/>
      <w:r>
        <w:rPr>
          <w:sz w:val="28"/>
          <w:szCs w:val="28"/>
        </w:rPr>
        <w:t>вариантны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неквадратны</w:t>
      </w:r>
      <w:proofErr w:type="spellEnd"/>
      <w:r>
        <w:rPr>
          <w:sz w:val="28"/>
          <w:szCs w:val="28"/>
        </w:rPr>
        <w:t xml:space="preserve">. Эта черта свойственна инструментальной и вокальной музыке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столетий и ярко выражена у С. Рахманинова, П. Чайковского, М. Мусоргского и других. Невозможно одинаково исполнять выписанное автором </w:t>
      </w:r>
      <w:proofErr w:type="spellStart"/>
      <w:r>
        <w:rPr>
          <w:sz w:val="28"/>
          <w:szCs w:val="28"/>
          <w:lang w:val="en-US"/>
        </w:rPr>
        <w:t>ritenuto</w:t>
      </w:r>
      <w:proofErr w:type="spellEnd"/>
      <w:r>
        <w:rPr>
          <w:sz w:val="28"/>
          <w:szCs w:val="28"/>
        </w:rPr>
        <w:t xml:space="preserve"> дважды, у Чайковского в лирике практически ни одного ровного такта, в этом состоит его отличительная черта. В квадратном построении (школа-то немецкая!) обязательно есть лазейки для распева, </w:t>
      </w:r>
      <w:proofErr w:type="spellStart"/>
      <w:r>
        <w:rPr>
          <w:sz w:val="28"/>
          <w:szCs w:val="28"/>
        </w:rPr>
        <w:t>невыписанных</w:t>
      </w:r>
      <w:proofErr w:type="spellEnd"/>
      <w:r>
        <w:rPr>
          <w:sz w:val="28"/>
          <w:szCs w:val="28"/>
        </w:rPr>
        <w:t xml:space="preserve"> цезур, фермат и никогда одна тема (мотив, </w:t>
      </w:r>
      <w:proofErr w:type="spellStart"/>
      <w:r>
        <w:rPr>
          <w:sz w:val="28"/>
          <w:szCs w:val="28"/>
        </w:rPr>
        <w:t>субмотив</w:t>
      </w:r>
      <w:proofErr w:type="spellEnd"/>
      <w:r>
        <w:rPr>
          <w:sz w:val="28"/>
          <w:szCs w:val="28"/>
        </w:rPr>
        <w:t xml:space="preserve">) не играются одинаково сточки зрения </w:t>
      </w:r>
      <w:proofErr w:type="gramStart"/>
      <w:r>
        <w:rPr>
          <w:sz w:val="28"/>
          <w:szCs w:val="28"/>
        </w:rPr>
        <w:t>метро-ритма</w:t>
      </w:r>
      <w:proofErr w:type="gramEnd"/>
      <w:r>
        <w:rPr>
          <w:sz w:val="28"/>
          <w:szCs w:val="28"/>
        </w:rPr>
        <w:t xml:space="preserve"> и артикуляции. Мера этой разницы исполнения – критерий грамотности и зрелости исполнителя и </w:t>
      </w:r>
      <w:proofErr w:type="spellStart"/>
      <w:r>
        <w:rPr>
          <w:sz w:val="28"/>
          <w:szCs w:val="28"/>
        </w:rPr>
        <w:t>герменевта</w:t>
      </w:r>
      <w:proofErr w:type="spellEnd"/>
      <w:r>
        <w:rPr>
          <w:sz w:val="28"/>
          <w:szCs w:val="28"/>
        </w:rPr>
        <w:t>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Этап 3</w:t>
      </w:r>
      <w:r>
        <w:rPr>
          <w:sz w:val="28"/>
          <w:szCs w:val="28"/>
        </w:rPr>
        <w:t>. Задание 1: с листа определить характер, герменевтическую основу и исполнить   на своем инструменте  лирические пьесы на выбор из «Детского альбома» П. Чайковского («Утреннее размышление» – у автора первоначально «Утренняя молитва», «Итальянская песенка», «Немецкая песенка», «Старинная французская песенка», «Камаринская»), сравнить и передать национальный колорит музыки. Назвать жанры.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чем проявляется авторская манера композитора и как сыграть вышеуказанные произведения, соблюдая стиль каждого? (20 мин)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Обсуждение (10 минут) – в процессе обсуждения затрагивается этап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Слушатели сами приходят к выводу, на что обратить внимание, толкуя текст и понимая национальный колорит.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 2: сыграть «Итальянскую песенку» в немецком и русском стилях; «Старинную французскую» в немецком и итальянском стилях; Неаполитанскую песенку» по-русски и по-немецки.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Этап 4</w:t>
      </w:r>
      <w:r>
        <w:rPr>
          <w:sz w:val="28"/>
          <w:szCs w:val="28"/>
        </w:rPr>
        <w:t>. Прослушиваются (с партитурой или клавиром, лучше с партитурой  - оркестровую музыку) отрывки из следующих произведений:</w:t>
      </w:r>
    </w:p>
    <w:p w:rsidR="002B250E" w:rsidRDefault="002B250E" w:rsidP="002B250E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М.И. Глинка. Увертюра «Ночь в Мадриде»</w:t>
      </w:r>
    </w:p>
    <w:p w:rsidR="002B250E" w:rsidRDefault="002B250E" w:rsidP="002B250E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Н.А. Римский-Корсаков «Испанское Каприччио»</w:t>
      </w:r>
    </w:p>
    <w:p w:rsidR="002B250E" w:rsidRDefault="002B250E" w:rsidP="002B250E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 Чайковский «Итальянское Каприччио»</w:t>
      </w:r>
    </w:p>
    <w:p w:rsidR="002B250E" w:rsidRDefault="002B250E" w:rsidP="002B250E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Н. </w:t>
      </w:r>
      <w:proofErr w:type="spellStart"/>
      <w:r>
        <w:rPr>
          <w:sz w:val="28"/>
          <w:szCs w:val="28"/>
        </w:rPr>
        <w:t>Бояшов</w:t>
      </w:r>
      <w:proofErr w:type="spellEnd"/>
      <w:r>
        <w:rPr>
          <w:sz w:val="28"/>
          <w:szCs w:val="28"/>
        </w:rPr>
        <w:t xml:space="preserve"> «Легенда памяти Сибелиуса»</w:t>
      </w:r>
    </w:p>
    <w:p w:rsidR="002B250E" w:rsidRDefault="002B250E" w:rsidP="002B250E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 Мусоргский «Картинки с выставки», «</w:t>
      </w:r>
      <w:proofErr w:type="spellStart"/>
      <w:r>
        <w:rPr>
          <w:sz w:val="28"/>
          <w:szCs w:val="28"/>
        </w:rPr>
        <w:t>Тюильрийский</w:t>
      </w:r>
      <w:proofErr w:type="spellEnd"/>
      <w:r>
        <w:rPr>
          <w:sz w:val="28"/>
          <w:szCs w:val="28"/>
        </w:rPr>
        <w:t xml:space="preserve"> сад», «Богатырские ворота»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 при прослушивании: определить, что дает национальный колорит, каков он в ярко выраженной национальной музыке, как исполняются национальные типичные ритмы, какие используются жанры и что надо учитывать при исполнении такой музыки.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Какое исполнение ближе к замыслу сочинителей? Аргументация. </w:t>
      </w:r>
    </w:p>
    <w:p w:rsidR="002B250E" w:rsidRDefault="002B250E" w:rsidP="002B250E">
      <w:pPr>
        <w:spacing w:line="360" w:lineRule="auto"/>
        <w:jc w:val="center"/>
        <w:rPr>
          <w:b/>
          <w:sz w:val="28"/>
          <w:szCs w:val="28"/>
        </w:rPr>
      </w:pPr>
    </w:p>
    <w:p w:rsidR="002B250E" w:rsidRDefault="002B250E" w:rsidP="002B2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 на знание интонационных и смысловых особенностей в творчестве русских композиторов – М.И. Глинки, </w:t>
      </w:r>
    </w:p>
    <w:p w:rsidR="002B250E" w:rsidRDefault="002B250E" w:rsidP="002B250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Н.А. Римского-Корсакова, М.П. Мусоргского, А.К. </w:t>
      </w:r>
      <w:proofErr w:type="spellStart"/>
      <w:r>
        <w:rPr>
          <w:b/>
          <w:sz w:val="28"/>
          <w:szCs w:val="28"/>
        </w:rPr>
        <w:t>Лядова</w:t>
      </w:r>
      <w:proofErr w:type="spellEnd"/>
    </w:p>
    <w:p w:rsidR="002B250E" w:rsidRDefault="002B250E" w:rsidP="002B250E">
      <w:pPr>
        <w:jc w:val="center"/>
        <w:rPr>
          <w:b/>
          <w:sz w:val="28"/>
          <w:szCs w:val="28"/>
        </w:rPr>
      </w:pPr>
    </w:p>
    <w:p w:rsidR="002B250E" w:rsidRDefault="002B250E" w:rsidP="002B250E">
      <w:pPr>
        <w:jc w:val="both"/>
        <w:rPr>
          <w:sz w:val="28"/>
          <w:szCs w:val="28"/>
        </w:rPr>
      </w:pPr>
      <w:r>
        <w:rPr>
          <w:sz w:val="28"/>
          <w:szCs w:val="28"/>
        </w:rPr>
        <w:t>1. Кто следовал традициям М. Глинки как «испанского» симфониста?</w:t>
      </w:r>
    </w:p>
    <w:p w:rsidR="002B250E" w:rsidRDefault="002B250E" w:rsidP="002B250E">
      <w:pPr>
        <w:numPr>
          <w:ilvl w:val="0"/>
          <w:numId w:val="2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М.Мусоргский</w:t>
      </w:r>
      <w:proofErr w:type="spellEnd"/>
      <w:r>
        <w:rPr>
          <w:sz w:val="28"/>
          <w:szCs w:val="28"/>
        </w:rPr>
        <w:t xml:space="preserve"> в симфонической увертюре «Ночь на Лысой горе»;</w:t>
      </w:r>
    </w:p>
    <w:p w:rsidR="002B250E" w:rsidRDefault="002B250E" w:rsidP="002B250E">
      <w:pPr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Лядов</w:t>
      </w:r>
      <w:proofErr w:type="spellEnd"/>
      <w:r>
        <w:rPr>
          <w:sz w:val="28"/>
          <w:szCs w:val="28"/>
        </w:rPr>
        <w:t xml:space="preserve"> в симфонической миниатюре «Волшебное озеро»;</w:t>
      </w:r>
    </w:p>
    <w:p w:rsidR="002B250E" w:rsidRDefault="002B250E" w:rsidP="002B250E">
      <w:pPr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Н. Римский-Корсаков в «Испанском Каприччио»</w:t>
      </w:r>
    </w:p>
    <w:p w:rsidR="002B250E" w:rsidRDefault="002B250E" w:rsidP="002B250E">
      <w:pPr>
        <w:rPr>
          <w:sz w:val="28"/>
          <w:szCs w:val="28"/>
        </w:rPr>
      </w:pPr>
    </w:p>
    <w:p w:rsidR="002B250E" w:rsidRDefault="002B250E" w:rsidP="002B25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Лядов</w:t>
      </w:r>
      <w:proofErr w:type="spellEnd"/>
      <w:r>
        <w:rPr>
          <w:sz w:val="28"/>
          <w:szCs w:val="28"/>
        </w:rPr>
        <w:t xml:space="preserve"> в «Кикиморе» (вступление, 2-е предложение) с целью показать «сказочность» образа, использовал:</w:t>
      </w:r>
      <w:proofErr w:type="gramEnd"/>
    </w:p>
    <w:p w:rsidR="002B250E" w:rsidRDefault="002B250E" w:rsidP="002B250E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нисходящую </w:t>
      </w:r>
      <w:proofErr w:type="spellStart"/>
      <w:r>
        <w:rPr>
          <w:sz w:val="28"/>
          <w:szCs w:val="28"/>
        </w:rPr>
        <w:t>целотонную</w:t>
      </w:r>
      <w:proofErr w:type="spellEnd"/>
      <w:r>
        <w:rPr>
          <w:sz w:val="28"/>
          <w:szCs w:val="28"/>
        </w:rPr>
        <w:t xml:space="preserve"> гамму;</w:t>
      </w:r>
    </w:p>
    <w:p w:rsidR="002B250E" w:rsidRDefault="002B250E" w:rsidP="002B250E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нисходящий хроматический ход;</w:t>
      </w:r>
    </w:p>
    <w:p w:rsidR="002B250E" w:rsidRDefault="002B250E" w:rsidP="002B250E">
      <w:pPr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гамму Ре-мажор</w:t>
      </w:r>
    </w:p>
    <w:p w:rsidR="002B250E" w:rsidRDefault="002B250E" w:rsidP="002B250E">
      <w:pPr>
        <w:rPr>
          <w:sz w:val="28"/>
          <w:szCs w:val="28"/>
        </w:rPr>
      </w:pPr>
    </w:p>
    <w:p w:rsidR="002B250E" w:rsidRDefault="002B250E" w:rsidP="002B25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чем, на Ваш взгляд, выразилось зло в «Бабе Яге» А. </w:t>
      </w:r>
      <w:proofErr w:type="spellStart"/>
      <w:r>
        <w:rPr>
          <w:sz w:val="28"/>
          <w:szCs w:val="28"/>
        </w:rPr>
        <w:t>Лядова</w:t>
      </w:r>
      <w:proofErr w:type="spellEnd"/>
      <w:r>
        <w:rPr>
          <w:sz w:val="28"/>
          <w:szCs w:val="28"/>
        </w:rPr>
        <w:t>, «Ночи на Лысой горе» М. Мусоргского и в музыкальных характеристиках Черномора у М. Глинки?</w:t>
      </w:r>
    </w:p>
    <w:p w:rsidR="002B250E" w:rsidRDefault="002B250E" w:rsidP="002B250E">
      <w:pPr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в ладотональной окраске</w:t>
      </w:r>
    </w:p>
    <w:p w:rsidR="002B250E" w:rsidRDefault="002B250E" w:rsidP="002B250E">
      <w:pPr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в особенностях динамики</w:t>
      </w:r>
    </w:p>
    <w:p w:rsidR="002B250E" w:rsidRDefault="002B250E" w:rsidP="002B250E">
      <w:pPr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>в интонации</w:t>
      </w:r>
    </w:p>
    <w:p w:rsidR="002B250E" w:rsidRDefault="002B250E" w:rsidP="002B250E">
      <w:pPr>
        <w:rPr>
          <w:sz w:val="28"/>
          <w:szCs w:val="28"/>
        </w:rPr>
      </w:pPr>
    </w:p>
    <w:p w:rsidR="002B250E" w:rsidRDefault="002B250E" w:rsidP="002B250E">
      <w:pPr>
        <w:jc w:val="both"/>
        <w:rPr>
          <w:sz w:val="28"/>
          <w:szCs w:val="28"/>
        </w:rPr>
      </w:pPr>
      <w:r>
        <w:rPr>
          <w:sz w:val="28"/>
          <w:szCs w:val="28"/>
        </w:rPr>
        <w:t>4. В  «Испанском Каприччио» (3-я часть) в тональности Ля мажор звук Си бемоль:</w:t>
      </w:r>
    </w:p>
    <w:p w:rsidR="002B250E" w:rsidRDefault="002B250E" w:rsidP="002B250E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фригийский минор, как в Песне </w:t>
      </w:r>
      <w:proofErr w:type="spellStart"/>
      <w:r>
        <w:rPr>
          <w:sz w:val="28"/>
          <w:szCs w:val="28"/>
        </w:rPr>
        <w:t>Варлаама</w:t>
      </w:r>
      <w:proofErr w:type="spellEnd"/>
      <w:r>
        <w:rPr>
          <w:sz w:val="28"/>
          <w:szCs w:val="28"/>
        </w:rPr>
        <w:t xml:space="preserve"> из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действия «Бориса Годунова»;</w:t>
      </w:r>
    </w:p>
    <w:p w:rsidR="002B250E" w:rsidRDefault="002B250E" w:rsidP="002B250E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сопоставление тоники и мажора на второй низкой ступени как интонационно-гармоническая краска, свойственная испанской музыке;</w:t>
      </w:r>
    </w:p>
    <w:p w:rsidR="002B250E" w:rsidRDefault="002B250E" w:rsidP="002B250E">
      <w:pPr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секвенция как выразительное средство, как у П. Чайковского</w:t>
      </w:r>
    </w:p>
    <w:p w:rsidR="002B250E" w:rsidRDefault="002B250E" w:rsidP="002B250E">
      <w:pPr>
        <w:rPr>
          <w:sz w:val="28"/>
          <w:szCs w:val="28"/>
        </w:rPr>
      </w:pPr>
    </w:p>
    <w:p w:rsidR="002B250E" w:rsidRDefault="002B250E" w:rsidP="002B25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Любовь</w:t>
      </w:r>
      <w:proofErr w:type="gramEnd"/>
      <w:r>
        <w:rPr>
          <w:sz w:val="28"/>
          <w:szCs w:val="28"/>
        </w:rPr>
        <w:t xml:space="preserve"> к какому русскому жанру объединяет М.И. Глинку, Н.А. Римского-Корсакова, М.П. Мусоргского, А.К. </w:t>
      </w:r>
      <w:proofErr w:type="spellStart"/>
      <w:r>
        <w:rPr>
          <w:sz w:val="28"/>
          <w:szCs w:val="28"/>
        </w:rPr>
        <w:t>Лядова</w:t>
      </w:r>
      <w:proofErr w:type="spellEnd"/>
      <w:r>
        <w:rPr>
          <w:sz w:val="28"/>
          <w:szCs w:val="28"/>
        </w:rPr>
        <w:t>?</w:t>
      </w:r>
    </w:p>
    <w:p w:rsidR="002B250E" w:rsidRDefault="002B250E" w:rsidP="002B250E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к романсу;</w:t>
      </w:r>
    </w:p>
    <w:p w:rsidR="002B250E" w:rsidRDefault="002B250E" w:rsidP="002B250E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к былине;</w:t>
      </w:r>
    </w:p>
    <w:p w:rsidR="002B250E" w:rsidRDefault="002B250E" w:rsidP="002B250E">
      <w:pPr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к сказке</w:t>
      </w:r>
    </w:p>
    <w:p w:rsidR="002B250E" w:rsidRDefault="002B250E" w:rsidP="002B250E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2B250E" w:rsidRDefault="002B250E" w:rsidP="002B250E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Задание для всех (письменно, 7-10 минут).</w:t>
      </w:r>
    </w:p>
    <w:p w:rsidR="002B250E" w:rsidRDefault="002B250E" w:rsidP="002B250E">
      <w:pPr>
        <w:spacing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2B250E" w:rsidRDefault="002B250E" w:rsidP="002B250E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i/>
          <w:sz w:val="28"/>
          <w:szCs w:val="28"/>
        </w:rPr>
        <w:t>Этап 5</w:t>
      </w:r>
      <w:r>
        <w:rPr>
          <w:sz w:val="28"/>
          <w:szCs w:val="28"/>
        </w:rPr>
        <w:t xml:space="preserve">.  </w:t>
      </w:r>
      <w:r>
        <w:rPr>
          <w:color w:val="000000"/>
          <w:sz w:val="28"/>
          <w:szCs w:val="28"/>
          <w:shd w:val="clear" w:color="auto" w:fill="FFFFFF"/>
        </w:rPr>
        <w:t xml:space="preserve">М.И. Глинка по-новому для своего времени понимал народность в музыке. В его операх и «Камаринской» – былинный эпос, героика, народная сказка. Эмоциональные интонации ярко национальны, вокальное происхождение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тематизма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укрепляет мнение о М. Глинке как о мелодисте.</w:t>
      </w:r>
    </w:p>
    <w:p w:rsidR="002B250E" w:rsidRDefault="002B250E" w:rsidP="002B250E">
      <w:pPr>
        <w:spacing w:line="360" w:lineRule="auto"/>
        <w:ind w:firstLine="709"/>
        <w:jc w:val="both"/>
        <w:rPr>
          <w:rStyle w:val="apple-converted-space"/>
        </w:rPr>
      </w:pPr>
      <w:r>
        <w:rPr>
          <w:color w:val="000000"/>
          <w:sz w:val="28"/>
          <w:szCs w:val="28"/>
          <w:shd w:val="clear" w:color="auto" w:fill="FFFFFF"/>
        </w:rPr>
        <w:t xml:space="preserve">Глинка использовал как исходный материал не только фольклор, как и многие русские композиторы его времени,  но так же и народные песни, старинные лады, элементы крестьянской подголосочной полифонии и ритмов. Благодаря своему блестящему образованию и широкому кругозору это зиждется на европейской стилевой платформе. 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В музыке </w:t>
      </w:r>
      <w:proofErr w:type="spellStart"/>
      <w:r>
        <w:rPr>
          <w:rStyle w:val="apple-converted-space"/>
          <w:color w:val="000000"/>
          <w:sz w:val="28"/>
          <w:szCs w:val="28"/>
          <w:shd w:val="clear" w:color="auto" w:fill="FFFFFF"/>
        </w:rPr>
        <w:t>М.И.Глинки</w:t>
      </w:r>
      <w:proofErr w:type="spellEnd"/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ярки легендарно-эпические, былинные интонации. Большое значение имеют так же интонации ориентальные, здесь он – новатор.</w:t>
      </w:r>
    </w:p>
    <w:p w:rsidR="002B250E" w:rsidRDefault="002B250E" w:rsidP="002B250E">
      <w:pPr>
        <w:spacing w:line="360" w:lineRule="auto"/>
        <w:ind w:firstLine="709"/>
        <w:jc w:val="both"/>
      </w:pPr>
      <w:r>
        <w:rPr>
          <w:sz w:val="28"/>
          <w:szCs w:val="28"/>
        </w:rPr>
        <w:lastRenderedPageBreak/>
        <w:t xml:space="preserve">До середины </w:t>
      </w:r>
      <w:r>
        <w:rPr>
          <w:sz w:val="28"/>
          <w:szCs w:val="28"/>
          <w:lang w:val="en-US"/>
        </w:rPr>
        <w:t>IXX</w:t>
      </w:r>
      <w:r>
        <w:rPr>
          <w:sz w:val="28"/>
          <w:szCs w:val="28"/>
        </w:rPr>
        <w:t xml:space="preserve"> столетия в Испании не было создано симфонических сочинений на национальной основе, поэтому русского композитора по праву считают основоположником испанской классической симфонической музыки.  «Арагонская хота» и «Воспоминания о летней ночи в Мадриде» - жанр испанских песен, «неразлучных с пляской»,  - по словам </w:t>
      </w:r>
      <w:proofErr w:type="spellStart"/>
      <w:r>
        <w:rPr>
          <w:sz w:val="28"/>
          <w:szCs w:val="28"/>
        </w:rPr>
        <w:t>М.И.Глинки</w:t>
      </w:r>
      <w:proofErr w:type="spellEnd"/>
      <w:r>
        <w:rPr>
          <w:sz w:val="28"/>
          <w:szCs w:val="28"/>
        </w:rPr>
        <w:t>. Весной 1845 года композитор путешествовал по Испании, откуда берет начало свежесть и самобытность его музыкальных впечатлений.</w:t>
      </w:r>
    </w:p>
    <w:p w:rsidR="002B250E" w:rsidRDefault="002B250E" w:rsidP="002B250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Модест Мусоргский.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начале 1874 года в Императорской академии художе</w:t>
      </w:r>
      <w:proofErr w:type="gramStart"/>
      <w:r>
        <w:rPr>
          <w:sz w:val="28"/>
          <w:szCs w:val="28"/>
        </w:rPr>
        <w:t>ств бл</w:t>
      </w:r>
      <w:proofErr w:type="gramEnd"/>
      <w:r>
        <w:rPr>
          <w:sz w:val="28"/>
          <w:szCs w:val="28"/>
        </w:rPr>
        <w:t xml:space="preserve">агодаря  усилиям </w:t>
      </w:r>
      <w:proofErr w:type="spellStart"/>
      <w:r>
        <w:rPr>
          <w:sz w:val="28"/>
          <w:szCs w:val="28"/>
        </w:rPr>
        <w:t>В.В.Стасова</w:t>
      </w:r>
      <w:proofErr w:type="spellEnd"/>
      <w:r>
        <w:rPr>
          <w:sz w:val="28"/>
          <w:szCs w:val="28"/>
        </w:rPr>
        <w:t xml:space="preserve"> и Петербургского общества архитекторов состоялась  посмертная выставка </w:t>
      </w:r>
      <w:proofErr w:type="spellStart"/>
      <w:r>
        <w:rPr>
          <w:sz w:val="28"/>
          <w:szCs w:val="28"/>
        </w:rPr>
        <w:t>В.А.Гартмана</w:t>
      </w:r>
      <w:proofErr w:type="spellEnd"/>
      <w:r>
        <w:rPr>
          <w:sz w:val="28"/>
          <w:szCs w:val="28"/>
        </w:rPr>
        <w:t xml:space="preserve"> (почти 400 работ, написанных за 15 лет, в том числе акварели, рисунки, наброски театральных костюмов и декораций).  </w:t>
      </w:r>
      <w:proofErr w:type="spellStart"/>
      <w:proofErr w:type="gramStart"/>
      <w:r>
        <w:rPr>
          <w:sz w:val="28"/>
          <w:szCs w:val="28"/>
        </w:rPr>
        <w:t>В.В.Стасов</w:t>
      </w:r>
      <w:proofErr w:type="spellEnd"/>
      <w:r>
        <w:rPr>
          <w:sz w:val="28"/>
          <w:szCs w:val="28"/>
        </w:rPr>
        <w:t xml:space="preserve"> 1887 году писал об этой выставке: "бойкие, изящные наброски живописца-жанриста, множество сцен, типов, фигур из вседневной жизни, схваченных из сферы того, что неслось и кружилось вокруг него - на улицах и в церквах, в парижских катакомбах и польских монастырях, в римских переулках и </w:t>
      </w:r>
      <w:proofErr w:type="spellStart"/>
      <w:r>
        <w:rPr>
          <w:sz w:val="28"/>
          <w:szCs w:val="28"/>
        </w:rPr>
        <w:t>лиможских</w:t>
      </w:r>
      <w:proofErr w:type="spellEnd"/>
      <w:r>
        <w:rPr>
          <w:sz w:val="28"/>
          <w:szCs w:val="28"/>
        </w:rPr>
        <w:t xml:space="preserve"> деревнях, типы карнавальные, рабочие в блузе и патеры верхом на осле с зонтиком под</w:t>
      </w:r>
      <w:proofErr w:type="gramEnd"/>
      <w:r>
        <w:rPr>
          <w:sz w:val="28"/>
          <w:szCs w:val="28"/>
        </w:rPr>
        <w:t xml:space="preserve"> мышкой, французские молящиеся старухи, улыбающиеся из-под ермолки евреи, парижские тряпичники, милые ослики, трущиеся о дерево, пейзажи с живописной руиной, чудесные дали с панорамой города…". </w:t>
      </w:r>
      <w:proofErr w:type="gramStart"/>
      <w:r>
        <w:rPr>
          <w:sz w:val="28"/>
          <w:szCs w:val="28"/>
        </w:rPr>
        <w:t xml:space="preserve">Посещение этой выставки </w:t>
      </w:r>
      <w:proofErr w:type="spellStart"/>
      <w:r>
        <w:rPr>
          <w:sz w:val="28"/>
          <w:szCs w:val="28"/>
        </w:rPr>
        <w:t>М.П.Мусоргским</w:t>
      </w:r>
      <w:proofErr w:type="spellEnd"/>
      <w:r>
        <w:rPr>
          <w:sz w:val="28"/>
          <w:szCs w:val="28"/>
        </w:rPr>
        <w:t xml:space="preserve"> послужило стимулом к созданию серии музыкальных иллюстраций к увиденному, соединенных музыкальной "прогулкой".</w:t>
      </w:r>
      <w:proofErr w:type="gramEnd"/>
      <w:r>
        <w:rPr>
          <w:sz w:val="28"/>
          <w:szCs w:val="28"/>
        </w:rPr>
        <w:t xml:space="preserve"> "Картинки с выставки" были созданы очень быстро, в трехнедельный срок, с 2 по 22 июня 1874 года. В письме Стасову композитор пишет: "Гартман кипит, как кипел "Борис", - звуки и мысль в воздухе повисли, глотаю и объедаюсь, едва успеваю царапать на бумаге.… Хочу скорее и надёжнее сделать". Цикл посвящен В.В. Стасову, чья помощь была важна и своевременна для композитора.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Просмотр картин Гартмана - доступно на сегодняшний день только 6 экземпляров.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lastRenderedPageBreak/>
        <w:t>Tuileries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 xml:space="preserve">Dispute </w:t>
      </w:r>
      <w:proofErr w:type="spellStart"/>
      <w:r>
        <w:rPr>
          <w:sz w:val="28"/>
          <w:szCs w:val="28"/>
          <w:lang w:val="en-US"/>
        </w:rPr>
        <w:t>d'enfants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aprs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jeux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</w:rPr>
        <w:t>Ссора детей после игры. Тональность Си мажор. На рисунке, по воспоминаниям В.В. Стасова, аллея парка парижского дворца Тюильри "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множеством детей и нянек". Высокий регистр, лидийский мажор (с повышенной 4-й ступенью) ритм  со структурой "суммирование" близок детским "дразнилкам". Этой боевой теме противопоставляется спокойная тема пониже с ласковой разговорной интонацией, передающая характер няни, ласкающей и нежно "журящей" детей. В этих четырех тактах, на наш взгляд, передан французский колорит как ни в каких других произведениях мировой музыкальной литературы. Сам Мусоргский за границей не был, характеры для этой </w:t>
      </w:r>
      <w:proofErr w:type="gramStart"/>
      <w:r>
        <w:rPr>
          <w:sz w:val="28"/>
          <w:szCs w:val="28"/>
        </w:rPr>
        <w:t>музыки</w:t>
      </w:r>
      <w:proofErr w:type="gramEnd"/>
      <w:r>
        <w:rPr>
          <w:sz w:val="28"/>
          <w:szCs w:val="28"/>
        </w:rPr>
        <w:t xml:space="preserve"> где он мог подсмотреть? </w:t>
      </w:r>
      <w:proofErr w:type="gramStart"/>
      <w:r>
        <w:rPr>
          <w:sz w:val="28"/>
          <w:szCs w:val="28"/>
        </w:rPr>
        <w:t>Он это почувствовал своим чутьем гения, изящная вставка, передающая одновременно и ласку няниной руки, и французский, только им присущий капризный, немножечко обиженный шарм - в музыке это три мотива с воистину импрессионистской альтерацией (си-диез и ми-диез в Си мажоре) и не имеющий равных по своей изысканности нисходящий пассаж, где чуткая красивая няня  ласково провела рукой по детским волосам, и прелестный капризный</w:t>
      </w:r>
      <w:proofErr w:type="gramEnd"/>
      <w:r>
        <w:rPr>
          <w:sz w:val="28"/>
          <w:szCs w:val="28"/>
        </w:rPr>
        <w:t xml:space="preserve"> младенец, и все это по-французски стильно, свежо и прозрачно.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Исполнение восьми тактов середины пьесы потребует огромного мастерства от исполнителя - мягкость туше, мотивная работа (2 звука, затем 4 , после этого 3 с пунктиром, после чего легчайший нисходящий пассаж потребует от пианиста (дирижера, оркестрантов) тонкости, которая сродни разве игре звуков (как фонема) в известном стихотворении Осипа Мандельштама:</w:t>
      </w:r>
      <w:proofErr w:type="gramEnd"/>
    </w:p>
    <w:p w:rsidR="002B250E" w:rsidRDefault="002B250E" w:rsidP="002B250E">
      <w:pPr>
        <w:pStyle w:val="a9"/>
        <w:shd w:val="clear" w:color="auto" w:fill="FFFFFF"/>
        <w:spacing w:before="120" w:after="120" w:line="264" w:lineRule="auto"/>
        <w:ind w:left="1440"/>
        <w:rPr>
          <w:rStyle w:val="apple-converted-space"/>
          <w:i/>
          <w:color w:val="000000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>Я прошу, как жалости и милости,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>Франция, твоей земли и жимолости,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>Правды горлинок твоих и кривды карликовых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 xml:space="preserve">Виноградарей </w:t>
      </w:r>
      <w:proofErr w:type="gramStart"/>
      <w:r>
        <w:rPr>
          <w:i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i/>
          <w:color w:val="000000"/>
          <w:sz w:val="28"/>
          <w:szCs w:val="28"/>
          <w:shd w:val="clear" w:color="auto" w:fill="FFFFFF"/>
        </w:rPr>
        <w:t>их</w:t>
      </w:r>
      <w:proofErr w:type="gramEnd"/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i/>
          <w:color w:val="000000"/>
          <w:sz w:val="28"/>
          <w:szCs w:val="28"/>
          <w:shd w:val="clear" w:color="auto" w:fill="FFFFFF"/>
        </w:rPr>
        <w:t>разгородках</w:t>
      </w:r>
      <w:proofErr w:type="spellEnd"/>
      <w:r>
        <w:rPr>
          <w:i/>
          <w:color w:val="000000"/>
          <w:sz w:val="28"/>
          <w:szCs w:val="28"/>
          <w:shd w:val="clear" w:color="auto" w:fill="FFFFFF"/>
        </w:rPr>
        <w:t xml:space="preserve"> марлевых.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>В легком декабре твой воздух стриженый</w:t>
      </w:r>
      <w:proofErr w:type="gramStart"/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i/>
          <w:color w:val="000000"/>
          <w:sz w:val="28"/>
          <w:szCs w:val="28"/>
          <w:shd w:val="clear" w:color="auto" w:fill="FFFFFF"/>
        </w:rPr>
        <w:t>ндевеет — денежный, обиженный…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>Но фиалка и в тюрьме: с ума сойти в безбрежности!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 xml:space="preserve">Свищет песенка — насмешница, </w:t>
      </w:r>
      <w:proofErr w:type="spellStart"/>
      <w:r>
        <w:rPr>
          <w:i/>
          <w:color w:val="000000"/>
          <w:sz w:val="28"/>
          <w:szCs w:val="28"/>
          <w:shd w:val="clear" w:color="auto" w:fill="FFFFFF"/>
        </w:rPr>
        <w:t>небрежница</w:t>
      </w:r>
      <w:proofErr w:type="spellEnd"/>
      <w:r>
        <w:rPr>
          <w:i/>
          <w:color w:val="000000"/>
          <w:sz w:val="28"/>
          <w:szCs w:val="28"/>
          <w:shd w:val="clear" w:color="auto" w:fill="FFFFFF"/>
        </w:rPr>
        <w:t>, —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lastRenderedPageBreak/>
        <w:t>Где бурлила, королей смывая,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>Улица июльская кривая</w:t>
      </w:r>
      <w:proofErr w:type="gramStart"/>
      <w:r>
        <w:rPr>
          <w:i/>
          <w:color w:val="000000"/>
          <w:sz w:val="28"/>
          <w:szCs w:val="28"/>
          <w:shd w:val="clear" w:color="auto" w:fill="FFFFFF"/>
        </w:rPr>
        <w:t>…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>А</w:t>
      </w:r>
      <w:proofErr w:type="gramEnd"/>
      <w:r>
        <w:rPr>
          <w:i/>
          <w:color w:val="000000"/>
          <w:sz w:val="28"/>
          <w:szCs w:val="28"/>
          <w:shd w:val="clear" w:color="auto" w:fill="FFFFFF"/>
        </w:rPr>
        <w:t xml:space="preserve"> теперь в Париже, в Шартре, в </w:t>
      </w:r>
      <w:proofErr w:type="spellStart"/>
      <w:r>
        <w:rPr>
          <w:i/>
          <w:color w:val="000000"/>
          <w:sz w:val="28"/>
          <w:szCs w:val="28"/>
          <w:shd w:val="clear" w:color="auto" w:fill="FFFFFF"/>
        </w:rPr>
        <w:t>Арле</w:t>
      </w:r>
      <w:proofErr w:type="spellEnd"/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proofErr w:type="spellStart"/>
      <w:r>
        <w:rPr>
          <w:i/>
          <w:color w:val="000000"/>
          <w:sz w:val="28"/>
          <w:szCs w:val="28"/>
          <w:shd w:val="clear" w:color="auto" w:fill="FFFFFF"/>
        </w:rPr>
        <w:t>Государит</w:t>
      </w:r>
      <w:proofErr w:type="spellEnd"/>
      <w:r>
        <w:rPr>
          <w:i/>
          <w:color w:val="000000"/>
          <w:sz w:val="28"/>
          <w:szCs w:val="28"/>
          <w:shd w:val="clear" w:color="auto" w:fill="FFFFFF"/>
        </w:rPr>
        <w:t xml:space="preserve"> добрый Чаплин Чарли —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>В океанском котелке с рассеянною точностью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>На шарнирах он куражится с цветочницей…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 xml:space="preserve">Там, где с розой на груди, в </w:t>
      </w:r>
      <w:proofErr w:type="spellStart"/>
      <w:r>
        <w:rPr>
          <w:i/>
          <w:color w:val="000000"/>
          <w:sz w:val="28"/>
          <w:szCs w:val="28"/>
          <w:shd w:val="clear" w:color="auto" w:fill="FFFFFF"/>
        </w:rPr>
        <w:t>двухбашенной</w:t>
      </w:r>
      <w:proofErr w:type="spellEnd"/>
      <w:r>
        <w:rPr>
          <w:i/>
          <w:color w:val="000000"/>
          <w:sz w:val="28"/>
          <w:szCs w:val="28"/>
          <w:shd w:val="clear" w:color="auto" w:fill="FFFFFF"/>
        </w:rPr>
        <w:t xml:space="preserve"> испарине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>Паутины каменеет шаль,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>Жаль, что карусель воздушно-благодарная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>Оборачивается, городом дыша, —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>Наклони свою шею, безбожница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>С золотыми глазами козы,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>И кривыми картавыми ножницами</w:t>
      </w:r>
      <w:r>
        <w:rPr>
          <w:rStyle w:val="apple-converted-space"/>
          <w:i/>
          <w:color w:val="000000"/>
          <w:sz w:val="28"/>
          <w:szCs w:val="28"/>
          <w:shd w:val="clear" w:color="auto" w:fill="FFFFFF"/>
        </w:rPr>
        <w:t> </w:t>
      </w:r>
      <w:r>
        <w:rPr>
          <w:i/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 xml:space="preserve">Купы </w:t>
      </w:r>
      <w:proofErr w:type="gramStart"/>
      <w:r>
        <w:rPr>
          <w:i/>
          <w:color w:val="000000"/>
          <w:sz w:val="28"/>
          <w:szCs w:val="28"/>
          <w:shd w:val="clear" w:color="auto" w:fill="FFFFFF"/>
        </w:rPr>
        <w:t>скаредных</w:t>
      </w:r>
      <w:proofErr w:type="gramEnd"/>
      <w:r>
        <w:rPr>
          <w:i/>
          <w:color w:val="000000"/>
          <w:sz w:val="28"/>
          <w:szCs w:val="28"/>
          <w:shd w:val="clear" w:color="auto" w:fill="FFFFFF"/>
        </w:rPr>
        <w:t xml:space="preserve"> роз раздразни.</w:t>
      </w:r>
    </w:p>
    <w:p w:rsidR="002B250E" w:rsidRDefault="002B250E" w:rsidP="002B250E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Богатырские ворота – символ русской музыки. Гений Мусоргского создал пьесу, где величавая Киевская Русь с колокольным звоном, золотыми куполами, перехожими каликами, прекрасная и яркая, нарисована одновременно и Виктором Васнецовым, и Феофаном Греком, и Андреем Рублевым, и </w:t>
      </w:r>
      <w:proofErr w:type="spellStart"/>
      <w:r>
        <w:rPr>
          <w:sz w:val="28"/>
          <w:szCs w:val="28"/>
        </w:rPr>
        <w:t>Дионисием</w:t>
      </w:r>
      <w:proofErr w:type="spellEnd"/>
      <w:r>
        <w:rPr>
          <w:sz w:val="28"/>
          <w:szCs w:val="28"/>
        </w:rPr>
        <w:t xml:space="preserve">, и Василием </w:t>
      </w:r>
      <w:proofErr w:type="spellStart"/>
      <w:r>
        <w:rPr>
          <w:sz w:val="28"/>
          <w:szCs w:val="28"/>
        </w:rPr>
        <w:t>Тропининым</w:t>
      </w:r>
      <w:proofErr w:type="spellEnd"/>
      <w:r>
        <w:rPr>
          <w:sz w:val="28"/>
          <w:szCs w:val="28"/>
        </w:rPr>
        <w:t xml:space="preserve">, и Михаилом Врубелем, и Николаем </w:t>
      </w:r>
      <w:proofErr w:type="spellStart"/>
      <w:r>
        <w:rPr>
          <w:sz w:val="28"/>
          <w:szCs w:val="28"/>
        </w:rPr>
        <w:t>Ге</w:t>
      </w:r>
      <w:proofErr w:type="spellEnd"/>
      <w:r>
        <w:rPr>
          <w:sz w:val="28"/>
          <w:szCs w:val="28"/>
        </w:rPr>
        <w:t xml:space="preserve">, и Борисом </w:t>
      </w:r>
      <w:proofErr w:type="spellStart"/>
      <w:r>
        <w:rPr>
          <w:sz w:val="28"/>
          <w:szCs w:val="28"/>
        </w:rPr>
        <w:t>Кустодиевым</w:t>
      </w:r>
      <w:proofErr w:type="spellEnd"/>
      <w:r>
        <w:rPr>
          <w:sz w:val="28"/>
          <w:szCs w:val="28"/>
        </w:rPr>
        <w:t>, и многими другими.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Просмотр картин.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Домашнее задание (занятие № 14 – «Герменевтика в подготовке дирижеров».</w:t>
      </w:r>
      <w:proofErr w:type="gramEnd"/>
      <w:r>
        <w:rPr>
          <w:sz w:val="28"/>
          <w:szCs w:val="28"/>
        </w:rPr>
        <w:t xml:space="preserve">  Сравнить записи Пятой или Третьей симфоний </w:t>
      </w:r>
      <w:proofErr w:type="spellStart"/>
      <w:r>
        <w:rPr>
          <w:sz w:val="28"/>
          <w:szCs w:val="28"/>
        </w:rPr>
        <w:t>Л.Бетховена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Г.Караяном</w:t>
      </w:r>
      <w:proofErr w:type="spellEnd"/>
      <w:r>
        <w:rPr>
          <w:sz w:val="28"/>
          <w:szCs w:val="28"/>
        </w:rPr>
        <w:t xml:space="preserve"> и Е. </w:t>
      </w:r>
      <w:proofErr w:type="spellStart"/>
      <w:r>
        <w:rPr>
          <w:sz w:val="28"/>
          <w:szCs w:val="28"/>
        </w:rPr>
        <w:t>Светлановым</w:t>
      </w:r>
      <w:proofErr w:type="spellEnd"/>
      <w:r>
        <w:rPr>
          <w:sz w:val="28"/>
          <w:szCs w:val="28"/>
        </w:rPr>
        <w:t>. Кто глубже проникся замыслом автора и национальной кайзеровской манерой исполнения?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Изучить видеозапись выступлений Евгения Колобова. Охарактеризовать его манеру </w:t>
      </w:r>
      <w:proofErr w:type="spellStart"/>
      <w:r>
        <w:rPr>
          <w:sz w:val="28"/>
          <w:szCs w:val="28"/>
        </w:rPr>
        <w:t>музицирования</w:t>
      </w:r>
      <w:proofErr w:type="spellEnd"/>
      <w:r>
        <w:rPr>
          <w:sz w:val="28"/>
          <w:szCs w:val="28"/>
        </w:rPr>
        <w:t>. Что дает ему возможность играть с «напряжением 440 вольт»?</w:t>
      </w:r>
    </w:p>
    <w:p w:rsidR="002B250E" w:rsidRDefault="002B250E" w:rsidP="002B250E">
      <w:pPr>
        <w:spacing w:line="360" w:lineRule="auto"/>
        <w:ind w:firstLine="720"/>
        <w:jc w:val="center"/>
        <w:rPr>
          <w:b/>
        </w:rPr>
      </w:pPr>
    </w:p>
    <w:p w:rsidR="002B250E" w:rsidRDefault="002B250E" w:rsidP="002B250E">
      <w:pPr>
        <w:spacing w:line="360" w:lineRule="auto"/>
        <w:ind w:firstLine="720"/>
        <w:jc w:val="center"/>
        <w:rPr>
          <w:b/>
        </w:rPr>
      </w:pPr>
    </w:p>
    <w:p w:rsidR="002B250E" w:rsidRDefault="002B250E" w:rsidP="002B250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№10</w:t>
      </w: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3546"/>
        <w:gridCol w:w="5343"/>
        <w:gridCol w:w="471"/>
      </w:tblGrid>
      <w:tr w:rsidR="002B250E" w:rsidTr="002B250E">
        <w:trPr>
          <w:trHeight w:hRule="exact" w:val="24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B250E" w:rsidRDefault="002B250E">
            <w:pPr>
              <w:shd w:val="clear" w:color="auto" w:fill="FFFFFF"/>
              <w:ind w:left="10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50E" w:rsidRDefault="002B250E">
            <w:pPr>
              <w:shd w:val="clear" w:color="auto" w:fill="FFFFFF"/>
            </w:pPr>
            <w:r>
              <w:t>Автор и интерпретатор. Исполнитель и интерпретатор.</w:t>
            </w:r>
          </w:p>
          <w:p w:rsidR="002B250E" w:rsidRDefault="002B250E">
            <w:r>
              <w:rPr>
                <w:color w:val="000000"/>
                <w:spacing w:val="-1"/>
              </w:rPr>
              <w:t xml:space="preserve">Основные приемы развития в музыке. Авторский деспотизм. </w:t>
            </w:r>
            <w:r>
              <w:t>Символы. Мотивы – автографы.</w:t>
            </w:r>
          </w:p>
          <w:p w:rsidR="002B250E" w:rsidRDefault="002B250E">
            <w:pPr>
              <w:shd w:val="clear" w:color="auto" w:fill="FFFFFF"/>
            </w:pPr>
          </w:p>
        </w:tc>
        <w:tc>
          <w:tcPr>
            <w:tcW w:w="5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250E" w:rsidRDefault="002B250E">
            <w:pPr>
              <w:shd w:val="clear" w:color="auto" w:fill="FFFFFF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Интерпретация произведений Ф. Стравинского. Исполнять или интерпретировать. Точность метронома у различных авторов (Стравинского,  Шостаковича и др.).</w:t>
            </w:r>
          </w:p>
          <w:p w:rsidR="002B250E" w:rsidRDefault="002B250E">
            <w:pPr>
              <w:shd w:val="clear" w:color="auto" w:fill="FFFFFF"/>
              <w:jc w:val="both"/>
            </w:pPr>
            <w:r>
              <w:t>Символы в творчестве И.С. Баха, Д. Шостаковича, характерные признаки зла, добра, КГБ, труда, войны, личные данные композиторов, зашифрованные в нотных текстах.</w:t>
            </w:r>
          </w:p>
        </w:tc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B250E" w:rsidRDefault="002B250E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2B250E" w:rsidRDefault="002B250E" w:rsidP="002B250E">
      <w:pPr>
        <w:spacing w:line="360" w:lineRule="auto"/>
        <w:jc w:val="center"/>
        <w:rPr>
          <w:b/>
          <w:sz w:val="28"/>
          <w:szCs w:val="28"/>
        </w:rPr>
      </w:pPr>
    </w:p>
    <w:p w:rsidR="002B250E" w:rsidRDefault="002B250E" w:rsidP="002B250E">
      <w:pPr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>
        <w:rPr>
          <w:sz w:val="28"/>
          <w:szCs w:val="28"/>
        </w:rPr>
        <w:t xml:space="preserve">: Автор и интерпретатор. 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занятия</w:t>
      </w:r>
      <w:r>
        <w:rPr>
          <w:sz w:val="28"/>
          <w:szCs w:val="28"/>
        </w:rPr>
        <w:t>: убедить студентов в необходимости полного исполнения авторской воли при интерпретации музыки с привнесением своего герменевтического прочтения. Музыку необходимо интерпретировать тактично.</w:t>
      </w:r>
    </w:p>
    <w:p w:rsidR="002B250E" w:rsidRDefault="002B250E" w:rsidP="002B250E">
      <w:pPr>
        <w:spacing w:line="36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для обсуждения:</w:t>
      </w:r>
    </w:p>
    <w:p w:rsidR="002B250E" w:rsidRDefault="002B250E" w:rsidP="002B250E">
      <w:pPr>
        <w:numPr>
          <w:ilvl w:val="0"/>
          <w:numId w:val="25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Интерпретация или точное (по тексту) исполнение музыки. Авторский деспотизм.</w:t>
      </w:r>
    </w:p>
    <w:p w:rsidR="002B250E" w:rsidRDefault="002B250E" w:rsidP="002B250E">
      <w:pPr>
        <w:numPr>
          <w:ilvl w:val="0"/>
          <w:numId w:val="25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Границы интерпретационной свободы исполнителя с точки зрения герменевтического подхода.</w:t>
      </w:r>
    </w:p>
    <w:p w:rsidR="002B250E" w:rsidRDefault="002B250E" w:rsidP="002B250E">
      <w:pPr>
        <w:numPr>
          <w:ilvl w:val="0"/>
          <w:numId w:val="25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Интерпретация произведений Ф. Стравинского.</w:t>
      </w:r>
      <w:r>
        <w:rPr>
          <w:sz w:val="28"/>
          <w:szCs w:val="28"/>
        </w:rPr>
        <w:t xml:space="preserve"> Как исполнять музыку Ф. Стравинского? Что характерно для его творчества? Перечислить музыкальные стили, в  которых писал музыку Стравинский в разное время.</w:t>
      </w:r>
    </w:p>
    <w:p w:rsidR="002B250E" w:rsidRDefault="002B250E" w:rsidP="002B250E">
      <w:pPr>
        <w:numPr>
          <w:ilvl w:val="0"/>
          <w:numId w:val="25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характерно для авторской манеры Д. Шостаковича? Этот композитор – совесть </w:t>
      </w:r>
      <w:r>
        <w:rPr>
          <w:sz w:val="28"/>
          <w:szCs w:val="28"/>
          <w:lang w:val="en-US"/>
        </w:rPr>
        <w:t>XX</w:t>
      </w:r>
      <w:r w:rsidRPr="002B250E">
        <w:rPr>
          <w:sz w:val="28"/>
          <w:szCs w:val="28"/>
        </w:rPr>
        <w:t xml:space="preserve"> </w:t>
      </w:r>
      <w:r>
        <w:rPr>
          <w:sz w:val="28"/>
          <w:szCs w:val="28"/>
        </w:rPr>
        <w:t>века.</w:t>
      </w:r>
    </w:p>
    <w:p w:rsidR="002B250E" w:rsidRDefault="002B250E" w:rsidP="002B250E">
      <w:pPr>
        <w:numPr>
          <w:ilvl w:val="0"/>
          <w:numId w:val="25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Назвать и охарактеризовать каждую из симфоний Д.Д. Шостаковича. </w:t>
      </w:r>
    </w:p>
    <w:p w:rsidR="002B250E" w:rsidRDefault="002B250E" w:rsidP="002B250E">
      <w:pPr>
        <w:numPr>
          <w:ilvl w:val="0"/>
          <w:numId w:val="25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Символы в творчестве Шостаковича.</w:t>
      </w:r>
    </w:p>
    <w:p w:rsidR="002B250E" w:rsidRDefault="002B250E" w:rsidP="002B250E">
      <w:pPr>
        <w:numPr>
          <w:ilvl w:val="0"/>
          <w:numId w:val="25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Символы в сочинениях И.С. Баха.</w:t>
      </w:r>
    </w:p>
    <w:p w:rsidR="002B250E" w:rsidRDefault="002B250E" w:rsidP="002B250E">
      <w:pPr>
        <w:numPr>
          <w:ilvl w:val="0"/>
          <w:numId w:val="25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Точность метронома у Стравинского и Шостаковича.</w:t>
      </w:r>
    </w:p>
    <w:p w:rsidR="002B250E" w:rsidRDefault="002B250E" w:rsidP="002B250E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занятия: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Этап 1</w:t>
      </w:r>
      <w:r>
        <w:rPr>
          <w:sz w:val="28"/>
          <w:szCs w:val="28"/>
        </w:rPr>
        <w:t xml:space="preserve">. Любой текст (музыкальный, и не только) нуждается в интерпретации, при исполнении музыки артист создает образ, картину, даже при точном воспроизведении множества мельчайших и конкретнейших </w:t>
      </w:r>
      <w:r>
        <w:rPr>
          <w:sz w:val="28"/>
          <w:szCs w:val="28"/>
        </w:rPr>
        <w:lastRenderedPageBreak/>
        <w:t xml:space="preserve">указаний композитора исполнитель при всем желании не сможет повторить одно произведение абсолютно одинаково дважды. Интерпретация всегда присутствует при исполнении музыки. Артист – инструменталист или дирижер - всегда соавтор, без него нет звучания музыки, он дает нотному тексту жизнь. Следовательно, нет исполнения без понимания текста. </w:t>
      </w:r>
      <w:proofErr w:type="gramStart"/>
      <w:r>
        <w:rPr>
          <w:sz w:val="28"/>
          <w:szCs w:val="28"/>
        </w:rPr>
        <w:t xml:space="preserve">И чем выше уровень исполнителя, чем он грамотнее, чем глубже и дотошнее герменевтический анализ – тем успешнее исполнение, тем ближе оно к замыслу композитора, а чаще всего, исполнитель находит в музыке новые моменты, которых композитор и не предполагал, тем самым более глубоко и интересно воспроизводит произведение с целью глубокого воздействия на слушателя. </w:t>
      </w:r>
      <w:proofErr w:type="gramEnd"/>
    </w:p>
    <w:p w:rsidR="002B250E" w:rsidRDefault="002B250E" w:rsidP="002B250E">
      <w:pPr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Границы интерпретационной свободы: о</w:t>
      </w:r>
      <w:r>
        <w:rPr>
          <w:iCs/>
          <w:sz w:val="28"/>
          <w:szCs w:val="28"/>
        </w:rPr>
        <w:t xml:space="preserve"> разных стилях исполнения, об отношении к исполнительству и интерпретации велись длительные и принципиальные споры на протяжении всего </w:t>
      </w:r>
      <w:r>
        <w:rPr>
          <w:iCs/>
          <w:sz w:val="28"/>
          <w:szCs w:val="28"/>
          <w:lang w:val="en-US"/>
        </w:rPr>
        <w:t>XX</w:t>
      </w:r>
      <w:r>
        <w:rPr>
          <w:iCs/>
          <w:sz w:val="28"/>
          <w:szCs w:val="28"/>
        </w:rPr>
        <w:t xml:space="preserve"> века, они унаследованы и веком </w:t>
      </w:r>
      <w:r>
        <w:rPr>
          <w:iCs/>
          <w:sz w:val="28"/>
          <w:szCs w:val="28"/>
          <w:lang w:val="en-US"/>
        </w:rPr>
        <w:t>XXI</w:t>
      </w:r>
      <w:r>
        <w:rPr>
          <w:iCs/>
          <w:sz w:val="28"/>
          <w:szCs w:val="28"/>
        </w:rPr>
        <w:t>, поскольку решение проблемы не имеет однозначного ответа.</w:t>
      </w:r>
    </w:p>
    <w:p w:rsidR="002B250E" w:rsidRDefault="002B250E" w:rsidP="002B250E">
      <w:pPr>
        <w:widowControl w:val="0"/>
        <w:suppressAutoHyphens/>
        <w:spacing w:line="360" w:lineRule="auto"/>
        <w:ind w:firstLine="709"/>
        <w:jc w:val="both"/>
      </w:pPr>
      <w:r>
        <w:rPr>
          <w:iCs/>
          <w:sz w:val="28"/>
          <w:szCs w:val="28"/>
        </w:rPr>
        <w:t xml:space="preserve">Александр </w:t>
      </w:r>
      <w:proofErr w:type="spellStart"/>
      <w:r>
        <w:rPr>
          <w:iCs/>
          <w:sz w:val="28"/>
          <w:szCs w:val="28"/>
        </w:rPr>
        <w:t>Майкапар</w:t>
      </w:r>
      <w:proofErr w:type="spellEnd"/>
      <w:r>
        <w:rPr>
          <w:iCs/>
          <w:sz w:val="28"/>
          <w:szCs w:val="28"/>
        </w:rPr>
        <w:t xml:space="preserve"> в статье о м</w:t>
      </w:r>
      <w:r>
        <w:rPr>
          <w:bCs/>
          <w:sz w:val="28"/>
          <w:szCs w:val="28"/>
        </w:rPr>
        <w:t xml:space="preserve">узыкальной интерпретации и связанных с ней проблемах психологического, этического и эстетического характера вспоминает разговор, произошедший между известным дирижёром </w:t>
      </w:r>
      <w:proofErr w:type="spellStart"/>
      <w:r>
        <w:rPr>
          <w:bCs/>
          <w:sz w:val="28"/>
          <w:szCs w:val="28"/>
        </w:rPr>
        <w:t>Артуро</w:t>
      </w:r>
      <w:proofErr w:type="spellEnd"/>
      <w:r>
        <w:rPr>
          <w:bCs/>
          <w:sz w:val="28"/>
          <w:szCs w:val="28"/>
        </w:rPr>
        <w:t xml:space="preserve"> Тосканини и композитором Морисом Равелем: </w:t>
      </w:r>
      <w:r>
        <w:rPr>
          <w:iCs/>
          <w:sz w:val="28"/>
          <w:szCs w:val="28"/>
        </w:rPr>
        <w:t>«На концерте в "</w:t>
      </w:r>
      <w:proofErr w:type="spellStart"/>
      <w:r>
        <w:rPr>
          <w:iCs/>
          <w:sz w:val="28"/>
          <w:szCs w:val="28"/>
        </w:rPr>
        <w:t>Grand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Opera</w:t>
      </w:r>
      <w:proofErr w:type="spellEnd"/>
      <w:r>
        <w:rPr>
          <w:iCs/>
          <w:sz w:val="28"/>
          <w:szCs w:val="28"/>
        </w:rPr>
        <w:t>" Тосканини взял слишком быстрый, с точки зрения композитора, темп, несмотря на всем известное указание "</w:t>
      </w:r>
      <w:proofErr w:type="spellStart"/>
      <w:r>
        <w:rPr>
          <w:iCs/>
          <w:sz w:val="28"/>
          <w:szCs w:val="28"/>
        </w:rPr>
        <w:t>ne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pas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presser</w:t>
      </w:r>
      <w:proofErr w:type="spellEnd"/>
      <w:r>
        <w:rPr>
          <w:iCs/>
          <w:sz w:val="28"/>
          <w:szCs w:val="28"/>
        </w:rPr>
        <w:t>". Успех был триумфальный. По окончании концерта Равель отправился за кулисы. Сияющий Тосканини вышел к нему навстречу. Равель был сдержан. Нисколько не щадя самолюбия Тосканини, чувствительного к малейшей критике, он сказал: «Это не в моем темпе». Тосканини возразил в том же тоне: «Когда я играю в вашем темпе, "Болеро" не производит впечатления». – «Тогда не играйте его вообще».</w:t>
      </w:r>
      <w:r>
        <w:t xml:space="preserve"> </w:t>
      </w:r>
    </w:p>
    <w:p w:rsidR="002B250E" w:rsidRDefault="002B250E" w:rsidP="002B250E">
      <w:pPr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Правда, по воспоминаниям музыковедов, остыв, Равель извинился и признал, что такое прочтение возможно, но только для Тосканини.</w:t>
      </w:r>
    </w:p>
    <w:p w:rsidR="002B250E" w:rsidRDefault="002B250E" w:rsidP="002B250E">
      <w:pPr>
        <w:pStyle w:val="a9"/>
        <w:shd w:val="clear" w:color="auto" w:fill="FFFFFF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 рождаются великие интерпретации. Позиция, сформулированная Генрихом Нейгаузом, считавшим, что есть два типа исполнителей, у одних слышно: «</w:t>
      </w:r>
      <w:r>
        <w:rPr>
          <w:b/>
          <w:bCs/>
          <w:sz w:val="28"/>
          <w:szCs w:val="28"/>
        </w:rPr>
        <w:t>Я</w:t>
      </w:r>
      <w:r>
        <w:rPr>
          <w:sz w:val="28"/>
          <w:szCs w:val="28"/>
        </w:rPr>
        <w:t xml:space="preserve"> играю Баха», у других – «Я играю </w:t>
      </w:r>
      <w:r>
        <w:rPr>
          <w:b/>
          <w:bCs/>
          <w:sz w:val="28"/>
          <w:szCs w:val="28"/>
        </w:rPr>
        <w:t>Баха»</w:t>
      </w:r>
      <w:r>
        <w:rPr>
          <w:sz w:val="28"/>
          <w:szCs w:val="28"/>
        </w:rPr>
        <w:t>, отдает предпочтение второму высказыванию, что правомерно по отношению к композиторской воле, но роль исполнителя нельзя недооценивать.</w:t>
      </w:r>
    </w:p>
    <w:p w:rsidR="002B250E" w:rsidRDefault="002B250E" w:rsidP="002B250E">
      <w:pPr>
        <w:widowControl w:val="0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столетии вопрос о профессии интерпретатора в музыкальном искусстве стал предметом дискуссий. Г. </w:t>
      </w:r>
      <w:proofErr w:type="spellStart"/>
      <w:r>
        <w:rPr>
          <w:sz w:val="28"/>
          <w:szCs w:val="28"/>
        </w:rPr>
        <w:t>Гатти</w:t>
      </w:r>
      <w:proofErr w:type="spellEnd"/>
      <w:r>
        <w:rPr>
          <w:sz w:val="28"/>
          <w:szCs w:val="28"/>
        </w:rPr>
        <w:t>, Г. </w:t>
      </w:r>
      <w:proofErr w:type="spellStart"/>
      <w:r>
        <w:rPr>
          <w:sz w:val="28"/>
          <w:szCs w:val="28"/>
        </w:rPr>
        <w:t>Мантелли</w:t>
      </w:r>
      <w:proofErr w:type="spellEnd"/>
      <w:r>
        <w:rPr>
          <w:sz w:val="28"/>
          <w:szCs w:val="28"/>
        </w:rPr>
        <w:t>, С. </w:t>
      </w:r>
      <w:proofErr w:type="spellStart"/>
      <w:r>
        <w:rPr>
          <w:sz w:val="28"/>
          <w:szCs w:val="28"/>
        </w:rPr>
        <w:t>Пульятти</w:t>
      </w:r>
      <w:proofErr w:type="spellEnd"/>
      <w:r>
        <w:rPr>
          <w:sz w:val="28"/>
          <w:szCs w:val="28"/>
        </w:rPr>
        <w:t xml:space="preserve"> выступали за абсолютную свободу исполнителя в его творчестве, отдавая  произведение на откуп его вкусу, другие видели его миссию в точном воспроизведении текста. Остановимся подробнее на этом моменте. Те</w:t>
      </w:r>
      <w:proofErr w:type="gramStart"/>
      <w:r>
        <w:rPr>
          <w:sz w:val="28"/>
          <w:szCs w:val="28"/>
        </w:rPr>
        <w:t>кст вкл</w:t>
      </w:r>
      <w:proofErr w:type="gramEnd"/>
      <w:r>
        <w:rPr>
          <w:sz w:val="28"/>
          <w:szCs w:val="28"/>
        </w:rPr>
        <w:t>ючает как вербальные, так и нотные обозначения, штрихи, цезуры – то, что в зависимости от контекста читается по-разному исполнителями различных времен, возрастов, школ и т.д.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Романтический период музыкального творчества и исполнительства отмечен </w:t>
      </w:r>
      <w:r>
        <w:rPr>
          <w:color w:val="000000"/>
          <w:sz w:val="28"/>
          <w:szCs w:val="28"/>
        </w:rPr>
        <w:t xml:space="preserve">возможностью непосредственного высказывания, он </w:t>
      </w:r>
      <w:r>
        <w:rPr>
          <w:sz w:val="28"/>
          <w:szCs w:val="28"/>
        </w:rPr>
        <w:t xml:space="preserve">немыслим без способности воображать. Главной целью </w:t>
      </w:r>
      <w:proofErr w:type="spellStart"/>
      <w:r>
        <w:rPr>
          <w:sz w:val="28"/>
          <w:szCs w:val="28"/>
        </w:rPr>
        <w:t>музицирования</w:t>
      </w:r>
      <w:proofErr w:type="spellEnd"/>
      <w:r>
        <w:rPr>
          <w:sz w:val="28"/>
          <w:szCs w:val="28"/>
        </w:rPr>
        <w:t xml:space="preserve"> в эпоху романтизма считалось вкладывание в исполнение «всей души». Если рассматривать романтическую интерпретацию (Шопена, Листа, Шуберта, Шумана и др.) как интеллектуальное сопоставление ощущения с образом, хранимым в мозгу, можно предположить, что романтики в противовес бытующим ранее модным «блестящим эффектам» стремились освободить исполнение своей музыки от формализма, школярства и метроритмической точности. </w:t>
      </w:r>
      <w:proofErr w:type="gramStart"/>
      <w:r>
        <w:rPr>
          <w:sz w:val="28"/>
          <w:szCs w:val="28"/>
        </w:rPr>
        <w:t>В ХIХ веке вместо слова «исполнение» говорят «интерпретация», слово - показатель свободы, творческой самостоятельности, индивидуальности музыканта, интерпретирующего, толкующего материал.</w:t>
      </w:r>
      <w:proofErr w:type="gramEnd"/>
      <w:r>
        <w:rPr>
          <w:sz w:val="28"/>
          <w:szCs w:val="28"/>
        </w:rPr>
        <w:t xml:space="preserve"> Исходя из анализа музыки того периода, логично было бы заключить, что романтическое исполнение этого требует. По определению К. </w:t>
      </w:r>
      <w:proofErr w:type="spellStart"/>
      <w:r>
        <w:rPr>
          <w:sz w:val="28"/>
          <w:szCs w:val="28"/>
        </w:rPr>
        <w:t>Мартинсена</w:t>
      </w:r>
      <w:proofErr w:type="spellEnd"/>
      <w:r>
        <w:rPr>
          <w:sz w:val="28"/>
          <w:szCs w:val="28"/>
        </w:rPr>
        <w:t xml:space="preserve">, экстатическая </w:t>
      </w:r>
      <w:proofErr w:type="spellStart"/>
      <w:r>
        <w:rPr>
          <w:sz w:val="28"/>
          <w:szCs w:val="28"/>
        </w:rPr>
        <w:t>звукотворческая</w:t>
      </w:r>
      <w:proofErr w:type="spellEnd"/>
      <w:r>
        <w:rPr>
          <w:sz w:val="28"/>
          <w:szCs w:val="28"/>
        </w:rPr>
        <w:t xml:space="preserve"> воля, характерная для романтического исполнительства, представляет главным цельность «человеческих душевных сил, создавших художественное произведение», где произведение – воплощение всего человека, </w:t>
      </w:r>
      <w:r>
        <w:rPr>
          <w:sz w:val="28"/>
          <w:szCs w:val="28"/>
        </w:rPr>
        <w:lastRenderedPageBreak/>
        <w:t xml:space="preserve">исчерпывающее проявление художественного начала в композиторе. Поэтому </w:t>
      </w:r>
      <w:proofErr w:type="gramStart"/>
      <w:r>
        <w:rPr>
          <w:sz w:val="28"/>
          <w:szCs w:val="28"/>
        </w:rPr>
        <w:t>главное</w:t>
      </w:r>
      <w:proofErr w:type="gramEnd"/>
      <w:r>
        <w:rPr>
          <w:sz w:val="28"/>
          <w:szCs w:val="28"/>
        </w:rPr>
        <w:t xml:space="preserve"> прежде всего состоит в том, чтобы войти в мир чувств, квинтэссенцией  которых мы считаем музыкальное сочинение». 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Романтизм не делил искусство на живопись, поэзию и музыку, всякая поэзия стремилась стать музыкой и всякая музыка – поэзией. Потому исполнитель романтической музыки берет образы, сравнения и толкования из внемузыкальных ассоциаций. Смысл искусства исполнять романтиков дает власть над слушателем, который «парит душой» вместе с исполнителем. Здесь музыка «о жизни становится самой жизнью», по выражению А. Рубинштейна. 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различных исполнений Ф. Стравинского. Материал для прослушивания: «Русская», «У Петрушки» и «Масленица» для фортепиано в различных исполнениях: </w:t>
      </w:r>
      <w:proofErr w:type="spellStart"/>
      <w:proofErr w:type="gramStart"/>
      <w:r>
        <w:rPr>
          <w:sz w:val="28"/>
          <w:szCs w:val="28"/>
        </w:rPr>
        <w:t>Маурицио</w:t>
      </w:r>
      <w:proofErr w:type="spellEnd"/>
      <w:r>
        <w:rPr>
          <w:sz w:val="28"/>
          <w:szCs w:val="28"/>
        </w:rPr>
        <w:t xml:space="preserve"> Поллини, Алексиса </w:t>
      </w:r>
      <w:proofErr w:type="spellStart"/>
      <w:r>
        <w:rPr>
          <w:sz w:val="28"/>
          <w:szCs w:val="28"/>
        </w:rPr>
        <w:t>Висенберга</w:t>
      </w:r>
      <w:proofErr w:type="spellEnd"/>
      <w:r>
        <w:rPr>
          <w:sz w:val="28"/>
          <w:szCs w:val="28"/>
        </w:rPr>
        <w:t xml:space="preserve">). </w:t>
      </w:r>
      <w:proofErr w:type="gramEnd"/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«Петрушка»  - новация в музыке ХХ века, включает остроумно использованные популярные интонации городского фольклора. Форма самобытна и нестандартна. Четыре картины созвучны четырем частям симфонического цикла: первая - </w:t>
      </w:r>
      <w:proofErr w:type="spellStart"/>
      <w:r>
        <w:rPr>
          <w:color w:val="333333"/>
          <w:sz w:val="28"/>
          <w:szCs w:val="28"/>
          <w:shd w:val="clear" w:color="auto" w:fill="FFFFFF"/>
        </w:rPr>
        <w:t>Allegro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, вторая медленная, третья скерцо, четвертая – быстрый финал. В самобытно услышанных жанровых сценах слышны  темы «Вдоль по Питерской», «Ах вы, сени, мои сени», «А снег тает» и мелодий собственного сочинения, близких по стилю к </w:t>
      </w:r>
      <w:proofErr w:type="gramStart"/>
      <w:r>
        <w:rPr>
          <w:color w:val="333333"/>
          <w:sz w:val="28"/>
          <w:szCs w:val="28"/>
          <w:shd w:val="clear" w:color="auto" w:fill="FFFFFF"/>
        </w:rPr>
        <w:t>народным</w:t>
      </w:r>
      <w:proofErr w:type="gramEnd"/>
      <w:r>
        <w:rPr>
          <w:color w:val="333333"/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 xml:space="preserve"> 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свою очередь И. Стравинский и композиторы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века (Д. </w:t>
      </w:r>
      <w:proofErr w:type="spellStart"/>
      <w:r>
        <w:rPr>
          <w:sz w:val="28"/>
          <w:szCs w:val="28"/>
        </w:rPr>
        <w:t>Мийо</w:t>
      </w:r>
      <w:proofErr w:type="spellEnd"/>
      <w:r>
        <w:rPr>
          <w:sz w:val="28"/>
          <w:szCs w:val="28"/>
        </w:rPr>
        <w:t>, А. </w:t>
      </w:r>
      <w:proofErr w:type="spellStart"/>
      <w:r>
        <w:rPr>
          <w:sz w:val="28"/>
          <w:szCs w:val="28"/>
        </w:rPr>
        <w:t>Онеггер</w:t>
      </w:r>
      <w:proofErr w:type="spellEnd"/>
      <w:r>
        <w:rPr>
          <w:sz w:val="28"/>
          <w:szCs w:val="28"/>
        </w:rPr>
        <w:t xml:space="preserve">, Ф. </w:t>
      </w:r>
      <w:proofErr w:type="spellStart"/>
      <w:r>
        <w:rPr>
          <w:sz w:val="28"/>
          <w:szCs w:val="28"/>
        </w:rPr>
        <w:t>Пуленк</w:t>
      </w:r>
      <w:proofErr w:type="spellEnd"/>
      <w:r>
        <w:rPr>
          <w:sz w:val="28"/>
          <w:szCs w:val="28"/>
        </w:rPr>
        <w:t xml:space="preserve">, Б. </w:t>
      </w:r>
      <w:proofErr w:type="spellStart"/>
      <w:r>
        <w:rPr>
          <w:sz w:val="28"/>
          <w:szCs w:val="28"/>
        </w:rPr>
        <w:t>Барток</w:t>
      </w:r>
      <w:proofErr w:type="spellEnd"/>
      <w:r>
        <w:rPr>
          <w:sz w:val="28"/>
          <w:szCs w:val="28"/>
        </w:rPr>
        <w:t xml:space="preserve"> и др.) принесли отрицание эмоциональной откровенности романтического искусства, романтической музыки и неоромантизма, в котором одну из главных ролей играла интерпретация. Они четко указывали в нотах все до мельчайших подробностей, делали очень много пометок в тексте относительно характера, темпа, артикуляции и требовали неукоснительного соблюдения всех композиторских указаний. Игорь Стравинский, в частности, часто повторял: «Мою музыку нужно читать, исполнять, но не интерпретировать». Возможно, исполняя композиторов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века, стремящихся поломать исполнительские традиции </w:t>
      </w:r>
      <w:r>
        <w:rPr>
          <w:sz w:val="28"/>
          <w:szCs w:val="28"/>
        </w:rPr>
        <w:lastRenderedPageBreak/>
        <w:t xml:space="preserve">предшественников, достаточно знать партитуру (клавир) и иметь холодную голову, чтобы не потеряться в музыкальных красотах. </w:t>
      </w:r>
    </w:p>
    <w:p w:rsidR="002B250E" w:rsidRDefault="002B250E" w:rsidP="002B250E">
      <w:pPr>
        <w:pStyle w:val="p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 исполнители творчески подходят к тексту, другие стараются исполнять авторские (чаще редакторские) указания, не отдавая себе отчета в том, откуда они появились и почему не следуют общей логике развития музыкальной ткани. </w:t>
      </w:r>
    </w:p>
    <w:p w:rsidR="002B250E" w:rsidRDefault="002B250E" w:rsidP="002B250E">
      <w:pPr>
        <w:pStyle w:val="p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 педагогом, решившим для себя первую задачу, актуальным становится поиск решения второй задачи.</w:t>
      </w:r>
    </w:p>
    <w:p w:rsidR="002B250E" w:rsidRDefault="002B250E" w:rsidP="002B250E">
      <w:pPr>
        <w:pStyle w:val="p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Есть ли путь, который поможет музыканту-исполнителю и найти себя в исполнении, и показать глубину замысла композитора?</w:t>
      </w:r>
    </w:p>
    <w:p w:rsidR="002B250E" w:rsidRDefault="002B250E" w:rsidP="002B250E">
      <w:pPr>
        <w:pStyle w:val="p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Мы считаем, что такой путь есть и видим его в ознакомлении студентов с основами герменевтики, в присоединении к герменевтическому направлению в музыкальной педагогике.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Герменевтика предложила методологию понимания, и внедрение этой методологии не может не способствовать совершенствованию всего процесса подготовки профессионального музыканта. Ф. </w:t>
      </w:r>
      <w:proofErr w:type="spellStart"/>
      <w:r>
        <w:rPr>
          <w:sz w:val="28"/>
          <w:szCs w:val="28"/>
        </w:rPr>
        <w:t>Шлейермахер</w:t>
      </w:r>
      <w:proofErr w:type="spellEnd"/>
      <w:r>
        <w:rPr>
          <w:sz w:val="28"/>
          <w:szCs w:val="28"/>
        </w:rPr>
        <w:t xml:space="preserve"> (1804-1834) говорил о том, что точное понимание есть понимание в соответствии с определенной техникой. Такому пониманию нужно учиться, как учатся ремеслу. Понимание - необходимое условие и составная часть образования человека. Оно лежит в самой основе музыки. Но в музыкальном произведении содержание изложено в довольно обобщенной форме, оно содержится во множественных исполнительских трактовках, и все они являются самостоятельными в разной степени. Это затрудняет понимание и толкование музыки, если анализировать, объяснять и исполнять произведение независимо от композиторского замысла, заявленного в программе либо в названии.</w:t>
      </w:r>
      <w:r>
        <w:rPr>
          <w:rStyle w:val="a8"/>
          <w:b w:val="0"/>
          <w:szCs w:val="28"/>
        </w:rPr>
        <w:t xml:space="preserve"> </w:t>
      </w:r>
      <w:r>
        <w:rPr>
          <w:sz w:val="28"/>
          <w:szCs w:val="28"/>
        </w:rPr>
        <w:t xml:space="preserve">Если музыкант в начале творческого пути опирается на свою художественную интуицию – то это естественно и неизбежно: культура творческого мышления у него еще не созрела, а сама интуиция еще свежа, первозданна. Но если в зрелом возрасте им руководит всё та же интуиция, а тщательного предварительного продумывания </w:t>
      </w:r>
      <w:proofErr w:type="spellStart"/>
      <w:r>
        <w:rPr>
          <w:sz w:val="28"/>
          <w:szCs w:val="28"/>
        </w:rPr>
        <w:lastRenderedPageBreak/>
        <w:t>интерпретаторских</w:t>
      </w:r>
      <w:proofErr w:type="spellEnd"/>
      <w:r>
        <w:rPr>
          <w:sz w:val="28"/>
          <w:szCs w:val="28"/>
        </w:rPr>
        <w:t xml:space="preserve"> замыслов не появилось – значит, музыкант не работает, художественные качества личности не совершенствуются, необходимое для каждого музыканта духовное обновление отсутствует. 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Ц. </w:t>
      </w:r>
      <w:proofErr w:type="spellStart"/>
      <w:r>
        <w:rPr>
          <w:sz w:val="28"/>
          <w:szCs w:val="28"/>
        </w:rPr>
        <w:t>Когоутек</w:t>
      </w:r>
      <w:proofErr w:type="spellEnd"/>
      <w:r>
        <w:rPr>
          <w:sz w:val="28"/>
          <w:szCs w:val="28"/>
        </w:rPr>
        <w:t xml:space="preserve"> писал, что в музыке «нельзя отделить сочинение произведения от его исполнения; при создании неповторимого в своей индивидуальности конечного музыкального целого оба эти элементы искусства здесь полностью сливаются». </w:t>
      </w:r>
    </w:p>
    <w:p w:rsidR="002B250E" w:rsidRDefault="002B250E" w:rsidP="002B250E">
      <w:pPr>
        <w:widowControl w:val="0"/>
        <w:suppressAutoHyphens/>
        <w:spacing w:line="360" w:lineRule="auto"/>
        <w:ind w:firstLine="709"/>
        <w:jc w:val="both"/>
        <w:rPr>
          <w:rStyle w:val="a8"/>
          <w:b w:val="0"/>
        </w:rPr>
      </w:pPr>
      <w:r>
        <w:rPr>
          <w:rStyle w:val="a8"/>
          <w:b w:val="0"/>
          <w:szCs w:val="28"/>
        </w:rPr>
        <w:t xml:space="preserve">Правда ли, что объектом исполнительства является музыкальное сочинение? Если говорить о </w:t>
      </w:r>
      <w:proofErr w:type="spellStart"/>
      <w:r>
        <w:rPr>
          <w:rStyle w:val="a8"/>
          <w:b w:val="0"/>
          <w:szCs w:val="28"/>
        </w:rPr>
        <w:t>слушательской</w:t>
      </w:r>
      <w:proofErr w:type="spellEnd"/>
      <w:r>
        <w:rPr>
          <w:rStyle w:val="a8"/>
          <w:b w:val="0"/>
          <w:szCs w:val="28"/>
        </w:rPr>
        <w:t xml:space="preserve"> интерпретации, то, безусловно «да». Но исполнительская интерпретация, по мнению Б. Асафьева, не имеет существования за пределами интонирования.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</w:rPr>
      </w:pPr>
      <w:r>
        <w:rPr>
          <w:rStyle w:val="a8"/>
          <w:b w:val="0"/>
          <w:szCs w:val="28"/>
        </w:rPr>
        <w:t>Следовательно, музыкальное произведение рождается в процессе исполнения и завершается вместе с окончанием этого процесса.</w:t>
      </w:r>
      <w:r>
        <w:rPr>
          <w:rStyle w:val="hl1"/>
          <w:sz w:val="28"/>
          <w:szCs w:val="28"/>
        </w:rPr>
        <w:t xml:space="preserve"> </w:t>
      </w:r>
      <w:r>
        <w:rPr>
          <w:rStyle w:val="a8"/>
          <w:b w:val="0"/>
          <w:szCs w:val="28"/>
        </w:rPr>
        <w:t xml:space="preserve">Музыкальная восприимчивость направлена не на то или иное произведение, а на выраженное в нем отношение к жизни, культуре, самому бытию. Потому она экспрессивна, эмоциональна относительно объективных и субъективных представлений и явлений, событий, людей, отношение к которым в ней выражается. Общество играет, сочиняет, любит музыку потому, что через это оно чувствует и относится ко всему в этой жизни, познает это отношение с его эмоциональной стороны и понимает как момент своего бытия, реальный в человеческой деятельности. </w:t>
      </w:r>
      <w:r>
        <w:rPr>
          <w:sz w:val="28"/>
          <w:szCs w:val="28"/>
        </w:rPr>
        <w:t xml:space="preserve">Этическая проблема исполнителя заключается в том, что он чаще выстраивает отношения со слушателем, а не с композитором. Цепочка «композитор – интерпретатор – слушатель» является единственным путем для музыки, и конечная его цель – слушатель. 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И.Ф. Стравинский делал очень много пометок в нотах и требовал неукоснительного соблюдения всех его указаний. 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прослушали 2 очень удачных варианта исполнения фрагментов «Петрушки». Музыка конструктивная, созданная разумом, но не чувством. Вероятно, этот факт и заставил композитора исполнять ее «конструктивно», что, на наш взгляд, подлежит сомнению, так как в любом исполнении присутствует личность исполнителя и его темперамент. </w:t>
      </w:r>
      <w:proofErr w:type="gramStart"/>
      <w:r>
        <w:rPr>
          <w:sz w:val="28"/>
          <w:szCs w:val="28"/>
        </w:rPr>
        <w:t xml:space="preserve">По-разному сыграна музыка, а, следовательно - великолепные пианисты ее проанализировали, </w:t>
      </w:r>
      <w:r>
        <w:rPr>
          <w:sz w:val="28"/>
          <w:szCs w:val="28"/>
        </w:rPr>
        <w:lastRenderedPageBreak/>
        <w:t xml:space="preserve">поняли (каждый по-своему) и исполнили каждый по-своему, они ее «интерпретировали». </w:t>
      </w:r>
      <w:proofErr w:type="gramEnd"/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Возможно, в более объемных по тембрам и инструментовке симфонических изданиях Стравинского интерпретация отсутствует? </w:t>
      </w:r>
      <w:proofErr w:type="gramStart"/>
      <w:r>
        <w:rPr>
          <w:sz w:val="28"/>
          <w:szCs w:val="28"/>
        </w:rPr>
        <w:t>(Материал для прослушивания: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Симфония в трех движениях Стравинского в исполнении Берлинского оркестра под управлением Владимира Ашкенази и Чикагского оркестра под управлением Пьера </w:t>
      </w:r>
      <w:proofErr w:type="spellStart"/>
      <w:r>
        <w:rPr>
          <w:sz w:val="28"/>
          <w:szCs w:val="28"/>
        </w:rPr>
        <w:t>Булеза</w:t>
      </w:r>
      <w:proofErr w:type="spellEnd"/>
      <w:r>
        <w:rPr>
          <w:sz w:val="28"/>
          <w:szCs w:val="28"/>
        </w:rPr>
        <w:t xml:space="preserve"> с партитурой либо клавиром - 30 мин).</w:t>
      </w:r>
      <w:proofErr w:type="gramEnd"/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композиторской мысли и изобилие нестандартных ритмов и гармоний убеждают подготовленного слушателя на конкретных примерах в том, что музыку одинаково сыграть невозможно. Даже симфонические оркестры исполняют по-разному. Конечно, здесь нет полной интерпретационной свободы, как у романтиков, но исполнительская энергетика и понимание этой музыки, а особенно отсутствие системы в построении формы делают музыку Стравинского еще более зависимой от исполнителя.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Игорь Федорович своего главного и первого исполнителя – знаменитого дирижера начала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столетия Эрнеста </w:t>
      </w:r>
      <w:proofErr w:type="spellStart"/>
      <w:r>
        <w:rPr>
          <w:sz w:val="28"/>
          <w:szCs w:val="28"/>
        </w:rPr>
        <w:t>Ансерме</w:t>
      </w:r>
      <w:proofErr w:type="spellEnd"/>
      <w:r>
        <w:rPr>
          <w:sz w:val="28"/>
          <w:szCs w:val="28"/>
        </w:rPr>
        <w:t xml:space="preserve"> ценил за точность и неукоснительное соблюдение авторских ремарок, но был недоволен исполнением </w:t>
      </w:r>
      <w:proofErr w:type="spellStart"/>
      <w:r>
        <w:rPr>
          <w:sz w:val="28"/>
          <w:szCs w:val="28"/>
        </w:rPr>
        <w:t>Артуро</w:t>
      </w:r>
      <w:proofErr w:type="spellEnd"/>
      <w:r>
        <w:rPr>
          <w:sz w:val="28"/>
          <w:szCs w:val="28"/>
        </w:rPr>
        <w:t xml:space="preserve"> Тосканини за привнесение своего понимания в музыку. Мы относим эту крайность к отрицанию «сладких» романтических интерпретаций, (Шопен, Шуман, импрессионисты) к перегибу в другую сторону – к строгости и авторскому деспотизму. 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Этап 2</w:t>
      </w:r>
      <w:r>
        <w:rPr>
          <w:sz w:val="28"/>
          <w:szCs w:val="28"/>
        </w:rPr>
        <w:t xml:space="preserve">. Совершенно иначе обстоят дела с темпами и интерпретацией Д. Шостаковича. Возможно, по причине природной деликатности он позволял изменять метроном при исполнении его музыки. Иногда в его сочинениях стоит практически неисполнимый </w:t>
      </w:r>
      <w:proofErr w:type="gramStart"/>
      <w:r>
        <w:rPr>
          <w:sz w:val="28"/>
          <w:szCs w:val="28"/>
        </w:rPr>
        <w:t>темповой</w:t>
      </w:r>
      <w:proofErr w:type="gramEnd"/>
      <w:r>
        <w:rPr>
          <w:sz w:val="28"/>
          <w:szCs w:val="28"/>
        </w:rPr>
        <w:t xml:space="preserve"> указатель. По музыке Шостаковича можно составить для себя четкое представление о жизни нашей страны от революции до середины 70-х гг. Будучи очень хорошим пианистом и имея опыт работы тапером в кинематографе, </w:t>
      </w:r>
      <w:r>
        <w:rPr>
          <w:sz w:val="28"/>
          <w:szCs w:val="28"/>
        </w:rPr>
        <w:lastRenderedPageBreak/>
        <w:t>Шостакович очень ярко описывал любую картинку – бытовую, психологическую, лирическую.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Задание: (упражнение): описать с точки зрения герменевтики биографию и основные вехи творчества Д. Шостаковича. Проанализировать: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 точки зрения герменевтики - сонату для альта с фортепиано ор. 147. Слушать для сравнения толкований в исполнении Ю. </w:t>
      </w:r>
      <w:proofErr w:type="spellStart"/>
      <w:r>
        <w:rPr>
          <w:sz w:val="28"/>
          <w:szCs w:val="28"/>
        </w:rPr>
        <w:t>Башмета</w:t>
      </w:r>
      <w:proofErr w:type="spellEnd"/>
      <w:r>
        <w:rPr>
          <w:sz w:val="28"/>
          <w:szCs w:val="28"/>
        </w:rPr>
        <w:t xml:space="preserve">; Ф. Дружинина - М. Юдиной; 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15 симфонию (создавалась в то же время) в исполнении К. </w:t>
      </w:r>
      <w:proofErr w:type="spellStart"/>
      <w:r>
        <w:rPr>
          <w:sz w:val="28"/>
          <w:szCs w:val="28"/>
        </w:rPr>
        <w:t>Кондрашина</w:t>
      </w:r>
      <w:proofErr w:type="spellEnd"/>
      <w:r>
        <w:rPr>
          <w:sz w:val="28"/>
          <w:szCs w:val="28"/>
        </w:rPr>
        <w:t xml:space="preserve">, М. Шостаковича, сравниваем и ищем разночтения. 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Вопросы для контроля и самоконтроля: </w:t>
      </w:r>
    </w:p>
    <w:p w:rsidR="002B250E" w:rsidRDefault="002B250E" w:rsidP="002B250E">
      <w:pPr>
        <w:numPr>
          <w:ilvl w:val="0"/>
          <w:numId w:val="26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Какие события повлияли на характер музыки этих двух произведений?</w:t>
      </w:r>
    </w:p>
    <w:p w:rsidR="002B250E" w:rsidRDefault="002B250E" w:rsidP="002B250E">
      <w:pPr>
        <w:numPr>
          <w:ilvl w:val="0"/>
          <w:numId w:val="26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Что означает начало сонаты (квинтовые «пустые» интонации) и как это перекликается с началом 1-й части 15-й симфонии?</w:t>
      </w:r>
    </w:p>
    <w:p w:rsidR="002B250E" w:rsidRDefault="002B250E" w:rsidP="002B250E">
      <w:pPr>
        <w:numPr>
          <w:ilvl w:val="0"/>
          <w:numId w:val="26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Что означает алеаторический эпизод в конце репризы 1-й части симфонии? Почему выбрана эта композиторская техника? (своя версия)</w:t>
      </w:r>
    </w:p>
    <w:p w:rsidR="002B250E" w:rsidRDefault="002B250E" w:rsidP="002B250E">
      <w:pPr>
        <w:numPr>
          <w:ilvl w:val="0"/>
          <w:numId w:val="26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Почему автор использует цитату из «Вильгельма Теля» Россини?</w:t>
      </w:r>
    </w:p>
    <w:p w:rsidR="002B250E" w:rsidRDefault="002B250E" w:rsidP="002B250E">
      <w:pPr>
        <w:numPr>
          <w:ilvl w:val="0"/>
          <w:numId w:val="26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Что можно сказать об исполнении 15-й симфонии сыном композитора Максимом Шостаковичем и толкованием этой музыки на конверте виниловой пластинки 1977 года?</w:t>
      </w:r>
    </w:p>
    <w:p w:rsidR="002B250E" w:rsidRDefault="002B250E" w:rsidP="002B250E">
      <w:pPr>
        <w:numPr>
          <w:ilvl w:val="0"/>
          <w:numId w:val="26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Что вам известно о символах в творчестве Шостаковича?</w:t>
      </w:r>
    </w:p>
    <w:p w:rsidR="002B250E" w:rsidRDefault="002B250E" w:rsidP="002B250E">
      <w:pPr>
        <w:numPr>
          <w:ilvl w:val="0"/>
          <w:numId w:val="26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Как объяснить несовпадение авторского метронома в партитуре и в трактовке темпов у различных дирижеров?</w:t>
      </w:r>
    </w:p>
    <w:p w:rsidR="002B250E" w:rsidRDefault="002B250E" w:rsidP="002B250E">
      <w:pPr>
        <w:numPr>
          <w:ilvl w:val="0"/>
          <w:numId w:val="26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Какие факты из биографии композитора и особенности его характера иллюстрируют относительность выполнения авторских указаний в тексте?</w:t>
      </w:r>
    </w:p>
    <w:p w:rsidR="002B250E" w:rsidRDefault="002B250E" w:rsidP="002B250E">
      <w:pPr>
        <w:numPr>
          <w:ilvl w:val="0"/>
          <w:numId w:val="26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Форма 1-й части сонаты для альта с фортепиано. Форма 1-й части симфонии № 15. Анализ с точки зрения герменевтического круга (от общего к частному и от частного к общему).</w:t>
      </w:r>
    </w:p>
    <w:p w:rsidR="002B250E" w:rsidRDefault="002B250E" w:rsidP="002B250E">
      <w:pPr>
        <w:numPr>
          <w:ilvl w:val="0"/>
          <w:numId w:val="26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Назвать и охарактеризовать каждую из симфоний Д.Д. Шостаковича. </w:t>
      </w:r>
    </w:p>
    <w:p w:rsidR="002B250E" w:rsidRDefault="002B250E" w:rsidP="002B250E">
      <w:pPr>
        <w:numPr>
          <w:ilvl w:val="0"/>
          <w:numId w:val="26"/>
        </w:numPr>
        <w:tabs>
          <w:tab w:val="num" w:pos="720"/>
        </w:tabs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Какие символы Д. Шостаковича содержатся в альтовой сонате и 15 симфонии из </w:t>
      </w:r>
      <w:proofErr w:type="gramStart"/>
      <w:r>
        <w:rPr>
          <w:sz w:val="28"/>
          <w:szCs w:val="28"/>
        </w:rPr>
        <w:t>известных</w:t>
      </w:r>
      <w:proofErr w:type="gramEnd"/>
      <w:r>
        <w:rPr>
          <w:sz w:val="28"/>
          <w:szCs w:val="28"/>
        </w:rPr>
        <w:t>? Что зашифровано им в этой музыке?</w:t>
      </w:r>
    </w:p>
    <w:p w:rsidR="002B250E" w:rsidRDefault="002B250E" w:rsidP="002B250E">
      <w:pPr>
        <w:spacing w:line="360" w:lineRule="auto"/>
        <w:ind w:firstLine="709"/>
        <w:jc w:val="both"/>
        <w:rPr>
          <w:rStyle w:val="apple-converted-space"/>
        </w:rPr>
      </w:pPr>
      <w:r>
        <w:rPr>
          <w:i/>
          <w:sz w:val="28"/>
          <w:szCs w:val="28"/>
        </w:rPr>
        <w:t>Этап 3</w:t>
      </w:r>
      <w:r>
        <w:rPr>
          <w:sz w:val="28"/>
          <w:szCs w:val="28"/>
        </w:rPr>
        <w:t xml:space="preserve">. Монограммы и символы </w:t>
      </w:r>
      <w:r>
        <w:rPr>
          <w:color w:val="000000"/>
          <w:sz w:val="28"/>
          <w:szCs w:val="28"/>
          <w:shd w:val="clear" w:color="auto" w:fill="FFFFFF"/>
          <w:lang w:val="en-US"/>
        </w:rPr>
        <w:t>BACH</w:t>
      </w:r>
      <w:r w:rsidRPr="002B250E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либо </w:t>
      </w:r>
      <w:r>
        <w:rPr>
          <w:color w:val="000000"/>
          <w:sz w:val="28"/>
          <w:szCs w:val="28"/>
          <w:shd w:val="clear" w:color="auto" w:fill="FFFFFF"/>
          <w:lang w:val="en-US"/>
        </w:rPr>
        <w:t>DSCH</w:t>
      </w:r>
      <w:r>
        <w:rPr>
          <w:color w:val="000000"/>
          <w:sz w:val="28"/>
          <w:szCs w:val="28"/>
          <w:shd w:val="clear" w:color="auto" w:fill="FFFFFF"/>
        </w:rPr>
        <w:t xml:space="preserve"> композиторы использовали как авторское клеймо</w:t>
      </w:r>
      <w:r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5F9FD"/>
        </w:rPr>
        <w:t>В классических сочинениях всех времен и стилей встречаются намёки, зашифрованные нотами имена, скрытые послания.</w:t>
      </w:r>
    </w:p>
    <w:p w:rsidR="002B250E" w:rsidRDefault="002B250E" w:rsidP="002B250E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Для создания такого шифра, буквенного комплекса используют буквенную или слоговую нотацию. Музыкальные монограммы на основе имени автора либо кого-то другого есть у многих композиторов. В барокко монограмма бывает чаще в составе музыкальной ткани двух жанров – фантазии и фуги, особенно у И.С. Баха. Аббревиатуру </w:t>
      </w:r>
      <w:r>
        <w:rPr>
          <w:b/>
          <w:sz w:val="28"/>
          <w:szCs w:val="28"/>
        </w:rPr>
        <w:t>BACH</w:t>
      </w:r>
      <w:r>
        <w:rPr>
          <w:sz w:val="28"/>
          <w:szCs w:val="28"/>
        </w:rPr>
        <w:t> можно представить в виде музыкальной монограммы: </w:t>
      </w:r>
      <w:r>
        <w:rPr>
          <w:i/>
          <w:sz w:val="28"/>
          <w:szCs w:val="28"/>
        </w:rPr>
        <w:t>си-бемоль (B) – ля (A) – до (C) – си-бекар (H).</w:t>
      </w:r>
      <w:r>
        <w:rPr>
          <w:sz w:val="28"/>
          <w:szCs w:val="28"/>
        </w:rPr>
        <w:t xml:space="preserve"> Она довольно часто используется в сочинениях композитора, растворяясь в </w:t>
      </w:r>
      <w:proofErr w:type="gramStart"/>
      <w:r>
        <w:rPr>
          <w:sz w:val="28"/>
          <w:szCs w:val="28"/>
        </w:rPr>
        <w:t>музыкальном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тематизме</w:t>
      </w:r>
      <w:proofErr w:type="spellEnd"/>
      <w:r>
        <w:rPr>
          <w:sz w:val="28"/>
          <w:szCs w:val="28"/>
        </w:rPr>
        <w:t>, приобретая символическое значение. И.С. Бах был глубоко религиозным человеком, его музыка – не светская развлекательная, а духовная, обращена к Богу. Композиторы часто используют монограмму не для увековечивания собственного имени, а для выражения определенного «музыкального миссионерства». В качестве дани уважения И.С. Баху, его монограмма часто используется в сочинениях композиторов разных времен и национальностей. Мы знаем более 400 музыкальных произведений, в мотивной основе которых используется монограмма </w:t>
      </w:r>
      <w:r>
        <w:rPr>
          <w:b/>
          <w:sz w:val="28"/>
          <w:szCs w:val="28"/>
        </w:rPr>
        <w:t>BACH</w:t>
      </w:r>
      <w:r>
        <w:rPr>
          <w:sz w:val="28"/>
          <w:szCs w:val="28"/>
        </w:rPr>
        <w:t xml:space="preserve">. Например, в фуге Ф. Листа из  Прелюдии и фуги на тему </w:t>
      </w:r>
      <w:r>
        <w:rPr>
          <w:b/>
          <w:sz w:val="28"/>
          <w:szCs w:val="28"/>
        </w:rPr>
        <w:t>BACH</w:t>
      </w:r>
      <w:r>
        <w:rPr>
          <w:sz w:val="28"/>
          <w:szCs w:val="28"/>
        </w:rPr>
        <w:t>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XIX в. музыкальные монограммы часто встречаются в музыке романтиков, наряду с принципом </w:t>
      </w:r>
      <w:proofErr w:type="spellStart"/>
      <w:r>
        <w:rPr>
          <w:sz w:val="28"/>
          <w:szCs w:val="28"/>
        </w:rPr>
        <w:t>монотематизма</w:t>
      </w:r>
      <w:proofErr w:type="spellEnd"/>
      <w:r>
        <w:rPr>
          <w:sz w:val="28"/>
          <w:szCs w:val="28"/>
        </w:rPr>
        <w:t>. Романтизм привносит в монограмму оттенок личностного характера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«Карнавале» Р. Шумана звучит варьирование темы </w:t>
      </w:r>
      <w:proofErr w:type="spellStart"/>
      <w:r>
        <w:rPr>
          <w:b/>
          <w:sz w:val="28"/>
          <w:szCs w:val="28"/>
        </w:rPr>
        <w:t>AEsCH</w:t>
      </w:r>
      <w:proofErr w:type="spellEnd"/>
      <w:r>
        <w:rPr>
          <w:sz w:val="28"/>
          <w:szCs w:val="28"/>
        </w:rPr>
        <w:t>, где угадывается монограмма самого композитора (</w:t>
      </w:r>
      <w:r>
        <w:rPr>
          <w:b/>
          <w:sz w:val="28"/>
          <w:szCs w:val="28"/>
        </w:rPr>
        <w:t>SCHA</w:t>
      </w:r>
      <w:r>
        <w:rPr>
          <w:sz w:val="28"/>
          <w:szCs w:val="28"/>
        </w:rPr>
        <w:t xml:space="preserve">) и название небольшого города в Чехии </w:t>
      </w:r>
      <w:proofErr w:type="spellStart"/>
      <w:r>
        <w:rPr>
          <w:sz w:val="28"/>
          <w:szCs w:val="28"/>
        </w:rPr>
        <w:t>Аш</w:t>
      </w:r>
      <w:proofErr w:type="spellEnd"/>
      <w:r>
        <w:rPr>
          <w:sz w:val="28"/>
          <w:szCs w:val="28"/>
        </w:rPr>
        <w:t> (</w:t>
      </w:r>
      <w:r>
        <w:rPr>
          <w:b/>
          <w:sz w:val="28"/>
          <w:szCs w:val="28"/>
        </w:rPr>
        <w:t>ASCH</w:t>
      </w:r>
      <w:r>
        <w:rPr>
          <w:sz w:val="28"/>
          <w:szCs w:val="28"/>
        </w:rPr>
        <w:t xml:space="preserve">), где Шуман впервые влюбился. Он открывает ряд музыкальных шифровок цикла для фортепиано в номере  </w:t>
      </w:r>
      <w:r>
        <w:rPr>
          <w:sz w:val="28"/>
          <w:szCs w:val="28"/>
        </w:rPr>
        <w:lastRenderedPageBreak/>
        <w:t xml:space="preserve">«Сфинксы». У Шумана  так же известна увертюра "Герман и </w:t>
      </w:r>
      <w:proofErr w:type="spellStart"/>
      <w:r>
        <w:rPr>
          <w:sz w:val="28"/>
          <w:szCs w:val="28"/>
        </w:rPr>
        <w:t>Доротея</w:t>
      </w:r>
      <w:proofErr w:type="spellEnd"/>
      <w:r>
        <w:rPr>
          <w:sz w:val="28"/>
          <w:szCs w:val="28"/>
        </w:rPr>
        <w:t xml:space="preserve">", которая выросла из эпического стихотворения Гёте, где идет речь о трагической судьбе двух влюблённых во времена французской Революции. Главная тема увертюры -  Марсельеза -  цитируется шесть раз в качестве жанрово-исторической  реминисценции. 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Н.Я. </w:t>
      </w:r>
      <w:proofErr w:type="spellStart"/>
      <w:r>
        <w:rPr>
          <w:sz w:val="28"/>
          <w:szCs w:val="28"/>
        </w:rPr>
        <w:t>Мясковский</w:t>
      </w:r>
      <w:proofErr w:type="spellEnd"/>
      <w:r>
        <w:rPr>
          <w:sz w:val="28"/>
          <w:szCs w:val="28"/>
        </w:rPr>
        <w:t xml:space="preserve"> однажды пошутил над своим преподавателем по классу композиции А.К. </w:t>
      </w:r>
      <w:proofErr w:type="spellStart"/>
      <w:r>
        <w:rPr>
          <w:sz w:val="28"/>
          <w:szCs w:val="28"/>
        </w:rPr>
        <w:t>Лядовым</w:t>
      </w:r>
      <w:proofErr w:type="spellEnd"/>
      <w:r>
        <w:rPr>
          <w:sz w:val="28"/>
          <w:szCs w:val="28"/>
        </w:rPr>
        <w:t>, используя мотив - B-</w:t>
      </w:r>
      <w:proofErr w:type="spellStart"/>
      <w:r>
        <w:rPr>
          <w:sz w:val="28"/>
          <w:szCs w:val="28"/>
        </w:rPr>
        <w:t>re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gis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La-do-fa</w:t>
      </w:r>
      <w:proofErr w:type="spellEnd"/>
      <w:r>
        <w:rPr>
          <w:sz w:val="28"/>
          <w:szCs w:val="28"/>
        </w:rPr>
        <w:t>, что означает в переводе с «нотного языка» - </w:t>
      </w:r>
      <w:r>
        <w:rPr>
          <w:i/>
          <w:sz w:val="28"/>
          <w:szCs w:val="28"/>
        </w:rPr>
        <w:t xml:space="preserve">«берегись </w:t>
      </w:r>
      <w:proofErr w:type="spellStart"/>
      <w:r>
        <w:rPr>
          <w:i/>
          <w:sz w:val="28"/>
          <w:szCs w:val="28"/>
        </w:rPr>
        <w:t>Лядова</w:t>
      </w:r>
      <w:proofErr w:type="spellEnd"/>
      <w:r>
        <w:rPr>
          <w:i/>
          <w:sz w:val="28"/>
          <w:szCs w:val="28"/>
        </w:rPr>
        <w:t>»</w:t>
      </w:r>
      <w:r>
        <w:rPr>
          <w:sz w:val="28"/>
          <w:szCs w:val="28"/>
        </w:rPr>
        <w:t> (Третий струнный квартет, побочная партия, 1 часть).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Известные монограммы </w:t>
      </w:r>
      <w:proofErr w:type="spellStart"/>
      <w:r>
        <w:rPr>
          <w:sz w:val="28"/>
          <w:szCs w:val="28"/>
        </w:rPr>
        <w:t>DEsCH</w:t>
      </w:r>
      <w:proofErr w:type="spellEnd"/>
      <w:r>
        <w:rPr>
          <w:sz w:val="28"/>
          <w:szCs w:val="28"/>
        </w:rPr>
        <w:t xml:space="preserve"> и SH CHED Д.Д. Шостаковича  и Р. Щедрина звучат в «Диалоге с Шостаковичем» </w:t>
      </w:r>
      <w:proofErr w:type="spellStart"/>
      <w:r>
        <w:rPr>
          <w:sz w:val="28"/>
          <w:szCs w:val="28"/>
        </w:rPr>
        <w:t>Р.К.Щедрина</w:t>
      </w:r>
      <w:proofErr w:type="spellEnd"/>
      <w:r>
        <w:rPr>
          <w:sz w:val="28"/>
          <w:szCs w:val="28"/>
        </w:rPr>
        <w:t xml:space="preserve">. Пользуясь шифровками в музыке и находя это забавным, </w:t>
      </w:r>
      <w:proofErr w:type="spellStart"/>
      <w:r>
        <w:rPr>
          <w:sz w:val="28"/>
          <w:szCs w:val="28"/>
        </w:rPr>
        <w:t>Р.К.Щедрин</w:t>
      </w:r>
      <w:proofErr w:type="spellEnd"/>
      <w:r>
        <w:rPr>
          <w:sz w:val="28"/>
          <w:szCs w:val="28"/>
        </w:rPr>
        <w:t xml:space="preserve"> посвятил оперу «Левша» Валерию Гергиеву, </w:t>
      </w:r>
      <w:proofErr w:type="gramStart"/>
      <w:r>
        <w:rPr>
          <w:sz w:val="28"/>
          <w:szCs w:val="28"/>
        </w:rPr>
        <w:t>использовав</w:t>
      </w:r>
      <w:proofErr w:type="gramEnd"/>
      <w:r>
        <w:rPr>
          <w:sz w:val="28"/>
          <w:szCs w:val="28"/>
        </w:rPr>
        <w:t xml:space="preserve"> именную монограмму дирижера.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Домашнее задание: ваш любимый вальс - сообщение письменное. Прослушать строевой и концертный марш, определить метроном (занятие № 11 «Жанр и особенности исполнения»). </w:t>
      </w:r>
    </w:p>
    <w:p w:rsidR="002B250E" w:rsidRDefault="002B250E" w:rsidP="002B250E">
      <w:pPr>
        <w:spacing w:line="360" w:lineRule="auto"/>
        <w:ind w:firstLine="709"/>
        <w:jc w:val="both"/>
      </w:pPr>
    </w:p>
    <w:p w:rsidR="002B250E" w:rsidRDefault="002B250E" w:rsidP="002B250E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B250E" w:rsidRDefault="002B250E" w:rsidP="002B250E">
      <w:pPr>
        <w:spacing w:line="360" w:lineRule="auto"/>
        <w:ind w:firstLine="720"/>
        <w:jc w:val="right"/>
        <w:rPr>
          <w:b/>
        </w:rPr>
      </w:pPr>
    </w:p>
    <w:p w:rsidR="002B250E" w:rsidRDefault="002B250E" w:rsidP="002B250E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Упражнения</w:t>
      </w:r>
    </w:p>
    <w:p w:rsidR="002B250E" w:rsidRDefault="002B250E" w:rsidP="002B250E">
      <w:pPr>
        <w:spacing w:line="360" w:lineRule="auto"/>
        <w:ind w:firstLine="720"/>
        <w:jc w:val="center"/>
        <w:rPr>
          <w:b/>
          <w:sz w:val="28"/>
          <w:szCs w:val="28"/>
        </w:rPr>
      </w:pP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УПРАЖНЕНИЕ 1.</w:t>
      </w:r>
      <w:r>
        <w:rPr>
          <w:sz w:val="28"/>
          <w:szCs w:val="28"/>
        </w:rPr>
        <w:t xml:space="preserve"> Выдающийся педагог </w:t>
      </w:r>
      <w:proofErr w:type="spellStart"/>
      <w:r>
        <w:rPr>
          <w:sz w:val="28"/>
          <w:szCs w:val="28"/>
        </w:rPr>
        <w:t>Г.Нейгауз</w:t>
      </w:r>
      <w:proofErr w:type="spellEnd"/>
      <w:r>
        <w:rPr>
          <w:sz w:val="28"/>
          <w:szCs w:val="28"/>
        </w:rPr>
        <w:t xml:space="preserve"> предлагал своим ученикам следующий тест. Задание требовало сыграть одну любую ноту, например «до», но с разными интонациями:</w:t>
      </w:r>
    </w:p>
    <w:p w:rsidR="002B250E" w:rsidRDefault="002B250E" w:rsidP="002B250E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восхищением;</w:t>
      </w:r>
    </w:p>
    <w:p w:rsidR="002B250E" w:rsidRDefault="002B250E" w:rsidP="002B250E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вопросительно;</w:t>
      </w:r>
    </w:p>
    <w:p w:rsidR="002B250E" w:rsidRDefault="002B250E" w:rsidP="002B250E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грустью;</w:t>
      </w:r>
    </w:p>
    <w:p w:rsidR="002B250E" w:rsidRDefault="002B250E" w:rsidP="002B250E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радостью;</w:t>
      </w:r>
    </w:p>
    <w:p w:rsidR="002B250E" w:rsidRDefault="002B250E" w:rsidP="002B250E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угрожающе;</w:t>
      </w:r>
    </w:p>
    <w:p w:rsidR="002B250E" w:rsidRDefault="002B250E" w:rsidP="002B250E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ликованием;</w:t>
      </w:r>
    </w:p>
    <w:p w:rsidR="002B250E" w:rsidRDefault="002B250E" w:rsidP="002B250E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крик боли;</w:t>
      </w:r>
    </w:p>
    <w:p w:rsidR="002B250E" w:rsidRDefault="002B250E" w:rsidP="002B250E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взволнованно;</w:t>
      </w:r>
    </w:p>
    <w:p w:rsidR="002B250E" w:rsidRDefault="002B250E" w:rsidP="002B250E">
      <w:pPr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удивлением </w:t>
      </w:r>
      <w:proofErr w:type="spellStart"/>
      <w:r>
        <w:rPr>
          <w:sz w:val="28"/>
          <w:szCs w:val="28"/>
        </w:rPr>
        <w:t>и.т.д</w:t>
      </w:r>
      <w:proofErr w:type="spellEnd"/>
      <w:r>
        <w:rPr>
          <w:sz w:val="28"/>
          <w:szCs w:val="28"/>
        </w:rPr>
        <w:t>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Такой тест доказывает, что никакие самые совершенные технические стороны музыканта не будут иметь значения, без внутреннего понимания смысла музыки и интонации.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УПРАЖНЕНИЕ 2.</w:t>
      </w:r>
      <w:r>
        <w:rPr>
          <w:sz w:val="28"/>
          <w:szCs w:val="28"/>
        </w:rPr>
        <w:t xml:space="preserve"> Б. Асафьев: «Был композитор Мусоргский и был композитор Римский-Корсаков; но остались произведения, в которых они с трудом выделяются и составляют творческое единство. Поэтому можно сказать, что в истории русской музыки существует композитор Мусоргский - Римский-Корсаков». 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смерти </w:t>
      </w:r>
      <w:proofErr w:type="spellStart"/>
      <w:r>
        <w:rPr>
          <w:sz w:val="28"/>
          <w:szCs w:val="28"/>
        </w:rPr>
        <w:t>М.П.Мусоргского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Н.А.Римский</w:t>
      </w:r>
      <w:proofErr w:type="spellEnd"/>
      <w:r>
        <w:rPr>
          <w:sz w:val="28"/>
          <w:szCs w:val="28"/>
        </w:rPr>
        <w:t>-Корсаков создал свою редакцию «</w:t>
      </w:r>
      <w:proofErr w:type="spellStart"/>
      <w:r>
        <w:rPr>
          <w:sz w:val="28"/>
          <w:szCs w:val="28"/>
        </w:rPr>
        <w:t>Хованщины</w:t>
      </w:r>
      <w:proofErr w:type="spellEnd"/>
      <w:r>
        <w:rPr>
          <w:sz w:val="28"/>
          <w:szCs w:val="28"/>
        </w:rPr>
        <w:t>» на основе авторских рукописей и ее инструментовал.</w:t>
      </w:r>
      <w:r>
        <w:rPr>
          <w:sz w:val="28"/>
          <w:szCs w:val="28"/>
        </w:rPr>
        <w:br/>
        <w:t xml:space="preserve">Некоторая часть автографов утеряна, в том числе «Любовное отпевание Марфы», которым Мусоргский особенно гордился. Большая часть музыки, которая была записана композитором в виде клавира, не была оркестрована. В оркестровке Мусоргского сохранились только хор стрельцов </w:t>
      </w:r>
      <w:r>
        <w:rPr>
          <w:sz w:val="28"/>
          <w:szCs w:val="28"/>
        </w:rPr>
        <w:lastRenderedPageBreak/>
        <w:t>«Поднимайтесь, молодцы» (3-е действие) и Песня Марфы. Собственную версию заключительного хора (в сцене самосожжения раскольников) написал И. Ф. Стравинский (совместно с М. Равелем), подготовивший новую редакцию оперы для постановки в 1913 году в Париже труппой С. Дягилева. В этой редакции использовалась оркестровка Римского-Корсакова, а работа Стравинского и Равеля заключалась в восстановлении (в отдельных случаях - реконструкции) и оркестровке фрагментов, не вошедших в редакцию Римского-Корсакова.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Целые пласты жизни народа и поднимается тема духовного трагизма у всего народа, появляющаяся при переломе его жизненного и традиционно-исторического уклада. Мусоргский для подчеркивания этой жанровой особенности дал опере подзаголовок «музыкальная народная драма».</w:t>
      </w:r>
      <w:r>
        <w:rPr>
          <w:sz w:val="28"/>
          <w:szCs w:val="28"/>
        </w:rPr>
        <w:br/>
        <w:t>В постановке Большого театра «</w:t>
      </w:r>
      <w:proofErr w:type="spellStart"/>
      <w:r>
        <w:rPr>
          <w:sz w:val="28"/>
          <w:szCs w:val="28"/>
        </w:rPr>
        <w:t>Хованщина</w:t>
      </w:r>
      <w:proofErr w:type="spellEnd"/>
      <w:r>
        <w:rPr>
          <w:sz w:val="28"/>
          <w:szCs w:val="28"/>
        </w:rPr>
        <w:t>» поставлена в оркестровой редакции Дмитрия Шостаковича (1959): эта версия, сохранившая все особенности новаторского стиля М. Мусоргского, принята теперь в большинстве театров мира. О новаторском стиле М. Мусоргского много писалось.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Д. Шостакович закончил беспросветную драму Мусоргского повторением знаменитого «Рассвета на Москве-реке». Однако нельзя не признать, что если оркестровка Шостаковича превосходна, «Каноничность, традиционность была сознательной позицией постановщиков - вопреки тенденции </w:t>
      </w:r>
      <w:proofErr w:type="spellStart"/>
      <w:r>
        <w:rPr>
          <w:sz w:val="28"/>
          <w:szCs w:val="28"/>
        </w:rPr>
        <w:t>осовременивания</w:t>
      </w:r>
      <w:proofErr w:type="spellEnd"/>
      <w:r>
        <w:rPr>
          <w:sz w:val="28"/>
          <w:szCs w:val="28"/>
        </w:rPr>
        <w:t>, ставшей сейчас распространенной. Намеренным был и выбор редакции Римского-Корсакова - более возвышенной, парящей, чем инструментовка Шостаковича. Постановка будто направляет зрителей: все художественные и нравственные смыслы ищите в самой музыке…».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Задание: определить,  в чьей оркестровке звучит «Рассвет на </w:t>
      </w:r>
      <w:proofErr w:type="gramStart"/>
      <w:r>
        <w:rPr>
          <w:sz w:val="28"/>
          <w:szCs w:val="28"/>
        </w:rPr>
        <w:t>Москва-реке</w:t>
      </w:r>
      <w:proofErr w:type="gramEnd"/>
      <w:r>
        <w:rPr>
          <w:sz w:val="28"/>
          <w:szCs w:val="28"/>
        </w:rPr>
        <w:t>», Д. Шостаковича или Н. Римского-Корсакова.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УПРАЖНЕНИЕ 3.</w:t>
      </w:r>
      <w:r>
        <w:rPr>
          <w:sz w:val="28"/>
          <w:szCs w:val="28"/>
        </w:rPr>
        <w:t xml:space="preserve"> На нетрудном музыкальном материале (П.И. Чайковский, «Детский альбом») охарактеризовать две разнохарактерных пьесы на выбор и проанализировать </w:t>
      </w:r>
      <w:proofErr w:type="spellStart"/>
      <w:r>
        <w:rPr>
          <w:sz w:val="28"/>
          <w:szCs w:val="28"/>
        </w:rPr>
        <w:t>герменевтически</w:t>
      </w:r>
      <w:proofErr w:type="spellEnd"/>
      <w:r>
        <w:rPr>
          <w:sz w:val="28"/>
          <w:szCs w:val="28"/>
        </w:rPr>
        <w:t xml:space="preserve">. 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Герменевтика определяет смысл сочинения по нотному и буквенному тексту (название, если есть – программа, посвящение, время создания, авторские и редакторские ремарки – указания характера, как правило, в начале и по мере развития формы, метроном или </w:t>
      </w:r>
      <w:proofErr w:type="spellStart"/>
      <w:r>
        <w:rPr>
          <w:sz w:val="28"/>
          <w:szCs w:val="28"/>
        </w:rPr>
        <w:t>агогические</w:t>
      </w:r>
      <w:proofErr w:type="spellEnd"/>
      <w:r>
        <w:rPr>
          <w:sz w:val="28"/>
          <w:szCs w:val="28"/>
        </w:rPr>
        <w:t xml:space="preserve"> нюансы, динамика и т.д.</w:t>
      </w:r>
      <w:proofErr w:type="gramEnd"/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вехи жизни Чайковского, назвать основные произведения. Что заставило Чайковского написать «Детский альбом»? Для кого он написан?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Сколько содержит пьес? На что мы – педагоги обратим внимание, изучая эту музыку с ребенком?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Там есть пьесы: Итальянская (Неаполитанская), Немецкая, Старинная французская, Камаринская (русская). Назовите характерные черты национальных стилей.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УПРАЖНЕНИЕ 4.</w:t>
      </w:r>
      <w:r>
        <w:rPr>
          <w:sz w:val="28"/>
          <w:szCs w:val="28"/>
        </w:rPr>
        <w:t xml:space="preserve"> Прослушать 5 симфонию П. Чайковского и 5 симфонию Л. Бетховена в исполнениях Е. </w:t>
      </w:r>
      <w:proofErr w:type="spellStart"/>
      <w:r>
        <w:rPr>
          <w:sz w:val="28"/>
          <w:szCs w:val="28"/>
        </w:rPr>
        <w:t>Светланова</w:t>
      </w:r>
      <w:proofErr w:type="spellEnd"/>
      <w:r>
        <w:rPr>
          <w:sz w:val="28"/>
          <w:szCs w:val="28"/>
        </w:rPr>
        <w:t xml:space="preserve">, Е. Мравинского, Г фон Караяна, А. Тосканини и др. Сравнение интерпретаций. Обращается внимание на истинно мощную русскую свободу изложения у </w:t>
      </w:r>
      <w:proofErr w:type="spellStart"/>
      <w:r>
        <w:rPr>
          <w:sz w:val="28"/>
          <w:szCs w:val="28"/>
        </w:rPr>
        <w:t>Светланова</w:t>
      </w:r>
      <w:proofErr w:type="spellEnd"/>
      <w:r>
        <w:rPr>
          <w:sz w:val="28"/>
          <w:szCs w:val="28"/>
        </w:rPr>
        <w:t xml:space="preserve">, интеллектуальную трактовку Мравинского и по-немецки точную Караяна. 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играет ближе к замыслу Бетховена? А Чайковского? Попробовать исполнить крупную форму из своей программы в русском стиле, как </w:t>
      </w:r>
      <w:proofErr w:type="spellStart"/>
      <w:r>
        <w:rPr>
          <w:sz w:val="28"/>
          <w:szCs w:val="28"/>
        </w:rPr>
        <w:t>Светланов</w:t>
      </w:r>
      <w:proofErr w:type="spellEnd"/>
      <w:r>
        <w:rPr>
          <w:sz w:val="28"/>
          <w:szCs w:val="28"/>
        </w:rPr>
        <w:t xml:space="preserve">, – удало, </w:t>
      </w:r>
      <w:proofErr w:type="spellStart"/>
      <w:r>
        <w:rPr>
          <w:sz w:val="28"/>
          <w:szCs w:val="28"/>
        </w:rPr>
        <w:t>вариантно</w:t>
      </w:r>
      <w:proofErr w:type="spellEnd"/>
      <w:r>
        <w:rPr>
          <w:sz w:val="28"/>
          <w:szCs w:val="28"/>
        </w:rPr>
        <w:t>, с частой резкой сменой настроений, а затем – в кайзеровском, австро-немецком, как Караян - четко, ясно, сильно, организованно и дисциплинированно.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УПРАЖНЕНИЕ 5.</w:t>
      </w:r>
      <w:r>
        <w:rPr>
          <w:sz w:val="28"/>
          <w:szCs w:val="28"/>
        </w:rPr>
        <w:t xml:space="preserve"> В мировой классике две самых значимых темы рока – у Чайковского в 4й симфонии и у Бетховена в 5й. Бетховен намерен «схватить судьбу за глотку» и не позволить его сокрушить. Чайковский принимает рок как нечто неизбежное. Устав от битвы, он сдается судьбе.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Зная условия жизни и взгляды обоих композиторов, объяснить, в чем причина столь разных точек зрения.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УПРАЖНЕНИЕ 6.</w:t>
      </w:r>
      <w:r>
        <w:rPr>
          <w:sz w:val="28"/>
          <w:szCs w:val="28"/>
        </w:rPr>
        <w:t xml:space="preserve"> Шопен. Баллада №1, f-</w:t>
      </w:r>
      <w:proofErr w:type="spellStart"/>
      <w:r>
        <w:rPr>
          <w:sz w:val="28"/>
          <w:szCs w:val="28"/>
        </w:rPr>
        <w:t>moll</w:t>
      </w:r>
      <w:proofErr w:type="spellEnd"/>
      <w:r>
        <w:rPr>
          <w:sz w:val="28"/>
          <w:szCs w:val="28"/>
        </w:rPr>
        <w:t xml:space="preserve">. Сравнить 2 исполнения </w:t>
      </w:r>
      <w:proofErr w:type="spellStart"/>
      <w:r>
        <w:rPr>
          <w:sz w:val="28"/>
          <w:szCs w:val="28"/>
        </w:rPr>
        <w:t>Артуро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Бенедети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Микеланжели</w:t>
      </w:r>
      <w:proofErr w:type="spellEnd"/>
      <w:r>
        <w:rPr>
          <w:sz w:val="28"/>
          <w:szCs w:val="28"/>
        </w:rPr>
        <w:t xml:space="preserve"> и Владимира </w:t>
      </w:r>
      <w:proofErr w:type="spellStart"/>
      <w:r>
        <w:rPr>
          <w:sz w:val="28"/>
          <w:szCs w:val="28"/>
        </w:rPr>
        <w:t>Горовица</w:t>
      </w:r>
      <w:proofErr w:type="spellEnd"/>
      <w:r>
        <w:rPr>
          <w:sz w:val="28"/>
          <w:szCs w:val="28"/>
        </w:rPr>
        <w:t>. Чье исполнение «трогает», а чье оставляет равнодушным? Отчего? Какое исполнение понравилось бы Шопену больше?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Сыграть (выучить дома по нотам) на фортепиано (всем, даже скрипачам и народникам, прелюдии № 4, 15, 20, 21 (по выбору).</w:t>
      </w:r>
      <w:proofErr w:type="gramEnd"/>
      <w:r>
        <w:rPr>
          <w:sz w:val="28"/>
          <w:szCs w:val="28"/>
        </w:rPr>
        <w:t xml:space="preserve"> Попытаться добиться того же эффекта, какого добивается В. </w:t>
      </w:r>
      <w:proofErr w:type="spellStart"/>
      <w:r>
        <w:rPr>
          <w:sz w:val="28"/>
          <w:szCs w:val="28"/>
        </w:rPr>
        <w:t>Горовиц</w:t>
      </w:r>
      <w:proofErr w:type="spellEnd"/>
      <w:r>
        <w:rPr>
          <w:sz w:val="28"/>
          <w:szCs w:val="28"/>
        </w:rPr>
        <w:t>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УПРАЖНЕНИЕ 7.</w:t>
      </w:r>
      <w:r>
        <w:rPr>
          <w:sz w:val="28"/>
          <w:szCs w:val="28"/>
        </w:rPr>
        <w:t xml:space="preserve"> Название пьесы – это отражение идеи произведения, это и есть самое непосредственное содержание. Венская соната – это воплощение камерного оркестра, барочная прелюдия – это озвученная импровизация органиста, романтическая баллада – это чувственное повествование от сердца </w:t>
      </w:r>
      <w:proofErr w:type="spellStart"/>
      <w:r>
        <w:rPr>
          <w:sz w:val="28"/>
          <w:szCs w:val="28"/>
        </w:rPr>
        <w:t>и.т.д</w:t>
      </w:r>
      <w:proofErr w:type="spellEnd"/>
      <w:r>
        <w:rPr>
          <w:sz w:val="28"/>
          <w:szCs w:val="28"/>
        </w:rPr>
        <w:t>. Если мы интерпретируем программную музыку – музыку с определённым названием, то здесь всё ещё проще. Если перед вами «Хоровод гномов» Ф. Листа, или «Лунный свет» Дебюсси, то разгадывать тайну содержания совсем просто.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Придумать название следующим произведениям: </w:t>
      </w:r>
    </w:p>
    <w:p w:rsidR="002B250E" w:rsidRDefault="002B250E" w:rsidP="002B250E">
      <w:pPr>
        <w:numPr>
          <w:ilvl w:val="0"/>
          <w:numId w:val="28"/>
        </w:numPr>
        <w:spacing w:line="360" w:lineRule="auto"/>
        <w:ind w:left="1429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Бетховен. 2 часть Симфонии № 2 Ре мажор; </w:t>
      </w:r>
    </w:p>
    <w:p w:rsidR="002B250E" w:rsidRDefault="002B250E" w:rsidP="002B250E">
      <w:pPr>
        <w:numPr>
          <w:ilvl w:val="0"/>
          <w:numId w:val="28"/>
        </w:numPr>
        <w:spacing w:line="360" w:lineRule="auto"/>
        <w:ind w:left="1429" w:hanging="35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А.Скрябин</w:t>
      </w:r>
      <w:proofErr w:type="spellEnd"/>
      <w:r>
        <w:rPr>
          <w:sz w:val="28"/>
          <w:szCs w:val="28"/>
        </w:rPr>
        <w:t>. Этюд № 12 ре-диез минор;</w:t>
      </w:r>
    </w:p>
    <w:p w:rsidR="002B250E" w:rsidRDefault="002B250E" w:rsidP="002B250E">
      <w:pPr>
        <w:numPr>
          <w:ilvl w:val="0"/>
          <w:numId w:val="28"/>
        </w:numPr>
        <w:spacing w:line="360" w:lineRule="auto"/>
        <w:ind w:left="1429" w:hanging="35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Д.Шостакович</w:t>
      </w:r>
      <w:proofErr w:type="spellEnd"/>
      <w:r>
        <w:rPr>
          <w:sz w:val="28"/>
          <w:szCs w:val="28"/>
        </w:rPr>
        <w:t>. Симфония №6, ор. 54, часть 3;</w:t>
      </w:r>
    </w:p>
    <w:p w:rsidR="002B250E" w:rsidRDefault="002B250E" w:rsidP="002B250E">
      <w:pPr>
        <w:numPr>
          <w:ilvl w:val="0"/>
          <w:numId w:val="28"/>
        </w:numPr>
        <w:spacing w:line="360" w:lineRule="auto"/>
        <w:ind w:left="1429" w:hanging="357"/>
        <w:jc w:val="both"/>
        <w:rPr>
          <w:sz w:val="28"/>
          <w:szCs w:val="28"/>
        </w:rPr>
      </w:pPr>
      <w:r>
        <w:rPr>
          <w:sz w:val="28"/>
          <w:szCs w:val="28"/>
        </w:rPr>
        <w:t>И. Стравинский. Симфония в трех движениях. Движение Первое.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УПРАЖНЕНИЕ 8.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имитативного</w:t>
      </w:r>
      <w:proofErr w:type="spellEnd"/>
      <w:r>
        <w:rPr>
          <w:sz w:val="28"/>
          <w:szCs w:val="28"/>
        </w:rPr>
        <w:t xml:space="preserve"> характера). Скопировать интерпретацию:</w:t>
      </w:r>
    </w:p>
    <w:p w:rsidR="002B250E" w:rsidRDefault="002B250E" w:rsidP="002B250E">
      <w:pPr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П.Чайковский</w:t>
      </w:r>
      <w:proofErr w:type="spellEnd"/>
      <w:r>
        <w:rPr>
          <w:sz w:val="28"/>
          <w:szCs w:val="28"/>
        </w:rPr>
        <w:t xml:space="preserve"> «Думка» в исполнении М. Плетнева (для пианистов);</w:t>
      </w:r>
    </w:p>
    <w:p w:rsidR="002B250E" w:rsidRDefault="002B250E" w:rsidP="002B250E">
      <w:pPr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М.Глинка</w:t>
      </w:r>
      <w:proofErr w:type="spellEnd"/>
      <w:r>
        <w:rPr>
          <w:sz w:val="28"/>
          <w:szCs w:val="28"/>
        </w:rPr>
        <w:t xml:space="preserve"> – Соната «</w:t>
      </w:r>
      <w:proofErr w:type="spellStart"/>
      <w:r>
        <w:rPr>
          <w:sz w:val="28"/>
          <w:szCs w:val="28"/>
        </w:rPr>
        <w:t>Арпеджион</w:t>
      </w:r>
      <w:proofErr w:type="spellEnd"/>
      <w:r>
        <w:rPr>
          <w:sz w:val="28"/>
          <w:szCs w:val="28"/>
        </w:rPr>
        <w:t xml:space="preserve">» ре-минор в исполнении Ю. </w:t>
      </w:r>
      <w:proofErr w:type="spellStart"/>
      <w:r>
        <w:rPr>
          <w:sz w:val="28"/>
          <w:szCs w:val="28"/>
        </w:rPr>
        <w:t>Башмета</w:t>
      </w:r>
      <w:proofErr w:type="spellEnd"/>
      <w:r>
        <w:rPr>
          <w:sz w:val="28"/>
          <w:szCs w:val="28"/>
        </w:rPr>
        <w:t xml:space="preserve"> (для виолончелистов и альтистов);</w:t>
      </w:r>
    </w:p>
    <w:p w:rsidR="002B250E" w:rsidRDefault="002B250E" w:rsidP="002B250E">
      <w:pPr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Н. </w:t>
      </w:r>
      <w:proofErr w:type="spellStart"/>
      <w:r>
        <w:rPr>
          <w:sz w:val="28"/>
          <w:szCs w:val="28"/>
        </w:rPr>
        <w:t>Дербенко</w:t>
      </w:r>
      <w:proofErr w:type="spellEnd"/>
      <w:r>
        <w:rPr>
          <w:sz w:val="28"/>
          <w:szCs w:val="28"/>
        </w:rPr>
        <w:t xml:space="preserve">  - «Петухи» в исполнении А. Склярова (для баянистов и аккордеонистов);</w:t>
      </w:r>
    </w:p>
    <w:p w:rsidR="002B250E" w:rsidRDefault="002B250E" w:rsidP="002B250E">
      <w:pPr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М.Мусоргский</w:t>
      </w:r>
      <w:proofErr w:type="spellEnd"/>
      <w:r>
        <w:rPr>
          <w:sz w:val="28"/>
          <w:szCs w:val="28"/>
        </w:rPr>
        <w:t xml:space="preserve"> – «Балет невылупившихся птенцов» из цикла «Картинки с выставки» в исполнении Г. Оганезова (для дирижеров);</w:t>
      </w:r>
    </w:p>
    <w:p w:rsidR="002B250E" w:rsidRDefault="002B250E" w:rsidP="002B250E">
      <w:pPr>
        <w:numPr>
          <w:ilvl w:val="0"/>
          <w:numId w:val="2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М. Мусоргский «Старый замок» в исполнении Д. Башкирова  - всем на своих инструментах.  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УПРАЖНЕНИЕ 9.</w:t>
      </w:r>
      <w:r>
        <w:rPr>
          <w:sz w:val="28"/>
          <w:szCs w:val="28"/>
        </w:rPr>
        <w:t xml:space="preserve"> Прослушать 3 интерпретации  П. Чайковского «У камелька» из цикла «Времена года»: </w:t>
      </w:r>
    </w:p>
    <w:p w:rsidR="002B250E" w:rsidRDefault="002B250E" w:rsidP="002B250E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 Плетнева (фортепиано);</w:t>
      </w:r>
    </w:p>
    <w:p w:rsidR="002B250E" w:rsidRDefault="002B250E" w:rsidP="002B250E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Е. </w:t>
      </w:r>
      <w:proofErr w:type="spellStart"/>
      <w:r>
        <w:rPr>
          <w:sz w:val="28"/>
          <w:szCs w:val="28"/>
        </w:rPr>
        <w:t>Светланова</w:t>
      </w:r>
      <w:proofErr w:type="spellEnd"/>
      <w:r>
        <w:rPr>
          <w:sz w:val="28"/>
          <w:szCs w:val="28"/>
        </w:rPr>
        <w:t xml:space="preserve"> (симфонический оркестр);</w:t>
      </w:r>
    </w:p>
    <w:p w:rsidR="002B250E" w:rsidRDefault="002B250E" w:rsidP="002B250E">
      <w:pPr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В. Дубровского (оркестр народных инструментов).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Обсудить, чем они отличаются. С чем по характеру и настроению </w:t>
      </w:r>
      <w:proofErr w:type="spellStart"/>
      <w:r>
        <w:rPr>
          <w:sz w:val="28"/>
          <w:szCs w:val="28"/>
        </w:rPr>
        <w:t>герменевтически</w:t>
      </w:r>
      <w:proofErr w:type="spellEnd"/>
      <w:r>
        <w:rPr>
          <w:sz w:val="28"/>
          <w:szCs w:val="28"/>
        </w:rPr>
        <w:t xml:space="preserve"> перекликается эта пьеса? Предложить свою интерпретацию, придумать </w:t>
      </w:r>
      <w:proofErr w:type="gramStart"/>
      <w:r>
        <w:rPr>
          <w:sz w:val="28"/>
          <w:szCs w:val="28"/>
        </w:rPr>
        <w:t>видео-ассоциативный</w:t>
      </w:r>
      <w:proofErr w:type="gramEnd"/>
      <w:r>
        <w:rPr>
          <w:sz w:val="28"/>
          <w:szCs w:val="28"/>
        </w:rPr>
        <w:t xml:space="preserve"> ряд. Коллектив, прослушав, рассуждает, что получилось, а что – нет.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УПРАЖНЕНИЕ 10.</w:t>
      </w:r>
      <w:r>
        <w:rPr>
          <w:sz w:val="28"/>
          <w:szCs w:val="28"/>
        </w:rPr>
        <w:t xml:space="preserve"> Попробовать сыграть пьесу «Кордова» </w:t>
      </w:r>
      <w:proofErr w:type="spellStart"/>
      <w:r>
        <w:rPr>
          <w:sz w:val="28"/>
          <w:szCs w:val="28"/>
        </w:rPr>
        <w:t>Альбениса</w:t>
      </w:r>
      <w:proofErr w:type="spellEnd"/>
      <w:r>
        <w:rPr>
          <w:sz w:val="28"/>
          <w:szCs w:val="28"/>
        </w:rPr>
        <w:t xml:space="preserve"> (ярко выраженная испанская музыка), или фрагмент из нее в русском, немецком, польском, итальянском и др. стилях, что-то переделать, изменить в тексте. У кого лучше получится?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УПРАЖНЕНИЕ 11.</w:t>
      </w:r>
      <w:r>
        <w:rPr>
          <w:sz w:val="28"/>
          <w:szCs w:val="28"/>
        </w:rPr>
        <w:t xml:space="preserve"> (подстановочное). Выслушав начало музыки, определить, как эта тема может быть продолжена?  </w:t>
      </w:r>
      <w:proofErr w:type="spellStart"/>
      <w:proofErr w:type="gramStart"/>
      <w:r>
        <w:rPr>
          <w:sz w:val="28"/>
          <w:szCs w:val="28"/>
          <w:lang w:val="en-US"/>
        </w:rPr>
        <w:t>Ludus</w:t>
      </w:r>
      <w:proofErr w:type="spellEnd"/>
      <w:r w:rsidRPr="002B250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Tonalis</w:t>
      </w:r>
      <w:proofErr w:type="spellEnd"/>
      <w:r>
        <w:rPr>
          <w:sz w:val="28"/>
          <w:szCs w:val="28"/>
        </w:rPr>
        <w:t xml:space="preserve"> П. Хиндемита – первые 8 тактов, что потом?</w:t>
      </w:r>
      <w:proofErr w:type="gramEnd"/>
      <w:r>
        <w:rPr>
          <w:sz w:val="28"/>
          <w:szCs w:val="28"/>
        </w:rPr>
        <w:t xml:space="preserve"> Сочинить следующие 8 тактов, </w:t>
      </w:r>
      <w:proofErr w:type="gramStart"/>
      <w:r>
        <w:rPr>
          <w:sz w:val="28"/>
          <w:szCs w:val="28"/>
        </w:rPr>
        <w:t>возможно</w:t>
      </w:r>
      <w:proofErr w:type="gramEnd"/>
      <w:r>
        <w:rPr>
          <w:sz w:val="28"/>
          <w:szCs w:val="28"/>
        </w:rPr>
        <w:t xml:space="preserve"> использовать полифонические приемы развития (</w:t>
      </w:r>
      <w:proofErr w:type="spellStart"/>
      <w:r>
        <w:rPr>
          <w:sz w:val="28"/>
          <w:szCs w:val="28"/>
        </w:rPr>
        <w:t>противосложение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ракоход</w:t>
      </w:r>
      <w:proofErr w:type="spellEnd"/>
      <w:r>
        <w:rPr>
          <w:sz w:val="28"/>
          <w:szCs w:val="28"/>
        </w:rPr>
        <w:t xml:space="preserve"> и т.д., возможно продолжить линеарно, гармонически – на вкус исполнителя). Потом слушаем, как это продолжено у автора.</w:t>
      </w:r>
    </w:p>
    <w:p w:rsidR="002B250E" w:rsidRDefault="002B250E" w:rsidP="002B25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УПРАЖНЕНИЕ 12.</w:t>
      </w:r>
      <w:r>
        <w:rPr>
          <w:sz w:val="28"/>
          <w:szCs w:val="28"/>
        </w:rPr>
        <w:t xml:space="preserve"> (творческое, в конце обучения). Собственная композиция на свободную тему – возможен выбор  жанра (танец, марш, песня). Что бы исполнитель хотел выразить в этой музыке? Какова основная идея? Жанр, артикуляция, способы изложения, близость к стилю какой-то </w:t>
      </w:r>
      <w:r>
        <w:rPr>
          <w:sz w:val="28"/>
          <w:szCs w:val="28"/>
        </w:rPr>
        <w:lastRenderedPageBreak/>
        <w:t xml:space="preserve">эпохи и местности. Обсуждение – </w:t>
      </w:r>
      <w:proofErr w:type="gramStart"/>
      <w:r>
        <w:rPr>
          <w:sz w:val="28"/>
          <w:szCs w:val="28"/>
        </w:rPr>
        <w:t>кто</w:t>
      </w:r>
      <w:proofErr w:type="gramEnd"/>
      <w:r>
        <w:rPr>
          <w:sz w:val="28"/>
          <w:szCs w:val="28"/>
        </w:rPr>
        <w:t xml:space="preserve"> что в этой музыке услышал? Использовать для анализа систему полученных знаний.</w:t>
      </w:r>
    </w:p>
    <w:p w:rsidR="00EE7380" w:rsidRDefault="00EE7380"/>
    <w:sectPr w:rsidR="00EE7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06604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880"/>
        </w:tabs>
        <w:ind w:left="880" w:hanging="34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1CB7130"/>
    <w:multiLevelType w:val="hybridMultilevel"/>
    <w:tmpl w:val="173CC06A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color w:val="FF000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28F3611"/>
    <w:multiLevelType w:val="hybridMultilevel"/>
    <w:tmpl w:val="AEACA89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6491A6A"/>
    <w:multiLevelType w:val="hybridMultilevel"/>
    <w:tmpl w:val="3012793C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7890F85"/>
    <w:multiLevelType w:val="hybridMultilevel"/>
    <w:tmpl w:val="0968244A"/>
    <w:lvl w:ilvl="0" w:tplc="639A6FDE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B93C45"/>
    <w:multiLevelType w:val="hybridMultilevel"/>
    <w:tmpl w:val="D42A111A"/>
    <w:lvl w:ilvl="0" w:tplc="22E2B526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2367DEF"/>
    <w:multiLevelType w:val="hybridMultilevel"/>
    <w:tmpl w:val="32544098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2CF656F"/>
    <w:multiLevelType w:val="hybridMultilevel"/>
    <w:tmpl w:val="198EC5FA"/>
    <w:lvl w:ilvl="0" w:tplc="191ED44C">
      <w:start w:val="1"/>
      <w:numFmt w:val="bullet"/>
      <w:lvlText w:val="­"/>
      <w:lvlJc w:val="left"/>
      <w:pPr>
        <w:tabs>
          <w:tab w:val="num" w:pos="1429"/>
        </w:tabs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33685519"/>
    <w:multiLevelType w:val="hybridMultilevel"/>
    <w:tmpl w:val="BD5ABA4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40F23CD2"/>
    <w:multiLevelType w:val="hybridMultilevel"/>
    <w:tmpl w:val="FFD66622"/>
    <w:lvl w:ilvl="0" w:tplc="0E38C0EE">
      <w:start w:val="1"/>
      <w:numFmt w:val="decimal"/>
      <w:lvlText w:val="%1."/>
      <w:lvlJc w:val="left"/>
      <w:pPr>
        <w:tabs>
          <w:tab w:val="num" w:pos="852"/>
        </w:tabs>
        <w:ind w:left="852" w:hanging="284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AC0CC2C6">
      <w:start w:val="5"/>
      <w:numFmt w:val="upperRoman"/>
      <w:lvlText w:val="%2."/>
      <w:lvlJc w:val="left"/>
      <w:pPr>
        <w:tabs>
          <w:tab w:val="num" w:pos="2383"/>
        </w:tabs>
        <w:ind w:left="2383" w:hanging="735"/>
      </w:pPr>
    </w:lvl>
    <w:lvl w:ilvl="2" w:tplc="0419001B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15">
    <w:nsid w:val="47B95197"/>
    <w:multiLevelType w:val="hybridMultilevel"/>
    <w:tmpl w:val="9A7ADC16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8CE4180"/>
    <w:multiLevelType w:val="hybridMultilevel"/>
    <w:tmpl w:val="B61A838C"/>
    <w:lvl w:ilvl="0" w:tplc="1AA0CC1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A97356B"/>
    <w:multiLevelType w:val="hybridMultilevel"/>
    <w:tmpl w:val="1408C90A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D4EE8"/>
    <w:multiLevelType w:val="hybridMultilevel"/>
    <w:tmpl w:val="D682FC5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7E522C5"/>
    <w:multiLevelType w:val="hybridMultilevel"/>
    <w:tmpl w:val="4C467AF0"/>
    <w:lvl w:ilvl="0" w:tplc="639A6FDE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301A53"/>
    <w:multiLevelType w:val="hybridMultilevel"/>
    <w:tmpl w:val="25BCFF28"/>
    <w:lvl w:ilvl="0" w:tplc="DF14897E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1">
    <w:nsid w:val="5D433013"/>
    <w:multiLevelType w:val="hybridMultilevel"/>
    <w:tmpl w:val="00A6382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5D8A399C"/>
    <w:multiLevelType w:val="multilevel"/>
    <w:tmpl w:val="B044964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60E57625"/>
    <w:multiLevelType w:val="hybridMultilevel"/>
    <w:tmpl w:val="67906418"/>
    <w:lvl w:ilvl="0" w:tplc="0E38C0E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FD2611"/>
    <w:multiLevelType w:val="hybridMultilevel"/>
    <w:tmpl w:val="0BAC3DB8"/>
    <w:lvl w:ilvl="0" w:tplc="639A6FDE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F81D86"/>
    <w:multiLevelType w:val="hybridMultilevel"/>
    <w:tmpl w:val="FC8C4D88"/>
    <w:lvl w:ilvl="0" w:tplc="E5E2BA1C">
      <w:start w:val="1"/>
      <w:numFmt w:val="decimal"/>
      <w:pStyle w:val="3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706B0859"/>
    <w:multiLevelType w:val="hybridMultilevel"/>
    <w:tmpl w:val="E3D605E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>
    <w:nsid w:val="71FA5270"/>
    <w:multiLevelType w:val="hybridMultilevel"/>
    <w:tmpl w:val="D890A6E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9CC5A70"/>
    <w:multiLevelType w:val="hybridMultilevel"/>
    <w:tmpl w:val="954C031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CF62F1F"/>
    <w:multiLevelType w:val="hybridMultilevel"/>
    <w:tmpl w:val="78E41D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D840112"/>
    <w:multiLevelType w:val="hybridMultilevel"/>
    <w:tmpl w:val="6712921A"/>
    <w:lvl w:ilvl="0" w:tplc="22E2B526">
      <w:start w:val="1"/>
      <w:numFmt w:val="bullet"/>
      <w:lvlText w:val=""/>
      <w:lvlJc w:val="left"/>
      <w:pPr>
        <w:tabs>
          <w:tab w:val="num" w:pos="345"/>
        </w:tabs>
        <w:ind w:left="345" w:hanging="34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5"/>
        </w:tabs>
        <w:ind w:left="14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5"/>
        </w:tabs>
        <w:ind w:left="21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5"/>
        </w:tabs>
        <w:ind w:left="28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5"/>
        </w:tabs>
        <w:ind w:left="36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5"/>
        </w:tabs>
        <w:ind w:left="43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5"/>
        </w:tabs>
        <w:ind w:left="50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5"/>
        </w:tabs>
        <w:ind w:left="57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5"/>
        </w:tabs>
        <w:ind w:left="6485" w:hanging="360"/>
      </w:pPr>
      <w:rPr>
        <w:rFonts w:ascii="Wingdings" w:hAnsi="Wingdings" w:hint="default"/>
      </w:rPr>
    </w:lvl>
  </w:abstractNum>
  <w:abstractNum w:abstractNumId="31">
    <w:nsid w:val="7FF658B3"/>
    <w:multiLevelType w:val="hybridMultilevel"/>
    <w:tmpl w:val="13EA3E3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2"/>
  </w:num>
  <w:num w:numId="4">
    <w:abstractNumId w:val="5"/>
  </w:num>
  <w:num w:numId="5">
    <w:abstractNumId w:val="10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0"/>
  </w:num>
  <w:num w:numId="10">
    <w:abstractNumId w:val="8"/>
  </w:num>
  <w:num w:numId="11">
    <w:abstractNumId w:val="19"/>
  </w:num>
  <w:num w:numId="12">
    <w:abstractNumId w:val="24"/>
  </w:num>
  <w:num w:numId="13">
    <w:abstractNumId w:val="20"/>
  </w:num>
  <w:num w:numId="14">
    <w:abstractNumId w:val="1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12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27"/>
  </w:num>
  <w:num w:numId="29">
    <w:abstractNumId w:val="26"/>
  </w:num>
  <w:num w:numId="30">
    <w:abstractNumId w:val="3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50E"/>
    <w:rsid w:val="002B250E"/>
    <w:rsid w:val="004F04F6"/>
    <w:rsid w:val="00B56E7F"/>
    <w:rsid w:val="00EE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B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next w:val="a2"/>
    <w:link w:val="10"/>
    <w:qFormat/>
    <w:rsid w:val="002B250E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2"/>
    <w:next w:val="a2"/>
    <w:link w:val="20"/>
    <w:semiHidden/>
    <w:unhideWhenUsed/>
    <w:qFormat/>
    <w:rsid w:val="002B250E"/>
    <w:pPr>
      <w:keepNext/>
      <w:outlineLvl w:val="1"/>
    </w:pPr>
    <w:rPr>
      <w:sz w:val="28"/>
    </w:rPr>
  </w:style>
  <w:style w:type="paragraph" w:styleId="3">
    <w:name w:val="heading 3"/>
    <w:basedOn w:val="a2"/>
    <w:next w:val="a2"/>
    <w:link w:val="30"/>
    <w:semiHidden/>
    <w:unhideWhenUsed/>
    <w:qFormat/>
    <w:rsid w:val="002B250E"/>
    <w:pPr>
      <w:keepNext/>
      <w:widowControl w:val="0"/>
      <w:numPr>
        <w:numId w:val="1"/>
      </w:numPr>
      <w:autoSpaceDE w:val="0"/>
      <w:autoSpaceDN w:val="0"/>
      <w:adjustRightInd w:val="0"/>
      <w:spacing w:before="240" w:after="60"/>
      <w:jc w:val="both"/>
      <w:outlineLvl w:val="2"/>
    </w:pPr>
    <w:rPr>
      <w:rFonts w:ascii="Arial" w:hAnsi="Arial" w:cs="Arial"/>
      <w:b/>
      <w:bCs/>
      <w:lang w:val="uk-UA"/>
    </w:rPr>
  </w:style>
  <w:style w:type="paragraph" w:styleId="4">
    <w:name w:val="heading 4"/>
    <w:basedOn w:val="a2"/>
    <w:next w:val="a2"/>
    <w:link w:val="40"/>
    <w:semiHidden/>
    <w:unhideWhenUsed/>
    <w:qFormat/>
    <w:rsid w:val="002B250E"/>
    <w:pPr>
      <w:keepNext/>
      <w:jc w:val="center"/>
      <w:outlineLvl w:val="3"/>
    </w:pPr>
    <w:rPr>
      <w:sz w:val="28"/>
    </w:rPr>
  </w:style>
  <w:style w:type="paragraph" w:styleId="5">
    <w:name w:val="heading 5"/>
    <w:basedOn w:val="a2"/>
    <w:next w:val="a2"/>
    <w:link w:val="50"/>
    <w:semiHidden/>
    <w:unhideWhenUsed/>
    <w:qFormat/>
    <w:rsid w:val="002B250E"/>
    <w:pPr>
      <w:keepNext/>
      <w:outlineLvl w:val="4"/>
    </w:pPr>
    <w:rPr>
      <w:i/>
      <w:iCs/>
      <w:sz w:val="28"/>
    </w:rPr>
  </w:style>
  <w:style w:type="paragraph" w:styleId="6">
    <w:name w:val="heading 6"/>
    <w:basedOn w:val="a2"/>
    <w:next w:val="a2"/>
    <w:link w:val="60"/>
    <w:semiHidden/>
    <w:unhideWhenUsed/>
    <w:qFormat/>
    <w:rsid w:val="002B250E"/>
    <w:pPr>
      <w:keepNext/>
      <w:outlineLvl w:val="5"/>
    </w:pPr>
    <w:rPr>
      <w:i/>
      <w:iCs/>
    </w:rPr>
  </w:style>
  <w:style w:type="paragraph" w:styleId="7">
    <w:name w:val="heading 7"/>
    <w:basedOn w:val="a2"/>
    <w:next w:val="a2"/>
    <w:link w:val="70"/>
    <w:semiHidden/>
    <w:unhideWhenUsed/>
    <w:qFormat/>
    <w:rsid w:val="002B250E"/>
    <w:pPr>
      <w:keepNext/>
      <w:ind w:left="709"/>
      <w:outlineLvl w:val="6"/>
    </w:pPr>
    <w:rPr>
      <w:b/>
      <w:bCs/>
      <w:sz w:val="28"/>
    </w:rPr>
  </w:style>
  <w:style w:type="paragraph" w:styleId="8">
    <w:name w:val="heading 8"/>
    <w:basedOn w:val="a2"/>
    <w:next w:val="a2"/>
    <w:link w:val="80"/>
    <w:semiHidden/>
    <w:unhideWhenUsed/>
    <w:qFormat/>
    <w:rsid w:val="002B250E"/>
    <w:pPr>
      <w:keepNext/>
      <w:jc w:val="both"/>
      <w:outlineLvl w:val="7"/>
    </w:pPr>
    <w:rPr>
      <w:sz w:val="28"/>
    </w:rPr>
  </w:style>
  <w:style w:type="paragraph" w:styleId="9">
    <w:name w:val="heading 9"/>
    <w:basedOn w:val="a2"/>
    <w:next w:val="a2"/>
    <w:link w:val="90"/>
    <w:semiHidden/>
    <w:unhideWhenUsed/>
    <w:qFormat/>
    <w:rsid w:val="002B250E"/>
    <w:pPr>
      <w:keepNext/>
      <w:jc w:val="center"/>
      <w:outlineLvl w:val="8"/>
    </w:pPr>
    <w:rPr>
      <w:b/>
      <w:b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2B25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3"/>
    <w:link w:val="2"/>
    <w:semiHidden/>
    <w:rsid w:val="002B250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3"/>
    <w:link w:val="3"/>
    <w:semiHidden/>
    <w:rsid w:val="002B250E"/>
    <w:rPr>
      <w:rFonts w:ascii="Arial" w:eastAsia="Times New Roman" w:hAnsi="Arial" w:cs="Arial"/>
      <w:b/>
      <w:bCs/>
      <w:sz w:val="24"/>
      <w:szCs w:val="24"/>
      <w:lang w:val="uk-UA" w:eastAsia="ru-RU"/>
    </w:rPr>
  </w:style>
  <w:style w:type="character" w:customStyle="1" w:styleId="40">
    <w:name w:val="Заголовок 4 Знак"/>
    <w:basedOn w:val="a3"/>
    <w:link w:val="4"/>
    <w:semiHidden/>
    <w:rsid w:val="002B250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3"/>
    <w:link w:val="5"/>
    <w:semiHidden/>
    <w:rsid w:val="002B250E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60">
    <w:name w:val="Заголовок 6 Знак"/>
    <w:basedOn w:val="a3"/>
    <w:link w:val="6"/>
    <w:semiHidden/>
    <w:rsid w:val="002B250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3"/>
    <w:link w:val="7"/>
    <w:semiHidden/>
    <w:rsid w:val="002B25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3"/>
    <w:link w:val="8"/>
    <w:semiHidden/>
    <w:rsid w:val="002B250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3"/>
    <w:link w:val="9"/>
    <w:semiHidden/>
    <w:rsid w:val="002B250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3"/>
    <w:semiHidden/>
    <w:unhideWhenUsed/>
    <w:rsid w:val="002B250E"/>
    <w:rPr>
      <w:color w:val="0000FF"/>
      <w:u w:val="single"/>
    </w:rPr>
  </w:style>
  <w:style w:type="character" w:styleId="a7">
    <w:name w:val="FollowedHyperlink"/>
    <w:basedOn w:val="a3"/>
    <w:semiHidden/>
    <w:unhideWhenUsed/>
    <w:rsid w:val="002B250E"/>
    <w:rPr>
      <w:color w:val="800080"/>
      <w:u w:val="single"/>
    </w:rPr>
  </w:style>
  <w:style w:type="paragraph" w:styleId="HTML">
    <w:name w:val="HTML Preformatted"/>
    <w:basedOn w:val="a2"/>
    <w:link w:val="HTML0"/>
    <w:semiHidden/>
    <w:unhideWhenUsed/>
    <w:rsid w:val="002B25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3"/>
    <w:link w:val="HTML"/>
    <w:semiHidden/>
    <w:rsid w:val="002B250E"/>
    <w:rPr>
      <w:rFonts w:ascii="Courier New" w:eastAsia="MS Mincho" w:hAnsi="Courier New" w:cs="Courier New"/>
      <w:sz w:val="20"/>
      <w:szCs w:val="20"/>
      <w:lang w:eastAsia="ja-JP"/>
    </w:rPr>
  </w:style>
  <w:style w:type="character" w:styleId="a8">
    <w:name w:val="Strong"/>
    <w:basedOn w:val="a3"/>
    <w:qFormat/>
    <w:rsid w:val="002B250E"/>
    <w:rPr>
      <w:rFonts w:ascii="Times New Roman" w:hAnsi="Times New Roman" w:cs="Times New Roman" w:hint="default"/>
      <w:b/>
      <w:bCs/>
    </w:rPr>
  </w:style>
  <w:style w:type="paragraph" w:styleId="a9">
    <w:name w:val="Normal (Web)"/>
    <w:basedOn w:val="a2"/>
    <w:semiHidden/>
    <w:unhideWhenUsed/>
    <w:rsid w:val="002B250E"/>
    <w:pPr>
      <w:spacing w:after="100"/>
    </w:pPr>
  </w:style>
  <w:style w:type="paragraph" w:styleId="aa">
    <w:name w:val="header"/>
    <w:basedOn w:val="a2"/>
    <w:link w:val="ab"/>
    <w:semiHidden/>
    <w:unhideWhenUsed/>
    <w:rsid w:val="002B250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3"/>
    <w:link w:val="aa"/>
    <w:semiHidden/>
    <w:rsid w:val="002B25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2"/>
    <w:link w:val="ad"/>
    <w:semiHidden/>
    <w:unhideWhenUsed/>
    <w:rsid w:val="002B250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3"/>
    <w:link w:val="ac"/>
    <w:semiHidden/>
    <w:rsid w:val="002B25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2"/>
    <w:link w:val="af"/>
    <w:semiHidden/>
    <w:unhideWhenUsed/>
    <w:rsid w:val="002B250E"/>
    <w:rPr>
      <w:sz w:val="20"/>
      <w:szCs w:val="20"/>
    </w:rPr>
  </w:style>
  <w:style w:type="character" w:customStyle="1" w:styleId="af">
    <w:name w:val="Текст концевой сноски Знак"/>
    <w:basedOn w:val="a3"/>
    <w:link w:val="ae"/>
    <w:semiHidden/>
    <w:rsid w:val="002B25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азвание Знак"/>
    <w:aliases w:val="Список имен Знак1"/>
    <w:basedOn w:val="a3"/>
    <w:link w:val="af1"/>
    <w:locked/>
    <w:rsid w:val="002B250E"/>
    <w:rPr>
      <w:sz w:val="28"/>
      <w:szCs w:val="24"/>
    </w:rPr>
  </w:style>
  <w:style w:type="paragraph" w:styleId="af1">
    <w:name w:val="Title"/>
    <w:aliases w:val="Список имен"/>
    <w:basedOn w:val="a2"/>
    <w:link w:val="af0"/>
    <w:qFormat/>
    <w:rsid w:val="002B250E"/>
    <w:pPr>
      <w:jc w:val="center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11">
    <w:name w:val="Название Знак1"/>
    <w:aliases w:val="Список имен Знак"/>
    <w:basedOn w:val="a3"/>
    <w:rsid w:val="002B25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Основной текст Знак"/>
    <w:aliases w:val="Знак Знак"/>
    <w:basedOn w:val="a3"/>
    <w:link w:val="af3"/>
    <w:semiHidden/>
    <w:locked/>
    <w:rsid w:val="002B250E"/>
    <w:rPr>
      <w:sz w:val="28"/>
      <w:szCs w:val="24"/>
      <w:lang w:eastAsia="ar-SA"/>
    </w:rPr>
  </w:style>
  <w:style w:type="paragraph" w:styleId="af3">
    <w:name w:val="Body Text"/>
    <w:aliases w:val="Знак"/>
    <w:basedOn w:val="a2"/>
    <w:link w:val="af2"/>
    <w:semiHidden/>
    <w:unhideWhenUsed/>
    <w:rsid w:val="002B250E"/>
    <w:rPr>
      <w:rFonts w:asciiTheme="minorHAnsi" w:eastAsiaTheme="minorHAnsi" w:hAnsiTheme="minorHAnsi" w:cstheme="minorBidi"/>
      <w:sz w:val="28"/>
      <w:lang w:eastAsia="ar-SA"/>
    </w:rPr>
  </w:style>
  <w:style w:type="character" w:customStyle="1" w:styleId="12">
    <w:name w:val="Основной текст Знак1"/>
    <w:aliases w:val="Знак Знак1"/>
    <w:basedOn w:val="a3"/>
    <w:semiHidden/>
    <w:rsid w:val="002B25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2"/>
    <w:link w:val="af5"/>
    <w:semiHidden/>
    <w:unhideWhenUsed/>
    <w:rsid w:val="002B250E"/>
    <w:pPr>
      <w:spacing w:after="120"/>
      <w:ind w:left="283"/>
    </w:pPr>
    <w:rPr>
      <w:lang w:val="en-US" w:eastAsia="en-US"/>
    </w:rPr>
  </w:style>
  <w:style w:type="character" w:customStyle="1" w:styleId="af5">
    <w:name w:val="Основной текст с отступом Знак"/>
    <w:basedOn w:val="a3"/>
    <w:link w:val="af4"/>
    <w:semiHidden/>
    <w:rsid w:val="002B25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1">
    <w:name w:val="Body Text 2"/>
    <w:basedOn w:val="a2"/>
    <w:link w:val="22"/>
    <w:semiHidden/>
    <w:unhideWhenUsed/>
    <w:rsid w:val="002B250E"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basedOn w:val="a3"/>
    <w:link w:val="21"/>
    <w:semiHidden/>
    <w:rsid w:val="002B25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1">
    <w:name w:val="Body Text 3"/>
    <w:basedOn w:val="a2"/>
    <w:link w:val="32"/>
    <w:semiHidden/>
    <w:unhideWhenUsed/>
    <w:rsid w:val="002B250E"/>
    <w:rPr>
      <w:i/>
      <w:iCs/>
      <w:sz w:val="28"/>
    </w:rPr>
  </w:style>
  <w:style w:type="character" w:customStyle="1" w:styleId="32">
    <w:name w:val="Основной текст 3 Знак"/>
    <w:basedOn w:val="a3"/>
    <w:link w:val="31"/>
    <w:semiHidden/>
    <w:rsid w:val="002B250E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23">
    <w:name w:val="Body Text Indent 2"/>
    <w:basedOn w:val="a2"/>
    <w:link w:val="24"/>
    <w:semiHidden/>
    <w:unhideWhenUsed/>
    <w:rsid w:val="002B250E"/>
    <w:pPr>
      <w:spacing w:after="120" w:line="480" w:lineRule="auto"/>
      <w:ind w:left="283"/>
    </w:pPr>
    <w:rPr>
      <w:lang w:val="en-US" w:eastAsia="en-US"/>
    </w:rPr>
  </w:style>
  <w:style w:type="character" w:customStyle="1" w:styleId="24">
    <w:name w:val="Основной текст с отступом 2 Знак"/>
    <w:basedOn w:val="a3"/>
    <w:link w:val="23"/>
    <w:semiHidden/>
    <w:rsid w:val="002B25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3">
    <w:name w:val="Body Text Indent 3"/>
    <w:basedOn w:val="a2"/>
    <w:link w:val="34"/>
    <w:semiHidden/>
    <w:unhideWhenUsed/>
    <w:rsid w:val="002B250E"/>
    <w:pPr>
      <w:ind w:firstLine="709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basedOn w:val="a3"/>
    <w:link w:val="33"/>
    <w:semiHidden/>
    <w:rsid w:val="002B250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6">
    <w:name w:val="Block Text"/>
    <w:basedOn w:val="a2"/>
    <w:semiHidden/>
    <w:unhideWhenUsed/>
    <w:rsid w:val="002B250E"/>
    <w:pPr>
      <w:widowControl w:val="0"/>
      <w:autoSpaceDE w:val="0"/>
      <w:autoSpaceDN w:val="0"/>
      <w:adjustRightInd w:val="0"/>
      <w:ind w:left="1240" w:right="1200" w:firstLine="720"/>
    </w:pPr>
    <w:rPr>
      <w:b/>
      <w:bCs/>
      <w:sz w:val="28"/>
      <w:szCs w:val="28"/>
    </w:rPr>
  </w:style>
  <w:style w:type="paragraph" w:styleId="af7">
    <w:name w:val="List Paragraph"/>
    <w:basedOn w:val="a2"/>
    <w:qFormat/>
    <w:rsid w:val="002B250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Знак1"/>
    <w:basedOn w:val="a2"/>
    <w:rsid w:val="002B25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4">
    <w:name w:val="Стиль1"/>
    <w:basedOn w:val="a2"/>
    <w:rsid w:val="002B250E"/>
    <w:pPr>
      <w:widowControl w:val="0"/>
      <w:shd w:val="clear" w:color="auto" w:fill="FFFFFF"/>
      <w:autoSpaceDE w:val="0"/>
      <w:autoSpaceDN w:val="0"/>
      <w:adjustRightInd w:val="0"/>
      <w:ind w:firstLine="709"/>
      <w:jc w:val="both"/>
    </w:pPr>
    <w:rPr>
      <w:bCs/>
      <w:color w:val="000000"/>
      <w:sz w:val="28"/>
      <w:szCs w:val="28"/>
      <w:lang w:val="en-US" w:eastAsia="en-US"/>
    </w:rPr>
  </w:style>
  <w:style w:type="paragraph" w:customStyle="1" w:styleId="af8">
    <w:name w:val="НеверныйОтвет"/>
    <w:rsid w:val="002B250E"/>
    <w:pPr>
      <w:tabs>
        <w:tab w:val="num" w:pos="720"/>
      </w:tabs>
      <w:spacing w:after="120" w:line="240" w:lineRule="auto"/>
      <w:ind w:left="720" w:hanging="360"/>
    </w:pPr>
    <w:rPr>
      <w:rFonts w:ascii="Verdana" w:eastAsia="Times New Roman" w:hAnsi="Verdana" w:cs="Times New Roman"/>
      <w:color w:val="FF0000"/>
      <w:sz w:val="20"/>
      <w:szCs w:val="20"/>
      <w:lang w:val="en-GB"/>
    </w:rPr>
  </w:style>
  <w:style w:type="paragraph" w:customStyle="1" w:styleId="a1">
    <w:name w:val="ВопрМножВыбор"/>
    <w:next w:val="af8"/>
    <w:rsid w:val="002B250E"/>
    <w:pPr>
      <w:numPr>
        <w:numId w:val="2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4"/>
      <w:lang w:val="en-GB"/>
    </w:rPr>
  </w:style>
  <w:style w:type="paragraph" w:customStyle="1" w:styleId="a">
    <w:name w:val="ВерноеУтвержд"/>
    <w:basedOn w:val="a1"/>
    <w:rsid w:val="002B250E"/>
    <w:pPr>
      <w:numPr>
        <w:numId w:val="4"/>
      </w:numPr>
      <w:ind w:left="0" w:firstLine="0"/>
    </w:pPr>
    <w:rPr>
      <w:color w:val="008000"/>
    </w:rPr>
  </w:style>
  <w:style w:type="paragraph" w:customStyle="1" w:styleId="a0">
    <w:name w:val="ВерныйОтвет"/>
    <w:basedOn w:val="af8"/>
    <w:rsid w:val="002B250E"/>
    <w:pPr>
      <w:numPr>
        <w:numId w:val="5"/>
      </w:numPr>
    </w:pPr>
    <w:rPr>
      <w:color w:val="008000"/>
    </w:rPr>
  </w:style>
  <w:style w:type="paragraph" w:customStyle="1" w:styleId="af9">
    <w:name w:val="ВопрКороткийОтв"/>
    <w:basedOn w:val="a1"/>
    <w:next w:val="a0"/>
    <w:rsid w:val="002B250E"/>
    <w:pPr>
      <w:numPr>
        <w:numId w:val="0"/>
      </w:numPr>
    </w:pPr>
  </w:style>
  <w:style w:type="paragraph" w:customStyle="1" w:styleId="afa">
    <w:name w:val="ВопрНаСопоставление"/>
    <w:basedOn w:val="a1"/>
    <w:next w:val="a2"/>
    <w:rsid w:val="002B250E"/>
    <w:pPr>
      <w:numPr>
        <w:numId w:val="0"/>
      </w:numPr>
    </w:pPr>
  </w:style>
  <w:style w:type="paragraph" w:customStyle="1" w:styleId="afb">
    <w:name w:val="ВопрПропущСлово"/>
    <w:basedOn w:val="a1"/>
    <w:rsid w:val="002B250E"/>
    <w:pPr>
      <w:numPr>
        <w:numId w:val="0"/>
      </w:numPr>
    </w:pPr>
  </w:style>
  <w:style w:type="paragraph" w:customStyle="1" w:styleId="afc">
    <w:name w:val="ВопрЧисловой"/>
    <w:basedOn w:val="a1"/>
    <w:next w:val="a0"/>
    <w:rsid w:val="002B250E"/>
    <w:pPr>
      <w:numPr>
        <w:numId w:val="0"/>
      </w:numPr>
    </w:pPr>
  </w:style>
  <w:style w:type="paragraph" w:customStyle="1" w:styleId="afd">
    <w:name w:val="ВопрЭссе"/>
    <w:basedOn w:val="afb"/>
    <w:rsid w:val="002B250E"/>
    <w:rPr>
      <w:color w:val="800080"/>
      <w:lang w:val="ru-RU"/>
    </w:rPr>
  </w:style>
  <w:style w:type="paragraph" w:customStyle="1" w:styleId="afe">
    <w:name w:val="Комментарий"/>
    <w:basedOn w:val="a2"/>
    <w:next w:val="a2"/>
    <w:rsid w:val="002B250E"/>
    <w:pPr>
      <w:spacing w:after="120"/>
      <w:ind w:left="567"/>
    </w:pPr>
    <w:rPr>
      <w:rFonts w:ascii="Verdana" w:hAnsi="Verdana"/>
      <w:color w:val="0000FF"/>
      <w:sz w:val="20"/>
      <w:lang w:val="en-GB" w:eastAsia="en-US"/>
    </w:rPr>
  </w:style>
  <w:style w:type="paragraph" w:customStyle="1" w:styleId="aff">
    <w:name w:val="НеверноеУтвержд"/>
    <w:basedOn w:val="a1"/>
    <w:rsid w:val="002B250E"/>
    <w:pPr>
      <w:numPr>
        <w:numId w:val="0"/>
      </w:numPr>
    </w:pPr>
    <w:rPr>
      <w:color w:val="FF0000"/>
    </w:rPr>
  </w:style>
  <w:style w:type="paragraph" w:customStyle="1" w:styleId="aff0">
    <w:name w:val="Описание"/>
    <w:basedOn w:val="afa"/>
    <w:rsid w:val="002B250E"/>
    <w:rPr>
      <w:lang w:val="ru-RU"/>
    </w:rPr>
  </w:style>
  <w:style w:type="paragraph" w:customStyle="1" w:styleId="aff1">
    <w:name w:val="ОтветНаУтвержд"/>
    <w:basedOn w:val="a2"/>
    <w:next w:val="a2"/>
    <w:rsid w:val="002B250E"/>
    <w:pPr>
      <w:shd w:val="clear" w:color="auto" w:fill="FFFFCC"/>
      <w:spacing w:after="120"/>
      <w:ind w:left="1134"/>
      <w:jc w:val="right"/>
    </w:pPr>
    <w:rPr>
      <w:rFonts w:ascii="Verdana" w:hAnsi="Verdana"/>
      <w:sz w:val="20"/>
      <w:lang w:val="en-GB" w:eastAsia="en-US"/>
    </w:rPr>
  </w:style>
  <w:style w:type="paragraph" w:customStyle="1" w:styleId="aff2">
    <w:name w:val="Утверждение"/>
    <w:basedOn w:val="a2"/>
    <w:next w:val="aff1"/>
    <w:rsid w:val="002B250E"/>
    <w:pPr>
      <w:shd w:val="clear" w:color="auto" w:fill="E7F1FF"/>
      <w:ind w:left="284" w:right="1134"/>
    </w:pPr>
    <w:rPr>
      <w:rFonts w:ascii="Verdana" w:hAnsi="Verdana"/>
      <w:sz w:val="20"/>
      <w:lang w:val="en-GB" w:eastAsia="en-US"/>
    </w:rPr>
  </w:style>
  <w:style w:type="paragraph" w:customStyle="1" w:styleId="15">
    <w:name w:val="заголовок 1"/>
    <w:basedOn w:val="14"/>
    <w:next w:val="14"/>
    <w:rsid w:val="002B250E"/>
    <w:pPr>
      <w:keepNext/>
      <w:widowControl/>
      <w:shd w:val="clear" w:color="auto" w:fill="auto"/>
      <w:adjustRightInd/>
      <w:spacing w:line="360" w:lineRule="auto"/>
      <w:ind w:firstLine="720"/>
    </w:pPr>
    <w:rPr>
      <w:b/>
      <w:lang w:val="ru-RU" w:eastAsia="ru-RU"/>
    </w:rPr>
  </w:style>
  <w:style w:type="paragraph" w:customStyle="1" w:styleId="FR2">
    <w:name w:val="FR2"/>
    <w:rsid w:val="002B250E"/>
    <w:pPr>
      <w:widowControl w:val="0"/>
      <w:autoSpaceDE w:val="0"/>
      <w:autoSpaceDN w:val="0"/>
      <w:adjustRightInd w:val="0"/>
      <w:spacing w:before="320" w:after="0" w:line="240" w:lineRule="auto"/>
      <w:jc w:val="both"/>
    </w:pPr>
    <w:rPr>
      <w:rFonts w:ascii="Times New Roman" w:eastAsia="Times New Roman" w:hAnsi="Times New Roman" w:cs="Times New Roman"/>
      <w:noProof/>
      <w:sz w:val="12"/>
      <w:szCs w:val="12"/>
      <w:lang w:eastAsia="ru-RU"/>
    </w:rPr>
  </w:style>
  <w:style w:type="paragraph" w:customStyle="1" w:styleId="FR1">
    <w:name w:val="FR1"/>
    <w:rsid w:val="002B250E"/>
    <w:pPr>
      <w:widowControl w:val="0"/>
      <w:autoSpaceDE w:val="0"/>
      <w:autoSpaceDN w:val="0"/>
      <w:adjustRightInd w:val="0"/>
      <w:spacing w:before="80" w:after="0" w:line="240" w:lineRule="auto"/>
      <w:ind w:left="360"/>
    </w:pPr>
    <w:rPr>
      <w:rFonts w:ascii="Arial" w:eastAsia="Times New Roman" w:hAnsi="Arial" w:cs="Arial"/>
      <w:b/>
      <w:bCs/>
      <w:sz w:val="16"/>
      <w:szCs w:val="16"/>
      <w:lang w:val="en-US" w:eastAsia="ru-RU"/>
    </w:rPr>
  </w:style>
  <w:style w:type="paragraph" w:customStyle="1" w:styleId="Style3">
    <w:name w:val="Style3"/>
    <w:basedOn w:val="a2"/>
    <w:rsid w:val="002B250E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2"/>
    <w:rsid w:val="002B250E"/>
    <w:pPr>
      <w:widowControl w:val="0"/>
      <w:autoSpaceDE w:val="0"/>
      <w:autoSpaceDN w:val="0"/>
      <w:adjustRightInd w:val="0"/>
      <w:spacing w:line="269" w:lineRule="exact"/>
      <w:ind w:firstLine="293"/>
      <w:jc w:val="both"/>
    </w:pPr>
  </w:style>
  <w:style w:type="paragraph" w:customStyle="1" w:styleId="Style2">
    <w:name w:val="Style2"/>
    <w:basedOn w:val="a2"/>
    <w:rsid w:val="002B250E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2"/>
    <w:rsid w:val="002B250E"/>
    <w:pPr>
      <w:widowControl w:val="0"/>
      <w:autoSpaceDE w:val="0"/>
      <w:autoSpaceDN w:val="0"/>
      <w:adjustRightInd w:val="0"/>
      <w:spacing w:line="341" w:lineRule="exact"/>
      <w:ind w:firstLine="312"/>
    </w:pPr>
  </w:style>
  <w:style w:type="paragraph" w:customStyle="1" w:styleId="Style6">
    <w:name w:val="Style6"/>
    <w:basedOn w:val="a2"/>
    <w:rsid w:val="002B250E"/>
    <w:pPr>
      <w:widowControl w:val="0"/>
      <w:autoSpaceDE w:val="0"/>
      <w:autoSpaceDN w:val="0"/>
      <w:adjustRightInd w:val="0"/>
      <w:spacing w:line="226" w:lineRule="exact"/>
      <w:ind w:firstLine="360"/>
    </w:pPr>
  </w:style>
  <w:style w:type="paragraph" w:customStyle="1" w:styleId="p4">
    <w:name w:val="p4"/>
    <w:basedOn w:val="a2"/>
    <w:rsid w:val="002B250E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p6">
    <w:name w:val="p6"/>
    <w:basedOn w:val="a2"/>
    <w:rsid w:val="002B250E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p7">
    <w:name w:val="p7"/>
    <w:basedOn w:val="a2"/>
    <w:rsid w:val="002B250E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p8">
    <w:name w:val="p8"/>
    <w:basedOn w:val="a2"/>
    <w:rsid w:val="002B250E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p9">
    <w:name w:val="p9"/>
    <w:basedOn w:val="a2"/>
    <w:rsid w:val="002B250E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sm">
    <w:name w:val="sm"/>
    <w:basedOn w:val="a2"/>
    <w:rsid w:val="002B250E"/>
    <w:pPr>
      <w:spacing w:before="100" w:beforeAutospacing="1" w:after="100" w:afterAutospacing="1"/>
    </w:pPr>
    <w:rPr>
      <w:rFonts w:ascii="Arial" w:eastAsia="MS Mincho" w:hAnsi="Arial" w:cs="Arial"/>
      <w:sz w:val="22"/>
      <w:szCs w:val="22"/>
      <w:lang w:eastAsia="ja-JP"/>
    </w:rPr>
  </w:style>
  <w:style w:type="character" w:customStyle="1" w:styleId="apple-converted-space">
    <w:name w:val="apple-converted-space"/>
    <w:basedOn w:val="a3"/>
    <w:rsid w:val="002B250E"/>
  </w:style>
  <w:style w:type="character" w:customStyle="1" w:styleId="aff3">
    <w:name w:val="ВесОтвета"/>
    <w:basedOn w:val="a3"/>
    <w:rsid w:val="002B250E"/>
    <w:rPr>
      <w:rFonts w:ascii="Arial" w:hAnsi="Arial" w:cs="Arial" w:hint="default"/>
      <w:b/>
      <w:bCs w:val="0"/>
      <w:color w:val="auto"/>
      <w:spacing w:val="0"/>
      <w:kern w:val="4"/>
      <w:position w:val="0"/>
      <w:sz w:val="20"/>
      <w:szCs w:val="20"/>
      <w:bdr w:val="single" w:sz="4" w:space="0" w:color="auto" w:frame="1"/>
      <w:shd w:val="clear" w:color="auto" w:fill="FFFFCC"/>
    </w:rPr>
  </w:style>
  <w:style w:type="character" w:customStyle="1" w:styleId="aff4">
    <w:name w:val="Пропуск"/>
    <w:basedOn w:val="a3"/>
    <w:rsid w:val="002B250E"/>
    <w:rPr>
      <w:bdr w:val="single" w:sz="4" w:space="0" w:color="auto" w:frame="1"/>
      <w:shd w:val="clear" w:color="auto" w:fill="CCFFCC"/>
      <w:lang w:val="ru-RU"/>
    </w:rPr>
  </w:style>
  <w:style w:type="character" w:customStyle="1" w:styleId="FontStyle12">
    <w:name w:val="Font Style12"/>
    <w:basedOn w:val="a3"/>
    <w:rsid w:val="002B250E"/>
    <w:rPr>
      <w:rFonts w:ascii="Times New Roman" w:hAnsi="Times New Roman" w:cs="Times New Roman" w:hint="default"/>
      <w:b/>
      <w:bCs/>
      <w:spacing w:val="-10"/>
      <w:sz w:val="14"/>
      <w:szCs w:val="14"/>
    </w:rPr>
  </w:style>
  <w:style w:type="character" w:customStyle="1" w:styleId="FontStyle13">
    <w:name w:val="Font Style13"/>
    <w:basedOn w:val="a3"/>
    <w:rsid w:val="002B250E"/>
    <w:rPr>
      <w:rFonts w:ascii="Times New Roman" w:hAnsi="Times New Roman" w:cs="Times New Roman" w:hint="default"/>
      <w:b/>
      <w:bCs/>
      <w:spacing w:val="-20"/>
      <w:sz w:val="20"/>
      <w:szCs w:val="20"/>
    </w:rPr>
  </w:style>
  <w:style w:type="character" w:customStyle="1" w:styleId="FontStyle17">
    <w:name w:val="Font Style17"/>
    <w:basedOn w:val="a3"/>
    <w:rsid w:val="002B250E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basedOn w:val="a3"/>
    <w:rsid w:val="002B250E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0">
    <w:name w:val="Font Style20"/>
    <w:basedOn w:val="a3"/>
    <w:rsid w:val="002B250E"/>
    <w:rPr>
      <w:rFonts w:ascii="Times New Roman" w:hAnsi="Times New Roman" w:cs="Times New Roman" w:hint="default"/>
      <w:b/>
      <w:bCs/>
      <w:w w:val="40"/>
      <w:sz w:val="36"/>
      <w:szCs w:val="36"/>
    </w:rPr>
  </w:style>
  <w:style w:type="character" w:customStyle="1" w:styleId="FontStyle11">
    <w:name w:val="Font Style11"/>
    <w:basedOn w:val="a3"/>
    <w:rsid w:val="002B250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4">
    <w:name w:val="Font Style14"/>
    <w:basedOn w:val="a3"/>
    <w:rsid w:val="002B250E"/>
    <w:rPr>
      <w:rFonts w:ascii="Times New Roman" w:hAnsi="Times New Roman" w:cs="Times New Roman" w:hint="default"/>
      <w:b/>
      <w:bCs/>
      <w:spacing w:val="-20"/>
      <w:sz w:val="20"/>
      <w:szCs w:val="20"/>
    </w:rPr>
  </w:style>
  <w:style w:type="character" w:customStyle="1" w:styleId="FontStyle15">
    <w:name w:val="Font Style15"/>
    <w:basedOn w:val="a3"/>
    <w:rsid w:val="002B250E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s10">
    <w:name w:val="s10"/>
    <w:basedOn w:val="a3"/>
    <w:rsid w:val="002B250E"/>
  </w:style>
  <w:style w:type="character" w:customStyle="1" w:styleId="s14">
    <w:name w:val="s14"/>
    <w:basedOn w:val="a3"/>
    <w:rsid w:val="002B250E"/>
  </w:style>
  <w:style w:type="character" w:customStyle="1" w:styleId="s15">
    <w:name w:val="s15"/>
    <w:basedOn w:val="a3"/>
    <w:rsid w:val="002B250E"/>
  </w:style>
  <w:style w:type="character" w:customStyle="1" w:styleId="b-serp-urlitem1">
    <w:name w:val="b-serp-url__item1"/>
    <w:basedOn w:val="a3"/>
    <w:rsid w:val="002B250E"/>
    <w:rPr>
      <w:vanish w:val="0"/>
      <w:webHidden w:val="0"/>
      <w:specVanish w:val="0"/>
    </w:rPr>
  </w:style>
  <w:style w:type="character" w:customStyle="1" w:styleId="b-serp-urlmark1">
    <w:name w:val="b-serp-url__mark1"/>
    <w:basedOn w:val="a3"/>
    <w:rsid w:val="002B250E"/>
    <w:rPr>
      <w:rFonts w:ascii="Verdana" w:hAnsi="Verdana" w:hint="default"/>
    </w:rPr>
  </w:style>
  <w:style w:type="character" w:customStyle="1" w:styleId="serp-urlitem1">
    <w:name w:val="serp-url__item1"/>
    <w:basedOn w:val="a3"/>
    <w:rsid w:val="002B250E"/>
  </w:style>
  <w:style w:type="character" w:customStyle="1" w:styleId="serp-urlmark1">
    <w:name w:val="serp-url__mark1"/>
    <w:basedOn w:val="a3"/>
    <w:rsid w:val="002B250E"/>
    <w:rPr>
      <w:rFonts w:ascii="Verdana" w:hAnsi="Verdana" w:hint="default"/>
    </w:rPr>
  </w:style>
  <w:style w:type="character" w:customStyle="1" w:styleId="title8">
    <w:name w:val="title8"/>
    <w:basedOn w:val="a3"/>
    <w:rsid w:val="002B250E"/>
    <w:rPr>
      <w:vanish w:val="0"/>
      <w:webHidden w:val="0"/>
      <w:color w:val="AAAAAA"/>
      <w:specVanish w:val="0"/>
    </w:rPr>
  </w:style>
  <w:style w:type="character" w:customStyle="1" w:styleId="submenu-table">
    <w:name w:val="submenu-table"/>
    <w:basedOn w:val="a3"/>
    <w:rsid w:val="002B250E"/>
  </w:style>
  <w:style w:type="character" w:customStyle="1" w:styleId="textcopy1">
    <w:name w:val="textcopy1"/>
    <w:basedOn w:val="a3"/>
    <w:rsid w:val="002B250E"/>
    <w:rPr>
      <w:rFonts w:ascii="Verdana" w:hAnsi="Verdana" w:hint="default"/>
      <w:color w:val="021D24"/>
      <w:sz w:val="20"/>
      <w:szCs w:val="20"/>
    </w:rPr>
  </w:style>
  <w:style w:type="character" w:customStyle="1" w:styleId="edition2">
    <w:name w:val="edition2"/>
    <w:basedOn w:val="a3"/>
    <w:rsid w:val="002B250E"/>
    <w:rPr>
      <w:vanish w:val="0"/>
      <w:webHidden w:val="0"/>
      <w:color w:val="AAAAAA"/>
      <w:specVanish w:val="0"/>
    </w:rPr>
  </w:style>
  <w:style w:type="character" w:customStyle="1" w:styleId="num8">
    <w:name w:val="num8"/>
    <w:basedOn w:val="a3"/>
    <w:rsid w:val="002B250E"/>
  </w:style>
  <w:style w:type="character" w:customStyle="1" w:styleId="hl1">
    <w:name w:val="hl1"/>
    <w:basedOn w:val="a3"/>
    <w:rsid w:val="002B250E"/>
    <w:rPr>
      <w:color w:val="4682B4"/>
    </w:rPr>
  </w:style>
  <w:style w:type="character" w:customStyle="1" w:styleId="reference-text">
    <w:name w:val="reference-text"/>
    <w:basedOn w:val="a3"/>
    <w:rsid w:val="002B250E"/>
  </w:style>
  <w:style w:type="character" w:customStyle="1" w:styleId="desc">
    <w:name w:val="desc"/>
    <w:basedOn w:val="a3"/>
    <w:rsid w:val="002B250E"/>
    <w:rPr>
      <w:rFonts w:ascii="Arial" w:hAnsi="Arial" w:cs="Arial" w:hint="default"/>
      <w:vanish w:val="0"/>
      <w:webHidden w:val="0"/>
      <w:sz w:val="15"/>
      <w:szCs w:val="15"/>
      <w:specVanish w:val="0"/>
    </w:rPr>
  </w:style>
  <w:style w:type="character" w:customStyle="1" w:styleId="search-keyword-match">
    <w:name w:val="search-keyword-match"/>
    <w:basedOn w:val="a3"/>
    <w:rsid w:val="002B250E"/>
  </w:style>
  <w:style w:type="character" w:customStyle="1" w:styleId="search-chunk-separator">
    <w:name w:val="search-chunk-separator"/>
    <w:basedOn w:val="a3"/>
    <w:rsid w:val="002B250E"/>
  </w:style>
  <w:style w:type="character" w:customStyle="1" w:styleId="16">
    <w:name w:val="Текст концевой сноски Знак1"/>
    <w:basedOn w:val="a3"/>
    <w:uiPriority w:val="99"/>
    <w:semiHidden/>
    <w:rsid w:val="002B250E"/>
  </w:style>
  <w:style w:type="table" w:styleId="aff5">
    <w:name w:val="Table Grid"/>
    <w:basedOn w:val="a4"/>
    <w:rsid w:val="002B2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B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2"/>
    <w:next w:val="a2"/>
    <w:link w:val="10"/>
    <w:qFormat/>
    <w:rsid w:val="002B250E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2"/>
    <w:next w:val="a2"/>
    <w:link w:val="20"/>
    <w:semiHidden/>
    <w:unhideWhenUsed/>
    <w:qFormat/>
    <w:rsid w:val="002B250E"/>
    <w:pPr>
      <w:keepNext/>
      <w:outlineLvl w:val="1"/>
    </w:pPr>
    <w:rPr>
      <w:sz w:val="28"/>
    </w:rPr>
  </w:style>
  <w:style w:type="paragraph" w:styleId="3">
    <w:name w:val="heading 3"/>
    <w:basedOn w:val="a2"/>
    <w:next w:val="a2"/>
    <w:link w:val="30"/>
    <w:semiHidden/>
    <w:unhideWhenUsed/>
    <w:qFormat/>
    <w:rsid w:val="002B250E"/>
    <w:pPr>
      <w:keepNext/>
      <w:widowControl w:val="0"/>
      <w:numPr>
        <w:numId w:val="1"/>
      </w:numPr>
      <w:autoSpaceDE w:val="0"/>
      <w:autoSpaceDN w:val="0"/>
      <w:adjustRightInd w:val="0"/>
      <w:spacing w:before="240" w:after="60"/>
      <w:jc w:val="both"/>
      <w:outlineLvl w:val="2"/>
    </w:pPr>
    <w:rPr>
      <w:rFonts w:ascii="Arial" w:hAnsi="Arial" w:cs="Arial"/>
      <w:b/>
      <w:bCs/>
      <w:lang w:val="uk-UA"/>
    </w:rPr>
  </w:style>
  <w:style w:type="paragraph" w:styleId="4">
    <w:name w:val="heading 4"/>
    <w:basedOn w:val="a2"/>
    <w:next w:val="a2"/>
    <w:link w:val="40"/>
    <w:semiHidden/>
    <w:unhideWhenUsed/>
    <w:qFormat/>
    <w:rsid w:val="002B250E"/>
    <w:pPr>
      <w:keepNext/>
      <w:jc w:val="center"/>
      <w:outlineLvl w:val="3"/>
    </w:pPr>
    <w:rPr>
      <w:sz w:val="28"/>
    </w:rPr>
  </w:style>
  <w:style w:type="paragraph" w:styleId="5">
    <w:name w:val="heading 5"/>
    <w:basedOn w:val="a2"/>
    <w:next w:val="a2"/>
    <w:link w:val="50"/>
    <w:semiHidden/>
    <w:unhideWhenUsed/>
    <w:qFormat/>
    <w:rsid w:val="002B250E"/>
    <w:pPr>
      <w:keepNext/>
      <w:outlineLvl w:val="4"/>
    </w:pPr>
    <w:rPr>
      <w:i/>
      <w:iCs/>
      <w:sz w:val="28"/>
    </w:rPr>
  </w:style>
  <w:style w:type="paragraph" w:styleId="6">
    <w:name w:val="heading 6"/>
    <w:basedOn w:val="a2"/>
    <w:next w:val="a2"/>
    <w:link w:val="60"/>
    <w:semiHidden/>
    <w:unhideWhenUsed/>
    <w:qFormat/>
    <w:rsid w:val="002B250E"/>
    <w:pPr>
      <w:keepNext/>
      <w:outlineLvl w:val="5"/>
    </w:pPr>
    <w:rPr>
      <w:i/>
      <w:iCs/>
    </w:rPr>
  </w:style>
  <w:style w:type="paragraph" w:styleId="7">
    <w:name w:val="heading 7"/>
    <w:basedOn w:val="a2"/>
    <w:next w:val="a2"/>
    <w:link w:val="70"/>
    <w:semiHidden/>
    <w:unhideWhenUsed/>
    <w:qFormat/>
    <w:rsid w:val="002B250E"/>
    <w:pPr>
      <w:keepNext/>
      <w:ind w:left="709"/>
      <w:outlineLvl w:val="6"/>
    </w:pPr>
    <w:rPr>
      <w:b/>
      <w:bCs/>
      <w:sz w:val="28"/>
    </w:rPr>
  </w:style>
  <w:style w:type="paragraph" w:styleId="8">
    <w:name w:val="heading 8"/>
    <w:basedOn w:val="a2"/>
    <w:next w:val="a2"/>
    <w:link w:val="80"/>
    <w:semiHidden/>
    <w:unhideWhenUsed/>
    <w:qFormat/>
    <w:rsid w:val="002B250E"/>
    <w:pPr>
      <w:keepNext/>
      <w:jc w:val="both"/>
      <w:outlineLvl w:val="7"/>
    </w:pPr>
    <w:rPr>
      <w:sz w:val="28"/>
    </w:rPr>
  </w:style>
  <w:style w:type="paragraph" w:styleId="9">
    <w:name w:val="heading 9"/>
    <w:basedOn w:val="a2"/>
    <w:next w:val="a2"/>
    <w:link w:val="90"/>
    <w:semiHidden/>
    <w:unhideWhenUsed/>
    <w:qFormat/>
    <w:rsid w:val="002B250E"/>
    <w:pPr>
      <w:keepNext/>
      <w:jc w:val="center"/>
      <w:outlineLvl w:val="8"/>
    </w:pPr>
    <w:rPr>
      <w:b/>
      <w:b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2B25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3"/>
    <w:link w:val="2"/>
    <w:semiHidden/>
    <w:rsid w:val="002B250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3"/>
    <w:link w:val="3"/>
    <w:semiHidden/>
    <w:rsid w:val="002B250E"/>
    <w:rPr>
      <w:rFonts w:ascii="Arial" w:eastAsia="Times New Roman" w:hAnsi="Arial" w:cs="Arial"/>
      <w:b/>
      <w:bCs/>
      <w:sz w:val="24"/>
      <w:szCs w:val="24"/>
      <w:lang w:val="uk-UA" w:eastAsia="ru-RU"/>
    </w:rPr>
  </w:style>
  <w:style w:type="character" w:customStyle="1" w:styleId="40">
    <w:name w:val="Заголовок 4 Знак"/>
    <w:basedOn w:val="a3"/>
    <w:link w:val="4"/>
    <w:semiHidden/>
    <w:rsid w:val="002B250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3"/>
    <w:link w:val="5"/>
    <w:semiHidden/>
    <w:rsid w:val="002B250E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60">
    <w:name w:val="Заголовок 6 Знак"/>
    <w:basedOn w:val="a3"/>
    <w:link w:val="6"/>
    <w:semiHidden/>
    <w:rsid w:val="002B250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3"/>
    <w:link w:val="7"/>
    <w:semiHidden/>
    <w:rsid w:val="002B250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3"/>
    <w:link w:val="8"/>
    <w:semiHidden/>
    <w:rsid w:val="002B250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3"/>
    <w:link w:val="9"/>
    <w:semiHidden/>
    <w:rsid w:val="002B250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3"/>
    <w:semiHidden/>
    <w:unhideWhenUsed/>
    <w:rsid w:val="002B250E"/>
    <w:rPr>
      <w:color w:val="0000FF"/>
      <w:u w:val="single"/>
    </w:rPr>
  </w:style>
  <w:style w:type="character" w:styleId="a7">
    <w:name w:val="FollowedHyperlink"/>
    <w:basedOn w:val="a3"/>
    <w:semiHidden/>
    <w:unhideWhenUsed/>
    <w:rsid w:val="002B250E"/>
    <w:rPr>
      <w:color w:val="800080"/>
      <w:u w:val="single"/>
    </w:rPr>
  </w:style>
  <w:style w:type="paragraph" w:styleId="HTML">
    <w:name w:val="HTML Preformatted"/>
    <w:basedOn w:val="a2"/>
    <w:link w:val="HTML0"/>
    <w:semiHidden/>
    <w:unhideWhenUsed/>
    <w:rsid w:val="002B25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3"/>
    <w:link w:val="HTML"/>
    <w:semiHidden/>
    <w:rsid w:val="002B250E"/>
    <w:rPr>
      <w:rFonts w:ascii="Courier New" w:eastAsia="MS Mincho" w:hAnsi="Courier New" w:cs="Courier New"/>
      <w:sz w:val="20"/>
      <w:szCs w:val="20"/>
      <w:lang w:eastAsia="ja-JP"/>
    </w:rPr>
  </w:style>
  <w:style w:type="character" w:styleId="a8">
    <w:name w:val="Strong"/>
    <w:basedOn w:val="a3"/>
    <w:qFormat/>
    <w:rsid w:val="002B250E"/>
    <w:rPr>
      <w:rFonts w:ascii="Times New Roman" w:hAnsi="Times New Roman" w:cs="Times New Roman" w:hint="default"/>
      <w:b/>
      <w:bCs/>
    </w:rPr>
  </w:style>
  <w:style w:type="paragraph" w:styleId="a9">
    <w:name w:val="Normal (Web)"/>
    <w:basedOn w:val="a2"/>
    <w:semiHidden/>
    <w:unhideWhenUsed/>
    <w:rsid w:val="002B250E"/>
    <w:pPr>
      <w:spacing w:after="100"/>
    </w:pPr>
  </w:style>
  <w:style w:type="paragraph" w:styleId="aa">
    <w:name w:val="header"/>
    <w:basedOn w:val="a2"/>
    <w:link w:val="ab"/>
    <w:semiHidden/>
    <w:unhideWhenUsed/>
    <w:rsid w:val="002B250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3"/>
    <w:link w:val="aa"/>
    <w:semiHidden/>
    <w:rsid w:val="002B25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2"/>
    <w:link w:val="ad"/>
    <w:semiHidden/>
    <w:unhideWhenUsed/>
    <w:rsid w:val="002B250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3"/>
    <w:link w:val="ac"/>
    <w:semiHidden/>
    <w:rsid w:val="002B25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2"/>
    <w:link w:val="af"/>
    <w:semiHidden/>
    <w:unhideWhenUsed/>
    <w:rsid w:val="002B250E"/>
    <w:rPr>
      <w:sz w:val="20"/>
      <w:szCs w:val="20"/>
    </w:rPr>
  </w:style>
  <w:style w:type="character" w:customStyle="1" w:styleId="af">
    <w:name w:val="Текст концевой сноски Знак"/>
    <w:basedOn w:val="a3"/>
    <w:link w:val="ae"/>
    <w:semiHidden/>
    <w:rsid w:val="002B25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азвание Знак"/>
    <w:aliases w:val="Список имен Знак1"/>
    <w:basedOn w:val="a3"/>
    <w:link w:val="af1"/>
    <w:locked/>
    <w:rsid w:val="002B250E"/>
    <w:rPr>
      <w:sz w:val="28"/>
      <w:szCs w:val="24"/>
    </w:rPr>
  </w:style>
  <w:style w:type="paragraph" w:styleId="af1">
    <w:name w:val="Title"/>
    <w:aliases w:val="Список имен"/>
    <w:basedOn w:val="a2"/>
    <w:link w:val="af0"/>
    <w:qFormat/>
    <w:rsid w:val="002B250E"/>
    <w:pPr>
      <w:jc w:val="center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11">
    <w:name w:val="Название Знак1"/>
    <w:aliases w:val="Список имен Знак"/>
    <w:basedOn w:val="a3"/>
    <w:rsid w:val="002B25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Основной текст Знак"/>
    <w:aliases w:val="Знак Знак"/>
    <w:basedOn w:val="a3"/>
    <w:link w:val="af3"/>
    <w:semiHidden/>
    <w:locked/>
    <w:rsid w:val="002B250E"/>
    <w:rPr>
      <w:sz w:val="28"/>
      <w:szCs w:val="24"/>
      <w:lang w:eastAsia="ar-SA"/>
    </w:rPr>
  </w:style>
  <w:style w:type="paragraph" w:styleId="af3">
    <w:name w:val="Body Text"/>
    <w:aliases w:val="Знак"/>
    <w:basedOn w:val="a2"/>
    <w:link w:val="af2"/>
    <w:semiHidden/>
    <w:unhideWhenUsed/>
    <w:rsid w:val="002B250E"/>
    <w:rPr>
      <w:rFonts w:asciiTheme="minorHAnsi" w:eastAsiaTheme="minorHAnsi" w:hAnsiTheme="minorHAnsi" w:cstheme="minorBidi"/>
      <w:sz w:val="28"/>
      <w:lang w:eastAsia="ar-SA"/>
    </w:rPr>
  </w:style>
  <w:style w:type="character" w:customStyle="1" w:styleId="12">
    <w:name w:val="Основной текст Знак1"/>
    <w:aliases w:val="Знак Знак1"/>
    <w:basedOn w:val="a3"/>
    <w:semiHidden/>
    <w:rsid w:val="002B25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2"/>
    <w:link w:val="af5"/>
    <w:semiHidden/>
    <w:unhideWhenUsed/>
    <w:rsid w:val="002B250E"/>
    <w:pPr>
      <w:spacing w:after="120"/>
      <w:ind w:left="283"/>
    </w:pPr>
    <w:rPr>
      <w:lang w:val="en-US" w:eastAsia="en-US"/>
    </w:rPr>
  </w:style>
  <w:style w:type="character" w:customStyle="1" w:styleId="af5">
    <w:name w:val="Основной текст с отступом Знак"/>
    <w:basedOn w:val="a3"/>
    <w:link w:val="af4"/>
    <w:semiHidden/>
    <w:rsid w:val="002B25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1">
    <w:name w:val="Body Text 2"/>
    <w:basedOn w:val="a2"/>
    <w:link w:val="22"/>
    <w:semiHidden/>
    <w:unhideWhenUsed/>
    <w:rsid w:val="002B250E"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basedOn w:val="a3"/>
    <w:link w:val="21"/>
    <w:semiHidden/>
    <w:rsid w:val="002B25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1">
    <w:name w:val="Body Text 3"/>
    <w:basedOn w:val="a2"/>
    <w:link w:val="32"/>
    <w:semiHidden/>
    <w:unhideWhenUsed/>
    <w:rsid w:val="002B250E"/>
    <w:rPr>
      <w:i/>
      <w:iCs/>
      <w:sz w:val="28"/>
    </w:rPr>
  </w:style>
  <w:style w:type="character" w:customStyle="1" w:styleId="32">
    <w:name w:val="Основной текст 3 Знак"/>
    <w:basedOn w:val="a3"/>
    <w:link w:val="31"/>
    <w:semiHidden/>
    <w:rsid w:val="002B250E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23">
    <w:name w:val="Body Text Indent 2"/>
    <w:basedOn w:val="a2"/>
    <w:link w:val="24"/>
    <w:semiHidden/>
    <w:unhideWhenUsed/>
    <w:rsid w:val="002B250E"/>
    <w:pPr>
      <w:spacing w:after="120" w:line="480" w:lineRule="auto"/>
      <w:ind w:left="283"/>
    </w:pPr>
    <w:rPr>
      <w:lang w:val="en-US" w:eastAsia="en-US"/>
    </w:rPr>
  </w:style>
  <w:style w:type="character" w:customStyle="1" w:styleId="24">
    <w:name w:val="Основной текст с отступом 2 Знак"/>
    <w:basedOn w:val="a3"/>
    <w:link w:val="23"/>
    <w:semiHidden/>
    <w:rsid w:val="002B25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3">
    <w:name w:val="Body Text Indent 3"/>
    <w:basedOn w:val="a2"/>
    <w:link w:val="34"/>
    <w:semiHidden/>
    <w:unhideWhenUsed/>
    <w:rsid w:val="002B250E"/>
    <w:pPr>
      <w:ind w:firstLine="709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basedOn w:val="a3"/>
    <w:link w:val="33"/>
    <w:semiHidden/>
    <w:rsid w:val="002B250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6">
    <w:name w:val="Block Text"/>
    <w:basedOn w:val="a2"/>
    <w:semiHidden/>
    <w:unhideWhenUsed/>
    <w:rsid w:val="002B250E"/>
    <w:pPr>
      <w:widowControl w:val="0"/>
      <w:autoSpaceDE w:val="0"/>
      <w:autoSpaceDN w:val="0"/>
      <w:adjustRightInd w:val="0"/>
      <w:ind w:left="1240" w:right="1200" w:firstLine="720"/>
    </w:pPr>
    <w:rPr>
      <w:b/>
      <w:bCs/>
      <w:sz w:val="28"/>
      <w:szCs w:val="28"/>
    </w:rPr>
  </w:style>
  <w:style w:type="paragraph" w:styleId="af7">
    <w:name w:val="List Paragraph"/>
    <w:basedOn w:val="a2"/>
    <w:qFormat/>
    <w:rsid w:val="002B250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Знак1"/>
    <w:basedOn w:val="a2"/>
    <w:rsid w:val="002B25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4">
    <w:name w:val="Стиль1"/>
    <w:basedOn w:val="a2"/>
    <w:rsid w:val="002B250E"/>
    <w:pPr>
      <w:widowControl w:val="0"/>
      <w:shd w:val="clear" w:color="auto" w:fill="FFFFFF"/>
      <w:autoSpaceDE w:val="0"/>
      <w:autoSpaceDN w:val="0"/>
      <w:adjustRightInd w:val="0"/>
      <w:ind w:firstLine="709"/>
      <w:jc w:val="both"/>
    </w:pPr>
    <w:rPr>
      <w:bCs/>
      <w:color w:val="000000"/>
      <w:sz w:val="28"/>
      <w:szCs w:val="28"/>
      <w:lang w:val="en-US" w:eastAsia="en-US"/>
    </w:rPr>
  </w:style>
  <w:style w:type="paragraph" w:customStyle="1" w:styleId="af8">
    <w:name w:val="НеверныйОтвет"/>
    <w:rsid w:val="002B250E"/>
    <w:pPr>
      <w:tabs>
        <w:tab w:val="num" w:pos="720"/>
      </w:tabs>
      <w:spacing w:after="120" w:line="240" w:lineRule="auto"/>
      <w:ind w:left="720" w:hanging="360"/>
    </w:pPr>
    <w:rPr>
      <w:rFonts w:ascii="Verdana" w:eastAsia="Times New Roman" w:hAnsi="Verdana" w:cs="Times New Roman"/>
      <w:color w:val="FF0000"/>
      <w:sz w:val="20"/>
      <w:szCs w:val="20"/>
      <w:lang w:val="en-GB"/>
    </w:rPr>
  </w:style>
  <w:style w:type="paragraph" w:customStyle="1" w:styleId="a1">
    <w:name w:val="ВопрМножВыбор"/>
    <w:next w:val="af8"/>
    <w:rsid w:val="002B250E"/>
    <w:pPr>
      <w:numPr>
        <w:numId w:val="2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4"/>
      <w:lang w:val="en-GB"/>
    </w:rPr>
  </w:style>
  <w:style w:type="paragraph" w:customStyle="1" w:styleId="a">
    <w:name w:val="ВерноеУтвержд"/>
    <w:basedOn w:val="a1"/>
    <w:rsid w:val="002B250E"/>
    <w:pPr>
      <w:numPr>
        <w:numId w:val="4"/>
      </w:numPr>
      <w:ind w:left="0" w:firstLine="0"/>
    </w:pPr>
    <w:rPr>
      <w:color w:val="008000"/>
    </w:rPr>
  </w:style>
  <w:style w:type="paragraph" w:customStyle="1" w:styleId="a0">
    <w:name w:val="ВерныйОтвет"/>
    <w:basedOn w:val="af8"/>
    <w:rsid w:val="002B250E"/>
    <w:pPr>
      <w:numPr>
        <w:numId w:val="5"/>
      </w:numPr>
    </w:pPr>
    <w:rPr>
      <w:color w:val="008000"/>
    </w:rPr>
  </w:style>
  <w:style w:type="paragraph" w:customStyle="1" w:styleId="af9">
    <w:name w:val="ВопрКороткийОтв"/>
    <w:basedOn w:val="a1"/>
    <w:next w:val="a0"/>
    <w:rsid w:val="002B250E"/>
    <w:pPr>
      <w:numPr>
        <w:numId w:val="0"/>
      </w:numPr>
    </w:pPr>
  </w:style>
  <w:style w:type="paragraph" w:customStyle="1" w:styleId="afa">
    <w:name w:val="ВопрНаСопоставление"/>
    <w:basedOn w:val="a1"/>
    <w:next w:val="a2"/>
    <w:rsid w:val="002B250E"/>
    <w:pPr>
      <w:numPr>
        <w:numId w:val="0"/>
      </w:numPr>
    </w:pPr>
  </w:style>
  <w:style w:type="paragraph" w:customStyle="1" w:styleId="afb">
    <w:name w:val="ВопрПропущСлово"/>
    <w:basedOn w:val="a1"/>
    <w:rsid w:val="002B250E"/>
    <w:pPr>
      <w:numPr>
        <w:numId w:val="0"/>
      </w:numPr>
    </w:pPr>
  </w:style>
  <w:style w:type="paragraph" w:customStyle="1" w:styleId="afc">
    <w:name w:val="ВопрЧисловой"/>
    <w:basedOn w:val="a1"/>
    <w:next w:val="a0"/>
    <w:rsid w:val="002B250E"/>
    <w:pPr>
      <w:numPr>
        <w:numId w:val="0"/>
      </w:numPr>
    </w:pPr>
  </w:style>
  <w:style w:type="paragraph" w:customStyle="1" w:styleId="afd">
    <w:name w:val="ВопрЭссе"/>
    <w:basedOn w:val="afb"/>
    <w:rsid w:val="002B250E"/>
    <w:rPr>
      <w:color w:val="800080"/>
      <w:lang w:val="ru-RU"/>
    </w:rPr>
  </w:style>
  <w:style w:type="paragraph" w:customStyle="1" w:styleId="afe">
    <w:name w:val="Комментарий"/>
    <w:basedOn w:val="a2"/>
    <w:next w:val="a2"/>
    <w:rsid w:val="002B250E"/>
    <w:pPr>
      <w:spacing w:after="120"/>
      <w:ind w:left="567"/>
    </w:pPr>
    <w:rPr>
      <w:rFonts w:ascii="Verdana" w:hAnsi="Verdana"/>
      <w:color w:val="0000FF"/>
      <w:sz w:val="20"/>
      <w:lang w:val="en-GB" w:eastAsia="en-US"/>
    </w:rPr>
  </w:style>
  <w:style w:type="paragraph" w:customStyle="1" w:styleId="aff">
    <w:name w:val="НеверноеУтвержд"/>
    <w:basedOn w:val="a1"/>
    <w:rsid w:val="002B250E"/>
    <w:pPr>
      <w:numPr>
        <w:numId w:val="0"/>
      </w:numPr>
    </w:pPr>
    <w:rPr>
      <w:color w:val="FF0000"/>
    </w:rPr>
  </w:style>
  <w:style w:type="paragraph" w:customStyle="1" w:styleId="aff0">
    <w:name w:val="Описание"/>
    <w:basedOn w:val="afa"/>
    <w:rsid w:val="002B250E"/>
    <w:rPr>
      <w:lang w:val="ru-RU"/>
    </w:rPr>
  </w:style>
  <w:style w:type="paragraph" w:customStyle="1" w:styleId="aff1">
    <w:name w:val="ОтветНаУтвержд"/>
    <w:basedOn w:val="a2"/>
    <w:next w:val="a2"/>
    <w:rsid w:val="002B250E"/>
    <w:pPr>
      <w:shd w:val="clear" w:color="auto" w:fill="FFFFCC"/>
      <w:spacing w:after="120"/>
      <w:ind w:left="1134"/>
      <w:jc w:val="right"/>
    </w:pPr>
    <w:rPr>
      <w:rFonts w:ascii="Verdana" w:hAnsi="Verdana"/>
      <w:sz w:val="20"/>
      <w:lang w:val="en-GB" w:eastAsia="en-US"/>
    </w:rPr>
  </w:style>
  <w:style w:type="paragraph" w:customStyle="1" w:styleId="aff2">
    <w:name w:val="Утверждение"/>
    <w:basedOn w:val="a2"/>
    <w:next w:val="aff1"/>
    <w:rsid w:val="002B250E"/>
    <w:pPr>
      <w:shd w:val="clear" w:color="auto" w:fill="E7F1FF"/>
      <w:ind w:left="284" w:right="1134"/>
    </w:pPr>
    <w:rPr>
      <w:rFonts w:ascii="Verdana" w:hAnsi="Verdana"/>
      <w:sz w:val="20"/>
      <w:lang w:val="en-GB" w:eastAsia="en-US"/>
    </w:rPr>
  </w:style>
  <w:style w:type="paragraph" w:customStyle="1" w:styleId="15">
    <w:name w:val="заголовок 1"/>
    <w:basedOn w:val="14"/>
    <w:next w:val="14"/>
    <w:rsid w:val="002B250E"/>
    <w:pPr>
      <w:keepNext/>
      <w:widowControl/>
      <w:shd w:val="clear" w:color="auto" w:fill="auto"/>
      <w:adjustRightInd/>
      <w:spacing w:line="360" w:lineRule="auto"/>
      <w:ind w:firstLine="720"/>
    </w:pPr>
    <w:rPr>
      <w:b/>
      <w:lang w:val="ru-RU" w:eastAsia="ru-RU"/>
    </w:rPr>
  </w:style>
  <w:style w:type="paragraph" w:customStyle="1" w:styleId="FR2">
    <w:name w:val="FR2"/>
    <w:rsid w:val="002B250E"/>
    <w:pPr>
      <w:widowControl w:val="0"/>
      <w:autoSpaceDE w:val="0"/>
      <w:autoSpaceDN w:val="0"/>
      <w:adjustRightInd w:val="0"/>
      <w:spacing w:before="320" w:after="0" w:line="240" w:lineRule="auto"/>
      <w:jc w:val="both"/>
    </w:pPr>
    <w:rPr>
      <w:rFonts w:ascii="Times New Roman" w:eastAsia="Times New Roman" w:hAnsi="Times New Roman" w:cs="Times New Roman"/>
      <w:noProof/>
      <w:sz w:val="12"/>
      <w:szCs w:val="12"/>
      <w:lang w:eastAsia="ru-RU"/>
    </w:rPr>
  </w:style>
  <w:style w:type="paragraph" w:customStyle="1" w:styleId="FR1">
    <w:name w:val="FR1"/>
    <w:rsid w:val="002B250E"/>
    <w:pPr>
      <w:widowControl w:val="0"/>
      <w:autoSpaceDE w:val="0"/>
      <w:autoSpaceDN w:val="0"/>
      <w:adjustRightInd w:val="0"/>
      <w:spacing w:before="80" w:after="0" w:line="240" w:lineRule="auto"/>
      <w:ind w:left="360"/>
    </w:pPr>
    <w:rPr>
      <w:rFonts w:ascii="Arial" w:eastAsia="Times New Roman" w:hAnsi="Arial" w:cs="Arial"/>
      <w:b/>
      <w:bCs/>
      <w:sz w:val="16"/>
      <w:szCs w:val="16"/>
      <w:lang w:val="en-US" w:eastAsia="ru-RU"/>
    </w:rPr>
  </w:style>
  <w:style w:type="paragraph" w:customStyle="1" w:styleId="Style3">
    <w:name w:val="Style3"/>
    <w:basedOn w:val="a2"/>
    <w:rsid w:val="002B250E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2"/>
    <w:rsid w:val="002B250E"/>
    <w:pPr>
      <w:widowControl w:val="0"/>
      <w:autoSpaceDE w:val="0"/>
      <w:autoSpaceDN w:val="0"/>
      <w:adjustRightInd w:val="0"/>
      <w:spacing w:line="269" w:lineRule="exact"/>
      <w:ind w:firstLine="293"/>
      <w:jc w:val="both"/>
    </w:pPr>
  </w:style>
  <w:style w:type="paragraph" w:customStyle="1" w:styleId="Style2">
    <w:name w:val="Style2"/>
    <w:basedOn w:val="a2"/>
    <w:rsid w:val="002B250E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2"/>
    <w:rsid w:val="002B250E"/>
    <w:pPr>
      <w:widowControl w:val="0"/>
      <w:autoSpaceDE w:val="0"/>
      <w:autoSpaceDN w:val="0"/>
      <w:adjustRightInd w:val="0"/>
      <w:spacing w:line="341" w:lineRule="exact"/>
      <w:ind w:firstLine="312"/>
    </w:pPr>
  </w:style>
  <w:style w:type="paragraph" w:customStyle="1" w:styleId="Style6">
    <w:name w:val="Style6"/>
    <w:basedOn w:val="a2"/>
    <w:rsid w:val="002B250E"/>
    <w:pPr>
      <w:widowControl w:val="0"/>
      <w:autoSpaceDE w:val="0"/>
      <w:autoSpaceDN w:val="0"/>
      <w:adjustRightInd w:val="0"/>
      <w:spacing w:line="226" w:lineRule="exact"/>
      <w:ind w:firstLine="360"/>
    </w:pPr>
  </w:style>
  <w:style w:type="paragraph" w:customStyle="1" w:styleId="p4">
    <w:name w:val="p4"/>
    <w:basedOn w:val="a2"/>
    <w:rsid w:val="002B250E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p6">
    <w:name w:val="p6"/>
    <w:basedOn w:val="a2"/>
    <w:rsid w:val="002B250E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p7">
    <w:name w:val="p7"/>
    <w:basedOn w:val="a2"/>
    <w:rsid w:val="002B250E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p8">
    <w:name w:val="p8"/>
    <w:basedOn w:val="a2"/>
    <w:rsid w:val="002B250E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p9">
    <w:name w:val="p9"/>
    <w:basedOn w:val="a2"/>
    <w:rsid w:val="002B250E"/>
    <w:pPr>
      <w:spacing w:before="100" w:beforeAutospacing="1" w:after="100" w:afterAutospacing="1"/>
    </w:pPr>
    <w:rPr>
      <w:rFonts w:eastAsia="MS Mincho"/>
      <w:lang w:eastAsia="ja-JP"/>
    </w:rPr>
  </w:style>
  <w:style w:type="paragraph" w:customStyle="1" w:styleId="sm">
    <w:name w:val="sm"/>
    <w:basedOn w:val="a2"/>
    <w:rsid w:val="002B250E"/>
    <w:pPr>
      <w:spacing w:before="100" w:beforeAutospacing="1" w:after="100" w:afterAutospacing="1"/>
    </w:pPr>
    <w:rPr>
      <w:rFonts w:ascii="Arial" w:eastAsia="MS Mincho" w:hAnsi="Arial" w:cs="Arial"/>
      <w:sz w:val="22"/>
      <w:szCs w:val="22"/>
      <w:lang w:eastAsia="ja-JP"/>
    </w:rPr>
  </w:style>
  <w:style w:type="character" w:customStyle="1" w:styleId="apple-converted-space">
    <w:name w:val="apple-converted-space"/>
    <w:basedOn w:val="a3"/>
    <w:rsid w:val="002B250E"/>
  </w:style>
  <w:style w:type="character" w:customStyle="1" w:styleId="aff3">
    <w:name w:val="ВесОтвета"/>
    <w:basedOn w:val="a3"/>
    <w:rsid w:val="002B250E"/>
    <w:rPr>
      <w:rFonts w:ascii="Arial" w:hAnsi="Arial" w:cs="Arial" w:hint="default"/>
      <w:b/>
      <w:bCs w:val="0"/>
      <w:color w:val="auto"/>
      <w:spacing w:val="0"/>
      <w:kern w:val="4"/>
      <w:position w:val="0"/>
      <w:sz w:val="20"/>
      <w:szCs w:val="20"/>
      <w:bdr w:val="single" w:sz="4" w:space="0" w:color="auto" w:frame="1"/>
      <w:shd w:val="clear" w:color="auto" w:fill="FFFFCC"/>
    </w:rPr>
  </w:style>
  <w:style w:type="character" w:customStyle="1" w:styleId="aff4">
    <w:name w:val="Пропуск"/>
    <w:basedOn w:val="a3"/>
    <w:rsid w:val="002B250E"/>
    <w:rPr>
      <w:bdr w:val="single" w:sz="4" w:space="0" w:color="auto" w:frame="1"/>
      <w:shd w:val="clear" w:color="auto" w:fill="CCFFCC"/>
      <w:lang w:val="ru-RU"/>
    </w:rPr>
  </w:style>
  <w:style w:type="character" w:customStyle="1" w:styleId="FontStyle12">
    <w:name w:val="Font Style12"/>
    <w:basedOn w:val="a3"/>
    <w:rsid w:val="002B250E"/>
    <w:rPr>
      <w:rFonts w:ascii="Times New Roman" w:hAnsi="Times New Roman" w:cs="Times New Roman" w:hint="default"/>
      <w:b/>
      <w:bCs/>
      <w:spacing w:val="-10"/>
      <w:sz w:val="14"/>
      <w:szCs w:val="14"/>
    </w:rPr>
  </w:style>
  <w:style w:type="character" w:customStyle="1" w:styleId="FontStyle13">
    <w:name w:val="Font Style13"/>
    <w:basedOn w:val="a3"/>
    <w:rsid w:val="002B250E"/>
    <w:rPr>
      <w:rFonts w:ascii="Times New Roman" w:hAnsi="Times New Roman" w:cs="Times New Roman" w:hint="default"/>
      <w:b/>
      <w:bCs/>
      <w:spacing w:val="-20"/>
      <w:sz w:val="20"/>
      <w:szCs w:val="20"/>
    </w:rPr>
  </w:style>
  <w:style w:type="character" w:customStyle="1" w:styleId="FontStyle17">
    <w:name w:val="Font Style17"/>
    <w:basedOn w:val="a3"/>
    <w:rsid w:val="002B250E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basedOn w:val="a3"/>
    <w:rsid w:val="002B250E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0">
    <w:name w:val="Font Style20"/>
    <w:basedOn w:val="a3"/>
    <w:rsid w:val="002B250E"/>
    <w:rPr>
      <w:rFonts w:ascii="Times New Roman" w:hAnsi="Times New Roman" w:cs="Times New Roman" w:hint="default"/>
      <w:b/>
      <w:bCs/>
      <w:w w:val="40"/>
      <w:sz w:val="36"/>
      <w:szCs w:val="36"/>
    </w:rPr>
  </w:style>
  <w:style w:type="character" w:customStyle="1" w:styleId="FontStyle11">
    <w:name w:val="Font Style11"/>
    <w:basedOn w:val="a3"/>
    <w:rsid w:val="002B250E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4">
    <w:name w:val="Font Style14"/>
    <w:basedOn w:val="a3"/>
    <w:rsid w:val="002B250E"/>
    <w:rPr>
      <w:rFonts w:ascii="Times New Roman" w:hAnsi="Times New Roman" w:cs="Times New Roman" w:hint="default"/>
      <w:b/>
      <w:bCs/>
      <w:spacing w:val="-20"/>
      <w:sz w:val="20"/>
      <w:szCs w:val="20"/>
    </w:rPr>
  </w:style>
  <w:style w:type="character" w:customStyle="1" w:styleId="FontStyle15">
    <w:name w:val="Font Style15"/>
    <w:basedOn w:val="a3"/>
    <w:rsid w:val="002B250E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s10">
    <w:name w:val="s10"/>
    <w:basedOn w:val="a3"/>
    <w:rsid w:val="002B250E"/>
  </w:style>
  <w:style w:type="character" w:customStyle="1" w:styleId="s14">
    <w:name w:val="s14"/>
    <w:basedOn w:val="a3"/>
    <w:rsid w:val="002B250E"/>
  </w:style>
  <w:style w:type="character" w:customStyle="1" w:styleId="s15">
    <w:name w:val="s15"/>
    <w:basedOn w:val="a3"/>
    <w:rsid w:val="002B250E"/>
  </w:style>
  <w:style w:type="character" w:customStyle="1" w:styleId="b-serp-urlitem1">
    <w:name w:val="b-serp-url__item1"/>
    <w:basedOn w:val="a3"/>
    <w:rsid w:val="002B250E"/>
    <w:rPr>
      <w:vanish w:val="0"/>
      <w:webHidden w:val="0"/>
      <w:specVanish w:val="0"/>
    </w:rPr>
  </w:style>
  <w:style w:type="character" w:customStyle="1" w:styleId="b-serp-urlmark1">
    <w:name w:val="b-serp-url__mark1"/>
    <w:basedOn w:val="a3"/>
    <w:rsid w:val="002B250E"/>
    <w:rPr>
      <w:rFonts w:ascii="Verdana" w:hAnsi="Verdana" w:hint="default"/>
    </w:rPr>
  </w:style>
  <w:style w:type="character" w:customStyle="1" w:styleId="serp-urlitem1">
    <w:name w:val="serp-url__item1"/>
    <w:basedOn w:val="a3"/>
    <w:rsid w:val="002B250E"/>
  </w:style>
  <w:style w:type="character" w:customStyle="1" w:styleId="serp-urlmark1">
    <w:name w:val="serp-url__mark1"/>
    <w:basedOn w:val="a3"/>
    <w:rsid w:val="002B250E"/>
    <w:rPr>
      <w:rFonts w:ascii="Verdana" w:hAnsi="Verdana" w:hint="default"/>
    </w:rPr>
  </w:style>
  <w:style w:type="character" w:customStyle="1" w:styleId="title8">
    <w:name w:val="title8"/>
    <w:basedOn w:val="a3"/>
    <w:rsid w:val="002B250E"/>
    <w:rPr>
      <w:vanish w:val="0"/>
      <w:webHidden w:val="0"/>
      <w:color w:val="AAAAAA"/>
      <w:specVanish w:val="0"/>
    </w:rPr>
  </w:style>
  <w:style w:type="character" w:customStyle="1" w:styleId="submenu-table">
    <w:name w:val="submenu-table"/>
    <w:basedOn w:val="a3"/>
    <w:rsid w:val="002B250E"/>
  </w:style>
  <w:style w:type="character" w:customStyle="1" w:styleId="textcopy1">
    <w:name w:val="textcopy1"/>
    <w:basedOn w:val="a3"/>
    <w:rsid w:val="002B250E"/>
    <w:rPr>
      <w:rFonts w:ascii="Verdana" w:hAnsi="Verdana" w:hint="default"/>
      <w:color w:val="021D24"/>
      <w:sz w:val="20"/>
      <w:szCs w:val="20"/>
    </w:rPr>
  </w:style>
  <w:style w:type="character" w:customStyle="1" w:styleId="edition2">
    <w:name w:val="edition2"/>
    <w:basedOn w:val="a3"/>
    <w:rsid w:val="002B250E"/>
    <w:rPr>
      <w:vanish w:val="0"/>
      <w:webHidden w:val="0"/>
      <w:color w:val="AAAAAA"/>
      <w:specVanish w:val="0"/>
    </w:rPr>
  </w:style>
  <w:style w:type="character" w:customStyle="1" w:styleId="num8">
    <w:name w:val="num8"/>
    <w:basedOn w:val="a3"/>
    <w:rsid w:val="002B250E"/>
  </w:style>
  <w:style w:type="character" w:customStyle="1" w:styleId="hl1">
    <w:name w:val="hl1"/>
    <w:basedOn w:val="a3"/>
    <w:rsid w:val="002B250E"/>
    <w:rPr>
      <w:color w:val="4682B4"/>
    </w:rPr>
  </w:style>
  <w:style w:type="character" w:customStyle="1" w:styleId="reference-text">
    <w:name w:val="reference-text"/>
    <w:basedOn w:val="a3"/>
    <w:rsid w:val="002B250E"/>
  </w:style>
  <w:style w:type="character" w:customStyle="1" w:styleId="desc">
    <w:name w:val="desc"/>
    <w:basedOn w:val="a3"/>
    <w:rsid w:val="002B250E"/>
    <w:rPr>
      <w:rFonts w:ascii="Arial" w:hAnsi="Arial" w:cs="Arial" w:hint="default"/>
      <w:vanish w:val="0"/>
      <w:webHidden w:val="0"/>
      <w:sz w:val="15"/>
      <w:szCs w:val="15"/>
      <w:specVanish w:val="0"/>
    </w:rPr>
  </w:style>
  <w:style w:type="character" w:customStyle="1" w:styleId="search-keyword-match">
    <w:name w:val="search-keyword-match"/>
    <w:basedOn w:val="a3"/>
    <w:rsid w:val="002B250E"/>
  </w:style>
  <w:style w:type="character" w:customStyle="1" w:styleId="search-chunk-separator">
    <w:name w:val="search-chunk-separator"/>
    <w:basedOn w:val="a3"/>
    <w:rsid w:val="002B250E"/>
  </w:style>
  <w:style w:type="character" w:customStyle="1" w:styleId="16">
    <w:name w:val="Текст концевой сноски Знак1"/>
    <w:basedOn w:val="a3"/>
    <w:uiPriority w:val="99"/>
    <w:semiHidden/>
    <w:rsid w:val="002B250E"/>
  </w:style>
  <w:style w:type="table" w:styleId="aff5">
    <w:name w:val="Table Grid"/>
    <w:basedOn w:val="a4"/>
    <w:rsid w:val="002B2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yberleninka.ru/journal/n/izvestiya-rossiyskogo-gosudarstvennogo-pedagogicheskogo-universiteta-im-a-i-gertsena" TargetMode="External"/><Relationship Id="rId13" Type="http://schemas.openxmlformats.org/officeDocument/2006/relationships/hyperlink" Target="http://e.mail.ru/cgi-bin/lin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yberleninka.ru/article/n/vozmozhnosti-germenevticheskogo-analiza-v-nachalnoy-muzykalnoy-pedagogike" TargetMode="External"/><Relationship Id="rId12" Type="http://schemas.openxmlformats.org/officeDocument/2006/relationships/hyperlink" Target="http://www.science-education.ru/115-1223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opentextnn.ru/music/interpretation/?id=4541" TargetMode="External"/><Relationship Id="rId11" Type="http://schemas.openxmlformats.org/officeDocument/2006/relationships/hyperlink" Target="http://ru.wikipedia.org/wiki/%D0%9A%D0%B5%D0%BB%D0%B4%D1%8B%D1%88,_%D0%93%D0%B5%D0%BE%D1%80%D0%B3%D0%B8%D0%B9_%D0%92%D1%81%D0%B5%D0%B2%D0%BE%D0%BB%D0%BE%D0%B4%D0%BE%D0%B2%D0%B8%D1%8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cyberleninka.ru/article/n/vozmozhnosti-germenevticheskogo-analiza-v-nachalnoy-muzykalnoy-pedagogik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yberleninka.ru/journal/n/izvestiya-rossiyskogo-gosudarstvennogo-pedagogicheskogo-universiteta-im-a-i-gertsena" TargetMode="External"/><Relationship Id="rId14" Type="http://schemas.openxmlformats.org/officeDocument/2006/relationships/hyperlink" Target="http://yadi.sk/d/Qj0V4MVKPH9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14647</Words>
  <Characters>83489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</dc:creator>
  <cp:lastModifiedBy>Влад</cp:lastModifiedBy>
  <cp:revision>3</cp:revision>
  <dcterms:created xsi:type="dcterms:W3CDTF">2023-09-25T19:34:00Z</dcterms:created>
  <dcterms:modified xsi:type="dcterms:W3CDTF">2023-09-25T19:53:00Z</dcterms:modified>
</cp:coreProperties>
</file>