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6E9" w:rsidRDefault="00623559" w:rsidP="0062355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культуры администрации городского округа г</w:t>
      </w:r>
      <w:proofErr w:type="gramStart"/>
      <w:r>
        <w:rPr>
          <w:rFonts w:ascii="Times New Roman" w:hAnsi="Times New Roman" w:cs="Times New Roman"/>
        </w:rPr>
        <w:t>.В</w:t>
      </w:r>
      <w:proofErr w:type="gramEnd"/>
      <w:r>
        <w:rPr>
          <w:rFonts w:ascii="Times New Roman" w:hAnsi="Times New Roman" w:cs="Times New Roman"/>
        </w:rPr>
        <w:t>оронеж</w:t>
      </w:r>
    </w:p>
    <w:p w:rsidR="00623559" w:rsidRDefault="00623559" w:rsidP="00623559">
      <w:pPr>
        <w:spacing w:after="0"/>
        <w:jc w:val="center"/>
        <w:rPr>
          <w:rFonts w:ascii="Times New Roman" w:hAnsi="Times New Roman" w:cs="Times New Roman"/>
          <w:b/>
        </w:rPr>
      </w:pPr>
      <w:r w:rsidRPr="00623559">
        <w:rPr>
          <w:rFonts w:ascii="Times New Roman" w:hAnsi="Times New Roman" w:cs="Times New Roman"/>
          <w:b/>
        </w:rPr>
        <w:t>Муниципальное бюджет</w:t>
      </w:r>
      <w:r>
        <w:rPr>
          <w:rFonts w:ascii="Times New Roman" w:hAnsi="Times New Roman" w:cs="Times New Roman"/>
          <w:b/>
        </w:rPr>
        <w:t>ное учреждение дополнительного о</w:t>
      </w:r>
      <w:r w:rsidRPr="00623559">
        <w:rPr>
          <w:rFonts w:ascii="Times New Roman" w:hAnsi="Times New Roman" w:cs="Times New Roman"/>
          <w:b/>
        </w:rPr>
        <w:t>браз</w:t>
      </w:r>
      <w:r>
        <w:rPr>
          <w:rFonts w:ascii="Times New Roman" w:hAnsi="Times New Roman" w:cs="Times New Roman"/>
          <w:b/>
        </w:rPr>
        <w:t>о</w:t>
      </w:r>
      <w:r w:rsidRPr="00623559">
        <w:rPr>
          <w:rFonts w:ascii="Times New Roman" w:hAnsi="Times New Roman" w:cs="Times New Roman"/>
          <w:b/>
        </w:rPr>
        <w:t>вания</w:t>
      </w:r>
    </w:p>
    <w:p w:rsidR="00623559" w:rsidRDefault="00623559" w:rsidP="006235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559">
        <w:rPr>
          <w:rFonts w:ascii="Times New Roman" w:hAnsi="Times New Roman" w:cs="Times New Roman"/>
          <w:b/>
          <w:sz w:val="24"/>
          <w:szCs w:val="24"/>
        </w:rPr>
        <w:t>Детская школа искусств №14</w:t>
      </w:r>
    </w:p>
    <w:p w:rsidR="00623559" w:rsidRDefault="00623559" w:rsidP="0062355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городского округа город Воронеж</w:t>
      </w:r>
    </w:p>
    <w:p w:rsidR="00D75785" w:rsidRDefault="00D75785" w:rsidP="00D75785">
      <w:pPr>
        <w:pBdr>
          <w:bottom w:val="single" w:sz="8" w:space="2" w:color="000000"/>
        </w:pBd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ИНН/КПП 3650004537/366601001                                                                                                                          ОКПО/ОГРН 02181158/1033600015305 </w:t>
      </w:r>
    </w:p>
    <w:p w:rsidR="00D75785" w:rsidRDefault="00D75785" w:rsidP="00D75785">
      <w:pPr>
        <w:pStyle w:val="1"/>
        <w:jc w:val="left"/>
        <w:rPr>
          <w:rFonts w:ascii="Times New Roman" w:hAnsi="Times New Roman"/>
          <w:b w:val="0"/>
          <w:sz w:val="8"/>
          <w:szCs w:val="8"/>
        </w:rPr>
      </w:pPr>
    </w:p>
    <w:p w:rsidR="00D75785" w:rsidRDefault="00D75785" w:rsidP="00D75785">
      <w:pPr>
        <w:pStyle w:val="1"/>
        <w:jc w:val="left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394010,  г. Воронеж, ул.  Артамонова, 38                                                                          тел/факс 8 (473) 260-05-47</w:t>
      </w:r>
    </w:p>
    <w:p w:rsidR="00D75785" w:rsidRPr="00D75785" w:rsidRDefault="00D75785" w:rsidP="00D75785">
      <w:pPr>
        <w:tabs>
          <w:tab w:val="num" w:pos="900"/>
        </w:tabs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75785"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Pr="00D7578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>
        <w:rPr>
          <w:rFonts w:cs="Arial"/>
          <w:b/>
          <w:color w:val="866535"/>
          <w:sz w:val="20"/>
          <w:szCs w:val="20"/>
          <w:u w:val="single"/>
          <w:bdr w:val="none" w:sz="0" w:space="0" w:color="auto" w:frame="1"/>
          <w:shd w:val="clear" w:color="auto" w:fill="FFFDEA"/>
          <w:lang w:val="en-US"/>
        </w:rPr>
        <w:t>dshi</w:t>
      </w:r>
      <w:r w:rsidRPr="00D75785">
        <w:rPr>
          <w:rFonts w:cs="Arial"/>
          <w:b/>
          <w:color w:val="866535"/>
          <w:sz w:val="20"/>
          <w:szCs w:val="20"/>
          <w:u w:val="single"/>
          <w:bdr w:val="none" w:sz="0" w:space="0" w:color="auto" w:frame="1"/>
          <w:shd w:val="clear" w:color="auto" w:fill="FFFDEA"/>
          <w:lang w:val="en-US"/>
        </w:rPr>
        <w:t>14@</w:t>
      </w:r>
      <w:r>
        <w:rPr>
          <w:rFonts w:cs="Arial"/>
          <w:b/>
          <w:color w:val="866535"/>
          <w:sz w:val="20"/>
          <w:szCs w:val="20"/>
          <w:u w:val="single"/>
          <w:bdr w:val="none" w:sz="0" w:space="0" w:color="auto" w:frame="1"/>
          <w:shd w:val="clear" w:color="auto" w:fill="FFFDEA"/>
          <w:lang w:val="en-US"/>
        </w:rPr>
        <w:t>govvrn</w:t>
      </w:r>
      <w:r w:rsidRPr="00D75785">
        <w:rPr>
          <w:rFonts w:cs="Arial"/>
          <w:b/>
          <w:color w:val="866535"/>
          <w:sz w:val="20"/>
          <w:szCs w:val="20"/>
          <w:u w:val="single"/>
          <w:bdr w:val="none" w:sz="0" w:space="0" w:color="auto" w:frame="1"/>
          <w:shd w:val="clear" w:color="auto" w:fill="FFFDEA"/>
          <w:lang w:val="en-US"/>
        </w:rPr>
        <w:t>.</w:t>
      </w:r>
      <w:r>
        <w:rPr>
          <w:rFonts w:cs="Arial"/>
          <w:b/>
          <w:color w:val="866535"/>
          <w:sz w:val="20"/>
          <w:szCs w:val="20"/>
          <w:u w:val="single"/>
          <w:bdr w:val="none" w:sz="0" w:space="0" w:color="auto" w:frame="1"/>
          <w:shd w:val="clear" w:color="auto" w:fill="FFFDEA"/>
          <w:lang w:val="en-US"/>
        </w:rPr>
        <w:t>ru</w:t>
      </w:r>
      <w:r w:rsidRPr="00D75785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т</w:t>
      </w:r>
      <w:r w:rsidRPr="00D75785">
        <w:rPr>
          <w:rFonts w:ascii="Times New Roman" w:hAnsi="Times New Roman" w:cs="Times New Roman"/>
          <w:sz w:val="20"/>
          <w:szCs w:val="20"/>
          <w:lang w:val="en-US"/>
        </w:rPr>
        <w:t>. 8-952-958-42-65</w:t>
      </w:r>
    </w:p>
    <w:p w:rsidR="00D75785" w:rsidRDefault="00B70FD1" w:rsidP="00B70F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Методическая разработка </w:t>
      </w:r>
    </w:p>
    <w:p w:rsidR="00B70FD1" w:rsidRDefault="00B70FD1" w:rsidP="00B70F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преподавателя Леонтьевой Тамары Петровны</w:t>
      </w:r>
    </w:p>
    <w:p w:rsidR="00B70FD1" w:rsidRDefault="00B70FD1" w:rsidP="00B70F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тему «И</w:t>
      </w:r>
      <w:r w:rsidR="00D533B6">
        <w:rPr>
          <w:rFonts w:ascii="Times New Roman" w:hAnsi="Times New Roman" w:cs="Times New Roman"/>
          <w:b/>
          <w:sz w:val="24"/>
          <w:szCs w:val="24"/>
        </w:rPr>
        <w:t>скусство</w:t>
      </w:r>
      <w:r>
        <w:rPr>
          <w:rFonts w:ascii="Times New Roman" w:hAnsi="Times New Roman" w:cs="Times New Roman"/>
          <w:b/>
          <w:sz w:val="24"/>
          <w:szCs w:val="24"/>
        </w:rPr>
        <w:t xml:space="preserve"> Возрождения</w:t>
      </w:r>
      <w:r w:rsidR="00D533B6">
        <w:rPr>
          <w:rFonts w:ascii="Times New Roman" w:hAnsi="Times New Roman" w:cs="Times New Roman"/>
          <w:b/>
          <w:sz w:val="24"/>
          <w:szCs w:val="24"/>
        </w:rPr>
        <w:t xml:space="preserve"> в Италии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61EC0" w:rsidRDefault="00B70FD1" w:rsidP="0062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1EC0">
        <w:rPr>
          <w:rFonts w:ascii="Times New Roman" w:hAnsi="Times New Roman" w:cs="Times New Roman"/>
          <w:sz w:val="24"/>
          <w:szCs w:val="24"/>
        </w:rPr>
        <w:t>УП «История изобразительного искусства</w:t>
      </w:r>
      <w:r w:rsidR="00561EC0" w:rsidRPr="00561EC0">
        <w:rPr>
          <w:rFonts w:ascii="Times New Roman" w:hAnsi="Times New Roman" w:cs="Times New Roman"/>
          <w:sz w:val="24"/>
          <w:szCs w:val="24"/>
        </w:rPr>
        <w:t>»</w:t>
      </w:r>
      <w:r w:rsidRPr="00561EC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70FD1" w:rsidRDefault="00561EC0" w:rsidP="00561EC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 «ЖИВОПИСЬ»,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7FBB">
        <w:rPr>
          <w:rFonts w:ascii="Times New Roman" w:hAnsi="Times New Roman" w:cs="Times New Roman"/>
          <w:sz w:val="24"/>
          <w:szCs w:val="24"/>
        </w:rPr>
        <w:t>класс</w:t>
      </w:r>
    </w:p>
    <w:p w:rsidR="00561EC0" w:rsidRDefault="00561EC0" w:rsidP="00561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УРОКА: Контрольный урок</w:t>
      </w:r>
      <w:r w:rsidR="008832B9">
        <w:rPr>
          <w:rFonts w:ascii="Times New Roman" w:hAnsi="Times New Roman" w:cs="Times New Roman"/>
          <w:sz w:val="24"/>
          <w:szCs w:val="24"/>
        </w:rPr>
        <w:t>-собеседование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EC0" w:rsidRDefault="00561EC0" w:rsidP="00561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УРОКА: Определение качества знаний обучающихся </w:t>
      </w:r>
      <w:r w:rsidR="00D533B6">
        <w:rPr>
          <w:rFonts w:ascii="Times New Roman" w:hAnsi="Times New Roman" w:cs="Times New Roman"/>
          <w:sz w:val="24"/>
          <w:szCs w:val="24"/>
        </w:rPr>
        <w:t>по изученному материалу.</w:t>
      </w:r>
    </w:p>
    <w:p w:rsidR="00D533B6" w:rsidRDefault="00D533B6" w:rsidP="00561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УРОКА:</w:t>
      </w:r>
    </w:p>
    <w:p w:rsidR="00D533B6" w:rsidRDefault="00D533B6" w:rsidP="00F00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Образовательная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="00F00DA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знание художественных достижений искусства итальянского Возрождения.</w:t>
      </w:r>
    </w:p>
    <w:p w:rsidR="00D533B6" w:rsidRDefault="00F00DA8" w:rsidP="00F00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Развивающая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533B6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533B6">
        <w:rPr>
          <w:rFonts w:ascii="Times New Roman" w:hAnsi="Times New Roman" w:cs="Times New Roman"/>
          <w:sz w:val="24"/>
          <w:szCs w:val="24"/>
        </w:rPr>
        <w:t>понимание культурно-исторических предпосылок возникновения, развития и завершения искусства Возрождения</w:t>
      </w:r>
      <w:r>
        <w:rPr>
          <w:rFonts w:ascii="Times New Roman" w:hAnsi="Times New Roman" w:cs="Times New Roman"/>
          <w:sz w:val="24"/>
          <w:szCs w:val="24"/>
        </w:rPr>
        <w:t xml:space="preserve"> в Италии.</w:t>
      </w:r>
    </w:p>
    <w:p w:rsidR="00F00DA8" w:rsidRDefault="00F00DA8" w:rsidP="00F00D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Воспитательная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приобщение к общечеловеческим ценностям культуры и искусства.</w:t>
      </w:r>
    </w:p>
    <w:p w:rsidR="00F00DA8" w:rsidRDefault="00F00DA8" w:rsidP="00D53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ОБОРУДОВАНИЕ: </w:t>
      </w:r>
    </w:p>
    <w:p w:rsidR="00F00DA8" w:rsidRDefault="00F00DA8" w:rsidP="00D533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для преподавателя – </w:t>
      </w:r>
      <w:r w:rsidRPr="002B7FBB">
        <w:rPr>
          <w:rFonts w:ascii="Times New Roman" w:hAnsi="Times New Roman" w:cs="Times New Roman"/>
          <w:sz w:val="24"/>
          <w:szCs w:val="24"/>
        </w:rPr>
        <w:t>компьютер, интерактивная доска с проектором, видеоматериалы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2B7FBB" w:rsidRDefault="00F00DA8" w:rsidP="002B7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для </w:t>
      </w:r>
      <w:r w:rsidR="002B7FBB">
        <w:rPr>
          <w:rFonts w:ascii="Times New Roman" w:hAnsi="Times New Roman" w:cs="Times New Roman"/>
          <w:i/>
          <w:sz w:val="24"/>
          <w:szCs w:val="24"/>
        </w:rPr>
        <w:t xml:space="preserve">учащихся – </w:t>
      </w:r>
      <w:r w:rsidR="002B7FBB" w:rsidRPr="002B7FBB">
        <w:rPr>
          <w:rFonts w:ascii="Times New Roman" w:hAnsi="Times New Roman" w:cs="Times New Roman"/>
          <w:sz w:val="24"/>
          <w:szCs w:val="24"/>
        </w:rPr>
        <w:t>тексты изученных тем</w:t>
      </w:r>
      <w:r w:rsidR="002B7FBB">
        <w:rPr>
          <w:rFonts w:ascii="Times New Roman" w:hAnsi="Times New Roman" w:cs="Times New Roman"/>
          <w:sz w:val="24"/>
          <w:szCs w:val="24"/>
        </w:rPr>
        <w:t>.</w:t>
      </w:r>
    </w:p>
    <w:p w:rsidR="00F824D6" w:rsidRDefault="002B7FBB" w:rsidP="00D92F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УРОКА: </w:t>
      </w:r>
      <w:r w:rsidRPr="002B7FBB">
        <w:rPr>
          <w:rFonts w:ascii="Times New Roman" w:hAnsi="Times New Roman" w:cs="Times New Roman"/>
          <w:sz w:val="24"/>
          <w:szCs w:val="24"/>
        </w:rPr>
        <w:t xml:space="preserve"> </w:t>
      </w:r>
      <w:r w:rsidR="008832B9">
        <w:rPr>
          <w:rFonts w:ascii="Times New Roman" w:hAnsi="Times New Roman" w:cs="Times New Roman"/>
          <w:sz w:val="24"/>
          <w:szCs w:val="24"/>
        </w:rPr>
        <w:t xml:space="preserve">1) организационный момент, 2) теоретические вопросы к учащимся, </w:t>
      </w:r>
    </w:p>
    <w:p w:rsidR="00F00DA8" w:rsidRDefault="008832B9" w:rsidP="00D92F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вопросы по творчеству художников (видеоматериалы) , 4) анализ р</w:t>
      </w:r>
      <w:r w:rsidR="00D92F1A">
        <w:rPr>
          <w:rFonts w:ascii="Times New Roman" w:hAnsi="Times New Roman" w:cs="Times New Roman"/>
          <w:sz w:val="24"/>
          <w:szCs w:val="24"/>
        </w:rPr>
        <w:t>аботы учащихся на уроке.</w:t>
      </w:r>
    </w:p>
    <w:p w:rsidR="008832B9" w:rsidRDefault="008832B9" w:rsidP="00D53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УРОКА </w:t>
      </w:r>
    </w:p>
    <w:p w:rsidR="00C27062" w:rsidRDefault="008832B9" w:rsidP="00C27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062">
        <w:rPr>
          <w:rFonts w:ascii="Times New Roman" w:hAnsi="Times New Roman" w:cs="Times New Roman"/>
          <w:sz w:val="24"/>
          <w:szCs w:val="24"/>
        </w:rPr>
        <w:t xml:space="preserve">Теоретические вопросы к учащимся: </w:t>
      </w:r>
    </w:p>
    <w:p w:rsidR="008832B9" w:rsidRPr="00C27062" w:rsidRDefault="00C27062" w:rsidP="00C2706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объяснить названия</w:t>
      </w:r>
      <w:r w:rsidR="008832B9" w:rsidRPr="00C2706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«Возрождение» и «Ренессанс»;</w:t>
      </w:r>
    </w:p>
    <w:p w:rsidR="00C27062" w:rsidRPr="00C27062" w:rsidRDefault="00C27062" w:rsidP="00C2706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что такое «гуманизм»;</w:t>
      </w:r>
    </w:p>
    <w:p w:rsidR="00C27062" w:rsidRPr="00C27062" w:rsidRDefault="00C27062" w:rsidP="00AE4E0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назвать периоды итальянского Возрождения.</w:t>
      </w:r>
    </w:p>
    <w:p w:rsidR="00C27062" w:rsidRPr="005B51FA" w:rsidRDefault="00C27062" w:rsidP="00717F4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51FA">
        <w:rPr>
          <w:rFonts w:ascii="Times New Roman" w:hAnsi="Times New Roman" w:cs="Times New Roman"/>
          <w:sz w:val="24"/>
          <w:szCs w:val="24"/>
          <w:u w:val="single"/>
        </w:rPr>
        <w:t>Вопросы по произведениям искусства (на основе показа видеоматериала):</w:t>
      </w:r>
    </w:p>
    <w:p w:rsidR="00717F43" w:rsidRPr="00717F43" w:rsidRDefault="00C27062" w:rsidP="00C270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27062">
        <w:rPr>
          <w:rFonts w:ascii="Times New Roman" w:hAnsi="Times New Roman" w:cs="Times New Roman"/>
          <w:i/>
          <w:sz w:val="24"/>
          <w:szCs w:val="24"/>
        </w:rPr>
        <w:t xml:space="preserve">Фрески </w:t>
      </w:r>
      <w:proofErr w:type="spellStart"/>
      <w:r w:rsidRPr="00C27062">
        <w:rPr>
          <w:rFonts w:ascii="Times New Roman" w:hAnsi="Times New Roman" w:cs="Times New Roman"/>
          <w:i/>
          <w:sz w:val="24"/>
          <w:szCs w:val="24"/>
        </w:rPr>
        <w:t>Джотт</w:t>
      </w:r>
      <w:r>
        <w:rPr>
          <w:rFonts w:ascii="Times New Roman" w:hAnsi="Times New Roman" w:cs="Times New Roman"/>
          <w:i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в капелле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дель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Арена -  </w:t>
      </w:r>
    </w:p>
    <w:p w:rsidR="00C27062" w:rsidRDefault="00C27062" w:rsidP="00C2706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17F43">
        <w:rPr>
          <w:rFonts w:ascii="Times New Roman" w:hAnsi="Times New Roman" w:cs="Times New Roman"/>
          <w:i/>
          <w:sz w:val="20"/>
          <w:szCs w:val="20"/>
        </w:rPr>
        <w:t>общая характеристика и знание фресок «Возвращение</w:t>
      </w:r>
      <w:r w:rsidR="00717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27062">
        <w:rPr>
          <w:rFonts w:ascii="Times New Roman" w:hAnsi="Times New Roman" w:cs="Times New Roman"/>
          <w:i/>
          <w:sz w:val="20"/>
          <w:szCs w:val="20"/>
        </w:rPr>
        <w:t>Иоакима</w:t>
      </w:r>
      <w:proofErr w:type="spellEnd"/>
      <w:r w:rsidRPr="00C27062">
        <w:rPr>
          <w:rFonts w:ascii="Times New Roman" w:hAnsi="Times New Roman" w:cs="Times New Roman"/>
          <w:i/>
          <w:sz w:val="20"/>
          <w:szCs w:val="20"/>
        </w:rPr>
        <w:t xml:space="preserve"> к пастухам», «Встреча у Золотых ворот», «Бегство в Египет», «Поцелуй Иуды», «</w:t>
      </w:r>
      <w:proofErr w:type="spellStart"/>
      <w:r w:rsidRPr="00C27062">
        <w:rPr>
          <w:rFonts w:ascii="Times New Roman" w:hAnsi="Times New Roman" w:cs="Times New Roman"/>
          <w:i/>
          <w:sz w:val="20"/>
          <w:szCs w:val="20"/>
        </w:rPr>
        <w:t>Оплакивание</w:t>
      </w:r>
      <w:proofErr w:type="spellEnd"/>
      <w:r w:rsidRPr="00C27062">
        <w:rPr>
          <w:rFonts w:ascii="Times New Roman" w:hAnsi="Times New Roman" w:cs="Times New Roman"/>
          <w:i/>
          <w:sz w:val="20"/>
          <w:szCs w:val="20"/>
        </w:rPr>
        <w:t xml:space="preserve"> Христа». </w:t>
      </w:r>
    </w:p>
    <w:p w:rsidR="00D070BA" w:rsidRPr="00D070BA" w:rsidRDefault="00D070BA" w:rsidP="00D070B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717F43">
        <w:rPr>
          <w:rFonts w:ascii="Times New Roman" w:hAnsi="Times New Roman" w:cs="Times New Roman"/>
          <w:sz w:val="20"/>
          <w:szCs w:val="20"/>
        </w:rPr>
        <w:t xml:space="preserve">Новаторство </w:t>
      </w:r>
      <w:proofErr w:type="spellStart"/>
      <w:r w:rsidR="00717F43">
        <w:rPr>
          <w:rFonts w:ascii="Times New Roman" w:hAnsi="Times New Roman" w:cs="Times New Roman"/>
          <w:sz w:val="20"/>
          <w:szCs w:val="20"/>
        </w:rPr>
        <w:t>Джотто</w:t>
      </w:r>
      <w:proofErr w:type="spellEnd"/>
      <w:r w:rsidR="00717F43">
        <w:rPr>
          <w:rFonts w:ascii="Times New Roman" w:hAnsi="Times New Roman" w:cs="Times New Roman"/>
          <w:sz w:val="20"/>
          <w:szCs w:val="20"/>
        </w:rPr>
        <w:t xml:space="preserve"> - </w:t>
      </w:r>
      <w:r>
        <w:rPr>
          <w:rFonts w:ascii="Times New Roman" w:hAnsi="Times New Roman" w:cs="Times New Roman"/>
          <w:sz w:val="20"/>
          <w:szCs w:val="20"/>
        </w:rPr>
        <w:t xml:space="preserve"> естественность и выразительность человеческих чувств.</w:t>
      </w:r>
    </w:p>
    <w:p w:rsidR="00717F43" w:rsidRDefault="005B51FA" w:rsidP="00C270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СКУЛЬПТУРА</w:t>
      </w:r>
      <w:r w:rsidR="00C27062">
        <w:rPr>
          <w:rFonts w:ascii="Times New Roman" w:hAnsi="Times New Roman" w:cs="Times New Roman"/>
          <w:i/>
          <w:sz w:val="24"/>
          <w:szCs w:val="24"/>
        </w:rPr>
        <w:t xml:space="preserve"> Раннего Возрождения, Флоренция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61891" w:rsidRPr="00361891" w:rsidRDefault="005B51FA" w:rsidP="00717F4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17F43">
        <w:rPr>
          <w:rFonts w:ascii="Times New Roman" w:hAnsi="Times New Roman" w:cs="Times New Roman"/>
          <w:i/>
          <w:sz w:val="20"/>
          <w:szCs w:val="20"/>
        </w:rPr>
        <w:t>Гиберти</w:t>
      </w:r>
      <w:proofErr w:type="spellEnd"/>
      <w:r w:rsidR="00717F43">
        <w:rPr>
          <w:rFonts w:ascii="Times New Roman" w:hAnsi="Times New Roman" w:cs="Times New Roman"/>
          <w:i/>
          <w:sz w:val="20"/>
          <w:szCs w:val="20"/>
        </w:rPr>
        <w:t>:</w:t>
      </w:r>
      <w:r w:rsidRPr="00717F43">
        <w:rPr>
          <w:rFonts w:ascii="Times New Roman" w:hAnsi="Times New Roman" w:cs="Times New Roman"/>
          <w:i/>
          <w:sz w:val="20"/>
          <w:szCs w:val="20"/>
        </w:rPr>
        <w:t xml:space="preserve"> «Райские врата</w:t>
      </w:r>
      <w:r w:rsidR="00717F43">
        <w:rPr>
          <w:rFonts w:ascii="Times New Roman" w:hAnsi="Times New Roman" w:cs="Times New Roman"/>
          <w:i/>
          <w:sz w:val="20"/>
          <w:szCs w:val="20"/>
        </w:rPr>
        <w:t>».</w:t>
      </w:r>
      <w:r w:rsidR="0036189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61891">
        <w:rPr>
          <w:rFonts w:ascii="Times New Roman" w:hAnsi="Times New Roman" w:cs="Times New Roman"/>
          <w:sz w:val="20"/>
          <w:szCs w:val="20"/>
        </w:rPr>
        <w:t xml:space="preserve">*Применение перспективы в скульптурных рельефах. </w:t>
      </w:r>
    </w:p>
    <w:p w:rsidR="00D070BA" w:rsidRPr="00361891" w:rsidRDefault="005B51FA" w:rsidP="00717F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7F43">
        <w:rPr>
          <w:rFonts w:ascii="Times New Roman" w:hAnsi="Times New Roman" w:cs="Times New Roman"/>
          <w:i/>
          <w:sz w:val="20"/>
          <w:szCs w:val="20"/>
        </w:rPr>
        <w:t xml:space="preserve"> Донателло: </w:t>
      </w:r>
      <w:r w:rsidRPr="005B51FA">
        <w:rPr>
          <w:rFonts w:ascii="Times New Roman" w:hAnsi="Times New Roman" w:cs="Times New Roman"/>
          <w:i/>
          <w:sz w:val="20"/>
          <w:szCs w:val="20"/>
        </w:rPr>
        <w:t>«Св</w:t>
      </w:r>
      <w:proofErr w:type="gramStart"/>
      <w:r w:rsidRPr="005B51FA">
        <w:rPr>
          <w:rFonts w:ascii="Times New Roman" w:hAnsi="Times New Roman" w:cs="Times New Roman"/>
          <w:i/>
          <w:sz w:val="20"/>
          <w:szCs w:val="20"/>
        </w:rPr>
        <w:t>.Г</w:t>
      </w:r>
      <w:proofErr w:type="gramEnd"/>
      <w:r w:rsidRPr="005B51FA">
        <w:rPr>
          <w:rFonts w:ascii="Times New Roman" w:hAnsi="Times New Roman" w:cs="Times New Roman"/>
          <w:i/>
          <w:sz w:val="20"/>
          <w:szCs w:val="20"/>
        </w:rPr>
        <w:t>еоргий</w:t>
      </w:r>
      <w:r>
        <w:rPr>
          <w:rFonts w:ascii="Times New Roman" w:hAnsi="Times New Roman" w:cs="Times New Roman"/>
          <w:i/>
          <w:sz w:val="20"/>
          <w:szCs w:val="20"/>
        </w:rPr>
        <w:t xml:space="preserve">», «Давид», «Конная статуя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Гаттамелаты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».</w:t>
      </w:r>
      <w:r w:rsidR="003618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17F43">
        <w:rPr>
          <w:rFonts w:ascii="Times New Roman" w:hAnsi="Times New Roman" w:cs="Times New Roman"/>
          <w:sz w:val="20"/>
          <w:szCs w:val="20"/>
        </w:rPr>
        <w:t>*</w:t>
      </w:r>
      <w:r w:rsidR="00361891">
        <w:rPr>
          <w:rFonts w:ascii="Times New Roman" w:hAnsi="Times New Roman" w:cs="Times New Roman"/>
          <w:sz w:val="20"/>
          <w:szCs w:val="20"/>
        </w:rPr>
        <w:t>Г</w:t>
      </w:r>
      <w:r w:rsidR="00717F43">
        <w:rPr>
          <w:rFonts w:ascii="Times New Roman" w:hAnsi="Times New Roman" w:cs="Times New Roman"/>
          <w:sz w:val="20"/>
          <w:szCs w:val="20"/>
        </w:rPr>
        <w:t>уманистические идеалы в искусстве.</w:t>
      </w:r>
    </w:p>
    <w:p w:rsidR="00717F43" w:rsidRPr="00717F43" w:rsidRDefault="00717F43" w:rsidP="00717F43">
      <w:pPr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717F43" w:rsidRPr="00717F43" w:rsidRDefault="00717F43" w:rsidP="00717F43">
      <w:pPr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717F43" w:rsidRDefault="005B51FA" w:rsidP="005B51F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АРХИТЕКТУРА </w:t>
      </w:r>
      <w:r w:rsidRPr="005B51FA">
        <w:rPr>
          <w:rFonts w:ascii="Times New Roman" w:hAnsi="Times New Roman" w:cs="Times New Roman"/>
          <w:i/>
          <w:sz w:val="24"/>
          <w:szCs w:val="24"/>
        </w:rPr>
        <w:t>Раннего Возрождения, Флоренция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717F43" w:rsidRDefault="005B51FA" w:rsidP="00717F4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717F43">
        <w:rPr>
          <w:rFonts w:ascii="Times New Roman" w:hAnsi="Times New Roman" w:cs="Times New Roman"/>
          <w:i/>
          <w:sz w:val="20"/>
          <w:szCs w:val="20"/>
        </w:rPr>
        <w:t xml:space="preserve">Брунеллески: «Купол собора Санта Мария </w:t>
      </w:r>
      <w:proofErr w:type="spellStart"/>
      <w:r w:rsidRPr="00717F43">
        <w:rPr>
          <w:rFonts w:ascii="Times New Roman" w:hAnsi="Times New Roman" w:cs="Times New Roman"/>
          <w:i/>
          <w:sz w:val="20"/>
          <w:szCs w:val="20"/>
        </w:rPr>
        <w:t>дель</w:t>
      </w:r>
      <w:proofErr w:type="spellEnd"/>
      <w:r w:rsidRPr="00717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B51FA">
        <w:rPr>
          <w:rFonts w:ascii="Times New Roman" w:hAnsi="Times New Roman" w:cs="Times New Roman"/>
          <w:i/>
          <w:sz w:val="20"/>
          <w:szCs w:val="20"/>
        </w:rPr>
        <w:t>Фьоре</w:t>
      </w:r>
      <w:proofErr w:type="spellEnd"/>
      <w:r w:rsidRPr="005B51FA">
        <w:rPr>
          <w:rFonts w:ascii="Times New Roman" w:hAnsi="Times New Roman" w:cs="Times New Roman"/>
          <w:i/>
          <w:sz w:val="20"/>
          <w:szCs w:val="20"/>
        </w:rPr>
        <w:t>»</w:t>
      </w:r>
      <w:r>
        <w:rPr>
          <w:rFonts w:ascii="Times New Roman" w:hAnsi="Times New Roman" w:cs="Times New Roman"/>
          <w:i/>
          <w:sz w:val="20"/>
          <w:szCs w:val="20"/>
        </w:rPr>
        <w:t xml:space="preserve">, «Госпиталь-приют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для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невинных», «Капелла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Пацци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». </w:t>
      </w:r>
    </w:p>
    <w:p w:rsidR="00361891" w:rsidRPr="00361891" w:rsidRDefault="00361891" w:rsidP="00717F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*Первый купол Возрождения; гуманистический характер архитектуры; античные формы.</w:t>
      </w:r>
    </w:p>
    <w:p w:rsidR="00717F43" w:rsidRPr="00361891" w:rsidRDefault="005B51FA" w:rsidP="0036189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Альберти: «Палаццо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Ручеллаи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», «Церковь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Сант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Андреа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».</w:t>
      </w:r>
      <w:r w:rsidR="00361891">
        <w:rPr>
          <w:rFonts w:ascii="Times New Roman" w:hAnsi="Times New Roman" w:cs="Times New Roman"/>
          <w:sz w:val="20"/>
          <w:szCs w:val="20"/>
        </w:rPr>
        <w:t>*О</w:t>
      </w:r>
      <w:r w:rsidR="00717F43">
        <w:rPr>
          <w:rFonts w:ascii="Times New Roman" w:hAnsi="Times New Roman" w:cs="Times New Roman"/>
          <w:sz w:val="20"/>
          <w:szCs w:val="20"/>
        </w:rPr>
        <w:t>бразец городского особняка; возрождение традиций античной архитектуры.</w:t>
      </w:r>
    </w:p>
    <w:p w:rsidR="00717F43" w:rsidRPr="00717F43" w:rsidRDefault="00717F43" w:rsidP="005B51FA">
      <w:pPr>
        <w:spacing w:after="0"/>
        <w:rPr>
          <w:rFonts w:ascii="Times New Roman" w:hAnsi="Times New Roman" w:cs="Times New Roman"/>
          <w:sz w:val="6"/>
          <w:szCs w:val="20"/>
        </w:rPr>
      </w:pPr>
    </w:p>
    <w:p w:rsidR="00717F43" w:rsidRDefault="008A7F72" w:rsidP="005B51F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ЖИВОПИСЬ Раннего Возрождения, Флоренция. </w:t>
      </w:r>
    </w:p>
    <w:p w:rsidR="00361891" w:rsidRDefault="008A7F72" w:rsidP="0036189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717F43">
        <w:rPr>
          <w:rFonts w:ascii="Times New Roman" w:hAnsi="Times New Roman" w:cs="Times New Roman"/>
          <w:i/>
          <w:sz w:val="20"/>
          <w:szCs w:val="20"/>
        </w:rPr>
        <w:t xml:space="preserve">Мазаччо: Алтарная фреска </w:t>
      </w:r>
      <w:r w:rsidR="00361891">
        <w:rPr>
          <w:rFonts w:ascii="Times New Roman" w:hAnsi="Times New Roman" w:cs="Times New Roman"/>
          <w:i/>
          <w:sz w:val="20"/>
          <w:szCs w:val="20"/>
        </w:rPr>
        <w:t>«</w:t>
      </w:r>
      <w:r w:rsidRPr="00717F43">
        <w:rPr>
          <w:rFonts w:ascii="Times New Roman" w:hAnsi="Times New Roman" w:cs="Times New Roman"/>
          <w:i/>
          <w:sz w:val="20"/>
          <w:szCs w:val="20"/>
        </w:rPr>
        <w:t xml:space="preserve">Троица», фреска </w:t>
      </w:r>
      <w:r w:rsidRPr="008A7F72">
        <w:rPr>
          <w:rFonts w:ascii="Times New Roman" w:hAnsi="Times New Roman" w:cs="Times New Roman"/>
          <w:i/>
          <w:sz w:val="20"/>
          <w:szCs w:val="20"/>
        </w:rPr>
        <w:t xml:space="preserve">«Чудо со </w:t>
      </w:r>
      <w:proofErr w:type="spellStart"/>
      <w:r w:rsidRPr="008A7F72">
        <w:rPr>
          <w:rFonts w:ascii="Times New Roman" w:hAnsi="Times New Roman" w:cs="Times New Roman"/>
          <w:i/>
          <w:sz w:val="20"/>
          <w:szCs w:val="20"/>
        </w:rPr>
        <w:t>статиром</w:t>
      </w:r>
      <w:proofErr w:type="spellEnd"/>
      <w:r w:rsidRPr="008A7F72">
        <w:rPr>
          <w:rFonts w:ascii="Times New Roman" w:hAnsi="Times New Roman" w:cs="Times New Roman"/>
          <w:i/>
          <w:sz w:val="20"/>
          <w:szCs w:val="20"/>
        </w:rPr>
        <w:t>».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361891" w:rsidRPr="00361891" w:rsidRDefault="00361891" w:rsidP="003618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*Эмоциональная выразительность и реалистичность образов.</w:t>
      </w:r>
    </w:p>
    <w:p w:rsidR="005B51FA" w:rsidRDefault="008A7F72" w:rsidP="008A7F7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Боттичелли: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7F72">
        <w:rPr>
          <w:rFonts w:ascii="Times New Roman" w:hAnsi="Times New Roman" w:cs="Times New Roman"/>
          <w:i/>
          <w:sz w:val="20"/>
          <w:szCs w:val="20"/>
        </w:rPr>
        <w:t>картины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7F72">
        <w:rPr>
          <w:rFonts w:ascii="Times New Roman" w:hAnsi="Times New Roman" w:cs="Times New Roman"/>
          <w:i/>
          <w:sz w:val="20"/>
          <w:szCs w:val="20"/>
        </w:rPr>
        <w:t>«Весна», «Рождение Венеры».</w:t>
      </w:r>
    </w:p>
    <w:p w:rsidR="00361891" w:rsidRPr="00361891" w:rsidRDefault="00361891" w:rsidP="008A7F7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*Образы античной мифологии; своеобразие стиля Боттичелли.</w:t>
      </w:r>
    </w:p>
    <w:p w:rsidR="00361891" w:rsidRPr="00361891" w:rsidRDefault="00361891" w:rsidP="008A7F72">
      <w:pPr>
        <w:spacing w:after="0"/>
        <w:rPr>
          <w:rFonts w:ascii="Times New Roman" w:hAnsi="Times New Roman" w:cs="Times New Roman"/>
          <w:i/>
          <w:sz w:val="6"/>
          <w:szCs w:val="24"/>
        </w:rPr>
      </w:pPr>
    </w:p>
    <w:p w:rsidR="00D070BA" w:rsidRDefault="008A7F72" w:rsidP="008A7F7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ВЫСОКОЕ ВОЗРОЖДЕНИЕ. Флоренция – Рим. </w:t>
      </w:r>
    </w:p>
    <w:p w:rsidR="008A7F72" w:rsidRDefault="008A7F72" w:rsidP="008A7F7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D070BA">
        <w:rPr>
          <w:rFonts w:ascii="Times New Roman" w:hAnsi="Times New Roman" w:cs="Times New Roman"/>
          <w:i/>
          <w:sz w:val="20"/>
          <w:szCs w:val="20"/>
        </w:rPr>
        <w:t xml:space="preserve">Леонардо да Винчи: «Мадонна </w:t>
      </w:r>
      <w:proofErr w:type="spellStart"/>
      <w:r w:rsidRPr="00D070BA">
        <w:rPr>
          <w:rFonts w:ascii="Times New Roman" w:hAnsi="Times New Roman" w:cs="Times New Roman"/>
          <w:i/>
          <w:sz w:val="20"/>
          <w:szCs w:val="20"/>
        </w:rPr>
        <w:t>Литта</w:t>
      </w:r>
      <w:proofErr w:type="spellEnd"/>
      <w:r w:rsidRPr="00D070BA">
        <w:rPr>
          <w:rFonts w:ascii="Times New Roman" w:hAnsi="Times New Roman" w:cs="Times New Roman"/>
          <w:i/>
          <w:sz w:val="20"/>
          <w:szCs w:val="20"/>
        </w:rPr>
        <w:t xml:space="preserve">», «Тайная </w:t>
      </w:r>
      <w:r w:rsidRPr="008A7F72">
        <w:rPr>
          <w:rFonts w:ascii="Times New Roman" w:hAnsi="Times New Roman" w:cs="Times New Roman"/>
          <w:i/>
          <w:sz w:val="20"/>
          <w:szCs w:val="20"/>
        </w:rPr>
        <w:t xml:space="preserve">вечеря», </w:t>
      </w:r>
      <w:r>
        <w:rPr>
          <w:rFonts w:ascii="Times New Roman" w:hAnsi="Times New Roman" w:cs="Times New Roman"/>
          <w:i/>
          <w:sz w:val="20"/>
          <w:szCs w:val="20"/>
        </w:rPr>
        <w:t xml:space="preserve">«Портрет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моны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Лизы / Джоконда».</w:t>
      </w:r>
    </w:p>
    <w:p w:rsidR="00361891" w:rsidRPr="00361891" w:rsidRDefault="00361891" w:rsidP="00635C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*Реализм изображения, психологическая глубина.</w:t>
      </w:r>
    </w:p>
    <w:p w:rsidR="008A7F72" w:rsidRDefault="008A7F72" w:rsidP="00635CD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Рафаэль: «Обручение Марии», мадонны, «Афинская школа». «Сикстинская Мадонна».</w:t>
      </w:r>
    </w:p>
    <w:p w:rsidR="00361891" w:rsidRPr="00361891" w:rsidRDefault="00361891" w:rsidP="00635CD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*Человеческая теплота образов, гуманистические идеалы Возрождения.</w:t>
      </w:r>
    </w:p>
    <w:p w:rsidR="008A7F72" w:rsidRDefault="008A7F72" w:rsidP="00635CD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</w:rPr>
        <w:t>Браманте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: «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Темпьетто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», «Дворец Бельведер», «Проект собора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 xml:space="preserve"> С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>в. Петра».</w:t>
      </w:r>
    </w:p>
    <w:p w:rsidR="00635CD3" w:rsidRPr="00635CD3" w:rsidRDefault="00635CD3" w:rsidP="00635CD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*античные формы </w:t>
      </w:r>
      <w:proofErr w:type="spellStart"/>
      <w:r>
        <w:rPr>
          <w:rFonts w:ascii="Times New Roman" w:hAnsi="Times New Roman" w:cs="Times New Roman"/>
          <w:sz w:val="20"/>
          <w:szCs w:val="20"/>
        </w:rPr>
        <w:t>Темпь</w:t>
      </w:r>
      <w:r w:rsidR="00F824D6">
        <w:rPr>
          <w:rFonts w:ascii="Times New Roman" w:hAnsi="Times New Roman" w:cs="Times New Roman"/>
          <w:sz w:val="20"/>
          <w:szCs w:val="20"/>
        </w:rPr>
        <w:t>етто</w:t>
      </w:r>
      <w:proofErr w:type="spellEnd"/>
      <w:r w:rsidR="00F824D6">
        <w:rPr>
          <w:rFonts w:ascii="Times New Roman" w:hAnsi="Times New Roman" w:cs="Times New Roman"/>
          <w:sz w:val="20"/>
          <w:szCs w:val="20"/>
        </w:rPr>
        <w:t>; грандиозность архитектуры Ватикана.</w:t>
      </w:r>
    </w:p>
    <w:p w:rsidR="00635CD3" w:rsidRDefault="008A7F72" w:rsidP="00635C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Микеланджело: «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Пьета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», «Давид»</w:t>
      </w:r>
      <w:r w:rsidR="00D070BA">
        <w:rPr>
          <w:rFonts w:ascii="Times New Roman" w:hAnsi="Times New Roman" w:cs="Times New Roman"/>
          <w:i/>
          <w:sz w:val="20"/>
          <w:szCs w:val="20"/>
        </w:rPr>
        <w:t>, «Плафон Сикстинской капеллы», «Страшный Суд», «</w:t>
      </w:r>
      <w:r w:rsidR="00635CD3">
        <w:rPr>
          <w:rFonts w:ascii="Times New Roman" w:hAnsi="Times New Roman" w:cs="Times New Roman"/>
          <w:i/>
          <w:sz w:val="20"/>
          <w:szCs w:val="20"/>
        </w:rPr>
        <w:t>К</w:t>
      </w:r>
      <w:r w:rsidR="00D070BA">
        <w:rPr>
          <w:rFonts w:ascii="Times New Roman" w:hAnsi="Times New Roman" w:cs="Times New Roman"/>
          <w:i/>
          <w:sz w:val="20"/>
          <w:szCs w:val="20"/>
        </w:rPr>
        <w:t>упол собора Св</w:t>
      </w:r>
      <w:proofErr w:type="gramStart"/>
      <w:r w:rsidR="00D070BA">
        <w:rPr>
          <w:rFonts w:ascii="Times New Roman" w:hAnsi="Times New Roman" w:cs="Times New Roman"/>
          <w:i/>
          <w:sz w:val="20"/>
          <w:szCs w:val="20"/>
        </w:rPr>
        <w:t>.П</w:t>
      </w:r>
      <w:proofErr w:type="gramEnd"/>
      <w:r w:rsidR="00D070BA">
        <w:rPr>
          <w:rFonts w:ascii="Times New Roman" w:hAnsi="Times New Roman" w:cs="Times New Roman"/>
          <w:i/>
          <w:sz w:val="20"/>
          <w:szCs w:val="20"/>
        </w:rPr>
        <w:t>етра».</w:t>
      </w:r>
      <w:r w:rsidR="00635CD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35CD3">
        <w:rPr>
          <w:rFonts w:ascii="Times New Roman" w:hAnsi="Times New Roman" w:cs="Times New Roman"/>
          <w:sz w:val="20"/>
          <w:szCs w:val="20"/>
        </w:rPr>
        <w:t>*Глубина образов, идеал человека, люди-титаны, трагизм «Страшного Суда», величественность купола собора Св</w:t>
      </w:r>
      <w:proofErr w:type="gramStart"/>
      <w:r w:rsidR="00635CD3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="00635CD3">
        <w:rPr>
          <w:rFonts w:ascii="Times New Roman" w:hAnsi="Times New Roman" w:cs="Times New Roman"/>
          <w:sz w:val="20"/>
          <w:szCs w:val="20"/>
        </w:rPr>
        <w:t>етра.</w:t>
      </w:r>
    </w:p>
    <w:p w:rsidR="00635CD3" w:rsidRPr="00635CD3" w:rsidRDefault="00635CD3" w:rsidP="00635CD3">
      <w:pPr>
        <w:spacing w:after="0" w:line="240" w:lineRule="auto"/>
        <w:rPr>
          <w:rFonts w:ascii="Times New Roman" w:hAnsi="Times New Roman" w:cs="Times New Roman"/>
          <w:i/>
          <w:sz w:val="6"/>
          <w:szCs w:val="20"/>
        </w:rPr>
      </w:pPr>
    </w:p>
    <w:p w:rsidR="00D070BA" w:rsidRDefault="00D070BA" w:rsidP="00D070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070BA">
        <w:rPr>
          <w:rFonts w:ascii="Times New Roman" w:hAnsi="Times New Roman" w:cs="Times New Roman"/>
          <w:i/>
          <w:sz w:val="24"/>
          <w:szCs w:val="24"/>
        </w:rPr>
        <w:t>ВЫСОКОЕ ВОЗРОЖДЕНИЕ.</w:t>
      </w:r>
      <w:r>
        <w:rPr>
          <w:rFonts w:ascii="Times New Roman" w:hAnsi="Times New Roman" w:cs="Times New Roman"/>
          <w:i/>
          <w:sz w:val="24"/>
          <w:szCs w:val="24"/>
        </w:rPr>
        <w:t xml:space="preserve"> Венеция. </w:t>
      </w:r>
    </w:p>
    <w:p w:rsidR="00D070BA" w:rsidRDefault="00D070BA" w:rsidP="00D070B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Джорджоне: «Юдифь», «Спящая Венера».</w:t>
      </w:r>
    </w:p>
    <w:p w:rsidR="00635CD3" w:rsidRPr="00635CD3" w:rsidRDefault="00635CD3" w:rsidP="00E151C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*Идеал высшей справедливости; античный образ гармонии.</w:t>
      </w:r>
    </w:p>
    <w:p w:rsidR="00D070BA" w:rsidRDefault="00D070BA" w:rsidP="00E151C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Тициан: «Любовь земная и небесная», «Венера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Урбинская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», «Кающаяся Магдалина», «Св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.С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>ебастьян».</w:t>
      </w:r>
    </w:p>
    <w:p w:rsidR="00E151C5" w:rsidRDefault="00E151C5" w:rsidP="00E151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*Прославление красоты, глубокого чувства, героизма.</w:t>
      </w:r>
    </w:p>
    <w:p w:rsidR="00E151C5" w:rsidRPr="00E151C5" w:rsidRDefault="00E151C5" w:rsidP="00E151C5">
      <w:pPr>
        <w:spacing w:after="0" w:line="240" w:lineRule="auto"/>
        <w:rPr>
          <w:rFonts w:ascii="Times New Roman" w:hAnsi="Times New Roman" w:cs="Times New Roman"/>
          <w:sz w:val="6"/>
          <w:szCs w:val="20"/>
        </w:rPr>
      </w:pPr>
    </w:p>
    <w:p w:rsidR="00D070BA" w:rsidRDefault="00D070BA" w:rsidP="00D070B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ПОЗДНЕЕ ВОЗРОЖДЕНИЕ. Венеция.</w:t>
      </w:r>
    </w:p>
    <w:p w:rsidR="00D070BA" w:rsidRDefault="00D070BA" w:rsidP="00E151C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Веронезе: «Брак в Кане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Галилейской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», «Пир в доме Левия».</w:t>
      </w:r>
    </w:p>
    <w:p w:rsidR="00E151C5" w:rsidRPr="00E151C5" w:rsidRDefault="00E151C5" w:rsidP="00D070B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*Образ общества - изображение роскошных венецианских пиров.</w:t>
      </w:r>
    </w:p>
    <w:p w:rsidR="00D070BA" w:rsidRDefault="00D070BA" w:rsidP="00E151C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Тинторетто: «Распятие», «Тайная вечеря».</w:t>
      </w:r>
    </w:p>
    <w:p w:rsidR="00E151C5" w:rsidRPr="00E151C5" w:rsidRDefault="00E151C5" w:rsidP="00E151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*Образ общест</w:t>
      </w:r>
      <w:r w:rsidR="00CE4E1B">
        <w:rPr>
          <w:rFonts w:ascii="Times New Roman" w:hAnsi="Times New Roman" w:cs="Times New Roman"/>
          <w:sz w:val="20"/>
          <w:szCs w:val="20"/>
        </w:rPr>
        <w:t>в</w:t>
      </w:r>
      <w:r w:rsidR="00CA3CE2">
        <w:rPr>
          <w:rFonts w:ascii="Times New Roman" w:hAnsi="Times New Roman" w:cs="Times New Roman"/>
          <w:sz w:val="20"/>
          <w:szCs w:val="20"/>
        </w:rPr>
        <w:t>енного события, высокие идеалы</w:t>
      </w:r>
      <w:proofErr w:type="gramStart"/>
      <w:r w:rsidR="00CA3CE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CA3CE2">
        <w:rPr>
          <w:rFonts w:ascii="Times New Roman" w:hAnsi="Times New Roman" w:cs="Times New Roman"/>
          <w:sz w:val="20"/>
          <w:szCs w:val="20"/>
        </w:rPr>
        <w:t xml:space="preserve"> Т</w:t>
      </w:r>
      <w:r w:rsidR="00CE4E1B">
        <w:rPr>
          <w:rFonts w:ascii="Times New Roman" w:hAnsi="Times New Roman" w:cs="Times New Roman"/>
          <w:sz w:val="20"/>
          <w:szCs w:val="20"/>
        </w:rPr>
        <w:t>ворчество Тинторетто завершает искусство Возрождения.</w:t>
      </w:r>
    </w:p>
    <w:p w:rsidR="00D070BA" w:rsidRDefault="00D070BA" w:rsidP="00D070BA">
      <w:pPr>
        <w:spacing w:after="0" w:line="240" w:lineRule="auto"/>
        <w:rPr>
          <w:rFonts w:ascii="Times New Roman" w:hAnsi="Times New Roman" w:cs="Times New Roman"/>
          <w:i/>
          <w:sz w:val="8"/>
          <w:szCs w:val="20"/>
        </w:rPr>
      </w:pPr>
    </w:p>
    <w:p w:rsidR="00CE4E1B" w:rsidRPr="00F824D6" w:rsidRDefault="00CE4E1B" w:rsidP="00D070BA">
      <w:pPr>
        <w:spacing w:after="0" w:line="240" w:lineRule="auto"/>
        <w:rPr>
          <w:rFonts w:ascii="Times New Roman" w:hAnsi="Times New Roman" w:cs="Times New Roman"/>
        </w:rPr>
      </w:pPr>
      <w:r w:rsidRPr="00F824D6">
        <w:rPr>
          <w:rFonts w:ascii="Times New Roman" w:hAnsi="Times New Roman" w:cs="Times New Roman"/>
        </w:rPr>
        <w:t>ЗАКЛЮЧИТЕЛЬНОЕ СЛОВО ПРЕПОДАВАТЕЛЯ:</w:t>
      </w:r>
    </w:p>
    <w:p w:rsidR="00D92F1A" w:rsidRDefault="00D92F1A" w:rsidP="00AE4E07">
      <w:pPr>
        <w:spacing w:after="0" w:line="240" w:lineRule="auto"/>
        <w:rPr>
          <w:rFonts w:ascii="Times New Roman" w:hAnsi="Times New Roman" w:cs="Times New Roman"/>
          <w:i/>
        </w:rPr>
      </w:pPr>
      <w:r w:rsidRPr="00AE4E07">
        <w:rPr>
          <w:rFonts w:ascii="Times New Roman" w:hAnsi="Times New Roman" w:cs="Times New Roman"/>
          <w:i/>
        </w:rPr>
        <w:t xml:space="preserve">     </w:t>
      </w:r>
      <w:r w:rsidR="00CE4E1B" w:rsidRPr="00AE4E07">
        <w:rPr>
          <w:rFonts w:ascii="Times New Roman" w:hAnsi="Times New Roman" w:cs="Times New Roman"/>
          <w:i/>
        </w:rPr>
        <w:t>Главной темой итальянского Возрождения является образ Человека, который ставится очень высоко: «центр мироздания», «венец творения Божьего». Прославляется активность человека, или мудрость, или сила и воля, или гармоничность и человечность, или красота, или героизм</w:t>
      </w:r>
      <w:r w:rsidRPr="00AE4E07">
        <w:rPr>
          <w:rFonts w:ascii="Times New Roman" w:hAnsi="Times New Roman" w:cs="Times New Roman"/>
          <w:i/>
        </w:rPr>
        <w:t>, или приверженность высоким идеалам.</w:t>
      </w:r>
      <w:r w:rsidR="00AE4E07">
        <w:rPr>
          <w:rFonts w:ascii="Times New Roman" w:hAnsi="Times New Roman" w:cs="Times New Roman"/>
          <w:i/>
        </w:rPr>
        <w:t xml:space="preserve"> </w:t>
      </w:r>
      <w:r w:rsidRPr="00AE4E07">
        <w:rPr>
          <w:rFonts w:ascii="Times New Roman" w:hAnsi="Times New Roman" w:cs="Times New Roman"/>
          <w:i/>
        </w:rPr>
        <w:t>Но далее на смену придут иные идеи в искусстве и общественной жизни Италии</w:t>
      </w:r>
      <w:r w:rsidR="00CA3CE2">
        <w:rPr>
          <w:rFonts w:ascii="Times New Roman" w:hAnsi="Times New Roman" w:cs="Times New Roman"/>
          <w:i/>
        </w:rPr>
        <w:t>…</w:t>
      </w:r>
    </w:p>
    <w:p w:rsidR="00AE4E07" w:rsidRPr="00AE4E07" w:rsidRDefault="00AE4E07" w:rsidP="00AE4E07">
      <w:pPr>
        <w:spacing w:after="0" w:line="240" w:lineRule="auto"/>
        <w:rPr>
          <w:rFonts w:ascii="Times New Roman" w:hAnsi="Times New Roman" w:cs="Times New Roman"/>
          <w:i/>
          <w:sz w:val="8"/>
        </w:rPr>
      </w:pPr>
    </w:p>
    <w:p w:rsidR="005B51FA" w:rsidRPr="00D92F1A" w:rsidRDefault="00AE4E07" w:rsidP="00F824D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РАБОТЫ УЧАЩИХСЯ НА УРОКЕ, ОЦЕНКИ.</w:t>
      </w:r>
    </w:p>
    <w:p w:rsidR="00B70FD1" w:rsidRDefault="00B70FD1" w:rsidP="00C27062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20"/>
        </w:rPr>
      </w:pPr>
    </w:p>
    <w:p w:rsidR="00AE4E07" w:rsidRDefault="00AE4E07" w:rsidP="00F824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ИСПОЛЬЗУЕМОЙ ЛИТЕРАТУРЫ</w:t>
      </w:r>
    </w:p>
    <w:p w:rsidR="00F824D6" w:rsidRPr="00F824D6" w:rsidRDefault="00F824D6" w:rsidP="00F824D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F824D6">
        <w:rPr>
          <w:rFonts w:ascii="Times New Roman" w:hAnsi="Times New Roman" w:cs="Times New Roman"/>
        </w:rPr>
        <w:t>Арган</w:t>
      </w:r>
      <w:proofErr w:type="spellEnd"/>
      <w:r w:rsidRPr="00F824D6">
        <w:rPr>
          <w:rFonts w:ascii="Times New Roman" w:hAnsi="Times New Roman" w:cs="Times New Roman"/>
        </w:rPr>
        <w:t>. История итальянского искусства: Античность. Средние века. Раннее Возрождение. Т.1. - М: Радуга, 1990</w:t>
      </w:r>
    </w:p>
    <w:p w:rsidR="00F824D6" w:rsidRPr="00F824D6" w:rsidRDefault="00F824D6" w:rsidP="00F824D6">
      <w:pPr>
        <w:tabs>
          <w:tab w:val="left" w:pos="993"/>
        </w:tabs>
        <w:spacing w:after="0" w:line="360" w:lineRule="auto"/>
        <w:rPr>
          <w:rFonts w:ascii="Times New Roman" w:hAnsi="Times New Roman" w:cs="Times New Roman"/>
        </w:rPr>
      </w:pPr>
      <w:proofErr w:type="spellStart"/>
      <w:r w:rsidRPr="00F824D6">
        <w:rPr>
          <w:rFonts w:ascii="Times New Roman" w:hAnsi="Times New Roman" w:cs="Times New Roman"/>
        </w:rPr>
        <w:t>Арган</w:t>
      </w:r>
      <w:proofErr w:type="spellEnd"/>
      <w:r w:rsidRPr="00F824D6">
        <w:rPr>
          <w:rFonts w:ascii="Times New Roman" w:hAnsi="Times New Roman" w:cs="Times New Roman"/>
        </w:rPr>
        <w:t>. История итальянского искусства: Высокое Возрождение - М: Радуга, 1990</w:t>
      </w:r>
    </w:p>
    <w:p w:rsidR="00F824D6" w:rsidRPr="00F824D6" w:rsidRDefault="00F824D6" w:rsidP="00F824D6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</w:rPr>
      </w:pPr>
      <w:r w:rsidRPr="00F824D6">
        <w:rPr>
          <w:rFonts w:ascii="Times New Roman" w:hAnsi="Times New Roman" w:cs="Times New Roman"/>
        </w:rPr>
        <w:t>Дворжак М. История итальянского искусства в эпоху Возрождения: 14-15столетие. Т.1. - М: Искусство, 197</w:t>
      </w:r>
      <w:r>
        <w:rPr>
          <w:rFonts w:ascii="Times New Roman" w:hAnsi="Times New Roman" w:cs="Times New Roman"/>
        </w:rPr>
        <w:t>8</w:t>
      </w:r>
    </w:p>
    <w:p w:rsidR="00F824D6" w:rsidRPr="00F824D6" w:rsidRDefault="00F824D6" w:rsidP="00F824D6">
      <w:pPr>
        <w:tabs>
          <w:tab w:val="left" w:pos="851"/>
          <w:tab w:val="left" w:pos="993"/>
        </w:tabs>
        <w:spacing w:after="0" w:line="360" w:lineRule="auto"/>
        <w:rPr>
          <w:rFonts w:ascii="Times New Roman" w:hAnsi="Times New Roman" w:cs="Times New Roman"/>
        </w:rPr>
      </w:pPr>
      <w:r w:rsidRPr="00F824D6">
        <w:rPr>
          <w:rFonts w:ascii="Times New Roman" w:hAnsi="Times New Roman" w:cs="Times New Roman"/>
        </w:rPr>
        <w:t>История искусств. Западноевропейское искусство: Учебник. - М: Высшая школа, 2004</w:t>
      </w:r>
    </w:p>
    <w:p w:rsidR="00F824D6" w:rsidRPr="00F824D6" w:rsidRDefault="00F824D6" w:rsidP="00F824D6">
      <w:pPr>
        <w:tabs>
          <w:tab w:val="left" w:pos="993"/>
        </w:tabs>
        <w:spacing w:after="0" w:line="360" w:lineRule="auto"/>
        <w:rPr>
          <w:rFonts w:ascii="Times New Roman" w:hAnsi="Times New Roman" w:cs="Times New Roman"/>
        </w:rPr>
      </w:pPr>
      <w:r w:rsidRPr="00F824D6">
        <w:rPr>
          <w:rFonts w:ascii="Times New Roman" w:hAnsi="Times New Roman" w:cs="Times New Roman"/>
        </w:rPr>
        <w:t xml:space="preserve">История искусства: Художники, памятники, стили. - М: АСТ, 2008 </w:t>
      </w:r>
    </w:p>
    <w:p w:rsidR="00F824D6" w:rsidRPr="00F824D6" w:rsidRDefault="00F824D6" w:rsidP="00F824D6">
      <w:pPr>
        <w:spacing w:after="0" w:line="360" w:lineRule="auto"/>
        <w:rPr>
          <w:rFonts w:ascii="Times New Roman" w:hAnsi="Times New Roman" w:cs="Times New Roman"/>
        </w:rPr>
      </w:pPr>
      <w:r w:rsidRPr="00F824D6">
        <w:rPr>
          <w:rFonts w:ascii="Times New Roman" w:hAnsi="Times New Roman" w:cs="Times New Roman"/>
        </w:rPr>
        <w:t>Виппер Б.Р. Введение в историческое изучение искусства.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F824D6">
        <w:rPr>
          <w:rFonts w:ascii="Times New Roman" w:hAnsi="Times New Roman" w:cs="Times New Roman"/>
        </w:rPr>
        <w:t>-М</w:t>
      </w:r>
      <w:proofErr w:type="gramEnd"/>
      <w:r w:rsidRPr="00F824D6">
        <w:rPr>
          <w:rFonts w:ascii="Times New Roman" w:hAnsi="Times New Roman" w:cs="Times New Roman"/>
        </w:rPr>
        <w:t xml:space="preserve">.: </w:t>
      </w:r>
      <w:proofErr w:type="spellStart"/>
      <w:r w:rsidRPr="00F824D6">
        <w:rPr>
          <w:rFonts w:ascii="Times New Roman" w:hAnsi="Times New Roman" w:cs="Times New Roman"/>
        </w:rPr>
        <w:t>Изобр.иск-во</w:t>
      </w:r>
      <w:proofErr w:type="spellEnd"/>
      <w:r w:rsidRPr="00F824D6">
        <w:rPr>
          <w:rFonts w:ascii="Times New Roman" w:hAnsi="Times New Roman" w:cs="Times New Roman"/>
        </w:rPr>
        <w:t>, 1985.</w:t>
      </w:r>
    </w:p>
    <w:p w:rsidR="00F824D6" w:rsidRPr="00F824D6" w:rsidRDefault="00F824D6" w:rsidP="00F824D6">
      <w:pPr>
        <w:spacing w:after="0" w:line="360" w:lineRule="auto"/>
        <w:rPr>
          <w:rFonts w:ascii="Times New Roman" w:hAnsi="Times New Roman" w:cs="Times New Roman"/>
        </w:rPr>
      </w:pPr>
      <w:r w:rsidRPr="00F824D6">
        <w:rPr>
          <w:rFonts w:ascii="Times New Roman" w:hAnsi="Times New Roman" w:cs="Times New Roman"/>
        </w:rPr>
        <w:t xml:space="preserve">История мировой живописи. /24 т. </w:t>
      </w:r>
      <w:proofErr w:type="gramStart"/>
      <w:r w:rsidRPr="00F824D6">
        <w:rPr>
          <w:rFonts w:ascii="Times New Roman" w:hAnsi="Times New Roman" w:cs="Times New Roman"/>
        </w:rPr>
        <w:t>–М</w:t>
      </w:r>
      <w:proofErr w:type="gramEnd"/>
      <w:r w:rsidRPr="00F824D6">
        <w:rPr>
          <w:rFonts w:ascii="Times New Roman" w:hAnsi="Times New Roman" w:cs="Times New Roman"/>
        </w:rPr>
        <w:t>.: БЕЛЫЙ ГОРОД, 2009.</w:t>
      </w:r>
    </w:p>
    <w:p w:rsidR="00F824D6" w:rsidRPr="00F824D6" w:rsidRDefault="00F824D6" w:rsidP="00F824D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Мастера живописи.</w:t>
      </w:r>
      <w:r w:rsidRPr="00F824D6">
        <w:rPr>
          <w:rFonts w:ascii="Times New Roman" w:hAnsi="Times New Roman" w:cs="Times New Roman"/>
        </w:rPr>
        <w:t xml:space="preserve"> </w:t>
      </w:r>
      <w:proofErr w:type="gramStart"/>
      <w:r w:rsidRPr="00F824D6">
        <w:rPr>
          <w:rFonts w:ascii="Times New Roman" w:hAnsi="Times New Roman" w:cs="Times New Roman"/>
        </w:rPr>
        <w:t>-М</w:t>
      </w:r>
      <w:proofErr w:type="gramEnd"/>
      <w:r w:rsidRPr="00F824D6">
        <w:rPr>
          <w:rFonts w:ascii="Times New Roman" w:hAnsi="Times New Roman" w:cs="Times New Roman"/>
        </w:rPr>
        <w:t>.: БЕЛЫЙ ГОРОД, 2000-2011.</w:t>
      </w:r>
    </w:p>
    <w:p w:rsidR="00F824D6" w:rsidRPr="00F824D6" w:rsidRDefault="00F824D6" w:rsidP="00F824D6">
      <w:pPr>
        <w:spacing w:after="0" w:line="360" w:lineRule="auto"/>
        <w:rPr>
          <w:rFonts w:ascii="Times New Roman" w:hAnsi="Times New Roman" w:cs="Times New Roman"/>
        </w:rPr>
      </w:pPr>
      <w:r w:rsidRPr="00F824D6">
        <w:rPr>
          <w:rFonts w:ascii="Times New Roman" w:hAnsi="Times New Roman" w:cs="Times New Roman"/>
        </w:rPr>
        <w:t>Эп</w:t>
      </w:r>
      <w:r>
        <w:rPr>
          <w:rFonts w:ascii="Times New Roman" w:hAnsi="Times New Roman" w:cs="Times New Roman"/>
        </w:rPr>
        <w:t xml:space="preserve">охи. Стили. Направления. </w:t>
      </w:r>
      <w:proofErr w:type="gramStart"/>
      <w:r w:rsidRPr="00F824D6">
        <w:rPr>
          <w:rFonts w:ascii="Times New Roman" w:hAnsi="Times New Roman" w:cs="Times New Roman"/>
        </w:rPr>
        <w:t>-М</w:t>
      </w:r>
      <w:proofErr w:type="gramEnd"/>
      <w:r w:rsidRPr="00F824D6">
        <w:rPr>
          <w:rFonts w:ascii="Times New Roman" w:hAnsi="Times New Roman" w:cs="Times New Roman"/>
        </w:rPr>
        <w:t>.: БЕЛЫЙ ГОРОД, 2006-2011.</w:t>
      </w:r>
    </w:p>
    <w:p w:rsidR="00F824D6" w:rsidRPr="00F824D6" w:rsidRDefault="00F824D6" w:rsidP="00F824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824D6" w:rsidRPr="00F824D6" w:rsidSect="0062355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F514D"/>
    <w:multiLevelType w:val="hybridMultilevel"/>
    <w:tmpl w:val="BE5A17F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1B67737"/>
    <w:multiLevelType w:val="hybridMultilevel"/>
    <w:tmpl w:val="E012B07C"/>
    <w:lvl w:ilvl="0" w:tplc="C16E1B7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196682"/>
    <w:multiLevelType w:val="hybridMultilevel"/>
    <w:tmpl w:val="A4200FF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1442CF2"/>
    <w:multiLevelType w:val="hybridMultilevel"/>
    <w:tmpl w:val="E9DADA8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81E2771"/>
    <w:multiLevelType w:val="hybridMultilevel"/>
    <w:tmpl w:val="5D9ED53E"/>
    <w:lvl w:ilvl="0" w:tplc="4994FF5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23559"/>
    <w:rsid w:val="001B4E69"/>
    <w:rsid w:val="002B7FBB"/>
    <w:rsid w:val="00361891"/>
    <w:rsid w:val="004A0799"/>
    <w:rsid w:val="004B46E9"/>
    <w:rsid w:val="00561EC0"/>
    <w:rsid w:val="005B51FA"/>
    <w:rsid w:val="00623559"/>
    <w:rsid w:val="00635CD3"/>
    <w:rsid w:val="00717F43"/>
    <w:rsid w:val="008832B9"/>
    <w:rsid w:val="008A7F72"/>
    <w:rsid w:val="009561C5"/>
    <w:rsid w:val="00AE4E07"/>
    <w:rsid w:val="00B479DC"/>
    <w:rsid w:val="00B70FD1"/>
    <w:rsid w:val="00C27062"/>
    <w:rsid w:val="00CA3CE2"/>
    <w:rsid w:val="00CE4E1B"/>
    <w:rsid w:val="00D070BA"/>
    <w:rsid w:val="00D533B6"/>
    <w:rsid w:val="00D75785"/>
    <w:rsid w:val="00D92F1A"/>
    <w:rsid w:val="00E151C5"/>
    <w:rsid w:val="00F00DA8"/>
    <w:rsid w:val="00F82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6E9"/>
  </w:style>
  <w:style w:type="paragraph" w:styleId="1">
    <w:name w:val="heading 1"/>
    <w:basedOn w:val="a"/>
    <w:next w:val="a"/>
    <w:link w:val="10"/>
    <w:qFormat/>
    <w:rsid w:val="00D75785"/>
    <w:pPr>
      <w:keepNext/>
      <w:spacing w:after="0" w:line="240" w:lineRule="auto"/>
      <w:jc w:val="center"/>
      <w:outlineLvl w:val="0"/>
    </w:pPr>
    <w:rPr>
      <w:rFonts w:ascii="Arial Black" w:eastAsia="Times New Roman" w:hAnsi="Arial Black" w:cs="Times New Roman"/>
      <w:b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5785"/>
    <w:rPr>
      <w:rFonts w:ascii="Arial Black" w:eastAsia="Times New Roman" w:hAnsi="Arial Black" w:cs="Times New Roman"/>
      <w:b/>
      <w:sz w:val="18"/>
      <w:szCs w:val="20"/>
      <w:lang w:eastAsia="en-US"/>
    </w:rPr>
  </w:style>
  <w:style w:type="paragraph" w:styleId="a3">
    <w:name w:val="List Paragraph"/>
    <w:basedOn w:val="a"/>
    <w:uiPriority w:val="34"/>
    <w:qFormat/>
    <w:rsid w:val="008832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13</cp:revision>
  <dcterms:created xsi:type="dcterms:W3CDTF">2024-04-26T20:28:00Z</dcterms:created>
  <dcterms:modified xsi:type="dcterms:W3CDTF">2024-04-27T20:32:00Z</dcterms:modified>
</cp:coreProperties>
</file>