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3370" w14:textId="0B8F6F14" w:rsidR="00096836" w:rsidRPr="0085364B" w:rsidRDefault="00DC3081" w:rsidP="00DC3081">
      <w:pPr>
        <w:rPr>
          <w:rFonts w:ascii="Times New Roman" w:eastAsia="Times New Roman" w:hAnsi="Times New Roman" w:cs="Times New Roman"/>
          <w:sz w:val="28"/>
          <w:szCs w:val="28"/>
        </w:rPr>
      </w:pPr>
      <w:r w:rsidRPr="0085364B">
        <w:rPr>
          <w:rFonts w:ascii="Times New Roman" w:hAnsi="Times New Roman" w:cs="Times New Roman"/>
          <w:sz w:val="28"/>
          <w:szCs w:val="28"/>
        </w:rPr>
        <w:t xml:space="preserve">   </w:t>
      </w:r>
      <w:r w:rsidR="00096836" w:rsidRPr="0085364B">
        <w:rPr>
          <w:rFonts w:ascii="Times New Roman" w:hAnsi="Times New Roman" w:cs="Times New Roman"/>
          <w:sz w:val="28"/>
          <w:szCs w:val="28"/>
        </w:rPr>
        <w:t>Содержание семинара-практикума</w:t>
      </w:r>
      <w:r w:rsidRPr="0085364B">
        <w:rPr>
          <w:rFonts w:ascii="Times New Roman" w:hAnsi="Times New Roman" w:cs="Times New Roman"/>
          <w:sz w:val="28"/>
          <w:szCs w:val="28"/>
        </w:rPr>
        <w:t>: «Формы образовательной деятельности с детьми раннего возраста»</w:t>
      </w:r>
    </w:p>
    <w:p w14:paraId="7D017B0C" w14:textId="47E1648A" w:rsidR="00096836" w:rsidRPr="00096836" w:rsidRDefault="00096836" w:rsidP="00DC3081">
      <w:pPr>
        <w:pStyle w:val="a3"/>
        <w:numPr>
          <w:ilvl w:val="0"/>
          <w:numId w:val="2"/>
        </w:numPr>
        <w:rPr>
          <w:color w:val="B31166"/>
          <w:sz w:val="28"/>
          <w:szCs w:val="28"/>
        </w:rPr>
      </w:pPr>
      <w:r w:rsidRPr="00096836">
        <w:rPr>
          <w:rFonts w:eastAsia="+mn-ea"/>
          <w:color w:val="404040"/>
          <w:kern w:val="24"/>
          <w:sz w:val="28"/>
          <w:szCs w:val="28"/>
        </w:rPr>
        <w:t xml:space="preserve">1. </w:t>
      </w:r>
      <w:r w:rsidR="0085364B">
        <w:rPr>
          <w:rFonts w:eastAsia="+mn-ea"/>
          <w:color w:val="404040"/>
          <w:kern w:val="24"/>
          <w:sz w:val="28"/>
          <w:szCs w:val="28"/>
        </w:rPr>
        <w:t>Формы о</w:t>
      </w:r>
      <w:r w:rsidRPr="00096836">
        <w:rPr>
          <w:rFonts w:eastAsia="+mn-ea"/>
          <w:color w:val="404040"/>
          <w:kern w:val="24"/>
          <w:sz w:val="28"/>
          <w:szCs w:val="28"/>
        </w:rPr>
        <w:t>рганизации образовательной деятельности в группах раннего возраста</w:t>
      </w:r>
      <w:r w:rsidR="0085364B">
        <w:rPr>
          <w:rFonts w:eastAsia="+mn-ea"/>
          <w:color w:val="404040"/>
          <w:kern w:val="24"/>
          <w:sz w:val="28"/>
          <w:szCs w:val="28"/>
        </w:rPr>
        <w:t xml:space="preserve"> в соответствии с ФГОС </w:t>
      </w:r>
      <w:bookmarkStart w:id="0" w:name="_Hlk88744846"/>
      <w:r w:rsidR="0085364B">
        <w:rPr>
          <w:rFonts w:eastAsia="+mn-ea"/>
          <w:color w:val="404040"/>
          <w:kern w:val="24"/>
          <w:sz w:val="28"/>
          <w:szCs w:val="28"/>
        </w:rPr>
        <w:t>педагог-психолог</w:t>
      </w:r>
      <w:bookmarkEnd w:id="0"/>
      <w:r w:rsidR="0085364B">
        <w:rPr>
          <w:rFonts w:eastAsia="+mn-ea"/>
          <w:color w:val="404040"/>
          <w:kern w:val="24"/>
          <w:sz w:val="28"/>
          <w:szCs w:val="28"/>
        </w:rPr>
        <w:t>:</w:t>
      </w:r>
      <w:r w:rsidR="000C17B0">
        <w:rPr>
          <w:rFonts w:eastAsia="+mn-ea"/>
          <w:color w:val="404040"/>
          <w:kern w:val="24"/>
          <w:sz w:val="28"/>
          <w:szCs w:val="28"/>
        </w:rPr>
        <w:t xml:space="preserve"> Ахмедова Д.К.</w:t>
      </w:r>
    </w:p>
    <w:p w14:paraId="3CDA702C" w14:textId="1921FA2D" w:rsidR="00096836" w:rsidRPr="000C17B0" w:rsidRDefault="00096836" w:rsidP="00DC3081">
      <w:pPr>
        <w:pStyle w:val="a3"/>
        <w:numPr>
          <w:ilvl w:val="0"/>
          <w:numId w:val="2"/>
        </w:numPr>
        <w:rPr>
          <w:color w:val="B31166"/>
          <w:sz w:val="28"/>
          <w:szCs w:val="28"/>
        </w:rPr>
      </w:pPr>
      <w:r w:rsidRPr="00096836">
        <w:rPr>
          <w:rFonts w:eastAsia="+mn-ea"/>
          <w:color w:val="404040"/>
          <w:kern w:val="24"/>
          <w:sz w:val="28"/>
          <w:szCs w:val="28"/>
        </w:rPr>
        <w:t>2. Фото-отчет «Организация предметно-развивающей среды в группах раннего возраста «Среда как третий педагог»</w:t>
      </w:r>
      <w:r w:rsidR="0085364B">
        <w:rPr>
          <w:rFonts w:eastAsia="+mn-ea"/>
          <w:color w:val="404040"/>
          <w:kern w:val="24"/>
          <w:sz w:val="28"/>
          <w:szCs w:val="28"/>
        </w:rPr>
        <w:t xml:space="preserve"> </w:t>
      </w:r>
      <w:r w:rsidR="0085364B" w:rsidRPr="0085364B">
        <w:rPr>
          <w:rFonts w:eastAsia="+mn-ea"/>
          <w:color w:val="404040"/>
          <w:kern w:val="24"/>
          <w:sz w:val="28"/>
          <w:szCs w:val="28"/>
        </w:rPr>
        <w:t>педагог</w:t>
      </w:r>
      <w:r w:rsidR="0085364B">
        <w:rPr>
          <w:rFonts w:eastAsia="+mn-ea"/>
          <w:color w:val="404040"/>
          <w:kern w:val="24"/>
          <w:sz w:val="28"/>
          <w:szCs w:val="28"/>
        </w:rPr>
        <w:t>и</w:t>
      </w:r>
      <w:r w:rsidR="0085364B" w:rsidRPr="0085364B">
        <w:rPr>
          <w:rFonts w:eastAsia="+mn-ea"/>
          <w:color w:val="404040"/>
          <w:kern w:val="24"/>
          <w:sz w:val="28"/>
          <w:szCs w:val="28"/>
        </w:rPr>
        <w:t>-психолог</w:t>
      </w:r>
      <w:r w:rsidR="0085364B">
        <w:rPr>
          <w:rFonts w:eastAsia="+mn-ea"/>
          <w:color w:val="404040"/>
          <w:kern w:val="24"/>
          <w:sz w:val="28"/>
          <w:szCs w:val="28"/>
        </w:rPr>
        <w:t>и</w:t>
      </w:r>
      <w:r w:rsidRPr="00096836">
        <w:rPr>
          <w:rFonts w:eastAsia="+mn-ea"/>
          <w:color w:val="404040"/>
          <w:kern w:val="24"/>
          <w:sz w:val="28"/>
          <w:szCs w:val="28"/>
        </w:rPr>
        <w:t xml:space="preserve"> </w:t>
      </w:r>
      <w:r w:rsidR="000C17B0">
        <w:rPr>
          <w:rFonts w:eastAsia="+mn-ea"/>
          <w:color w:val="404040"/>
          <w:kern w:val="24"/>
          <w:sz w:val="28"/>
          <w:szCs w:val="28"/>
        </w:rPr>
        <w:t xml:space="preserve"> Лаврова Т.В, Федорова Т.В.</w:t>
      </w:r>
    </w:p>
    <w:p w14:paraId="230E28B8" w14:textId="1E28C403" w:rsidR="00096836" w:rsidRPr="00096836" w:rsidRDefault="00096836" w:rsidP="00DC3081">
      <w:pPr>
        <w:pStyle w:val="a3"/>
        <w:numPr>
          <w:ilvl w:val="0"/>
          <w:numId w:val="2"/>
        </w:numPr>
        <w:rPr>
          <w:color w:val="B31166"/>
          <w:sz w:val="28"/>
          <w:szCs w:val="28"/>
        </w:rPr>
      </w:pPr>
      <w:r w:rsidRPr="00096836">
        <w:rPr>
          <w:rFonts w:eastAsia="+mn-ea"/>
          <w:color w:val="404040"/>
          <w:kern w:val="24"/>
          <w:sz w:val="28"/>
          <w:szCs w:val="28"/>
        </w:rPr>
        <w:t>3.Методы и приемы организации обучения детей раннего возраста на примере подвижной игры (просмотр видео «Подвижные игры с детьми раннего возраста от 1,5 до 3 лет»)</w:t>
      </w:r>
      <w:r w:rsidR="000C17B0">
        <w:rPr>
          <w:rFonts w:eastAsia="+mn-ea"/>
          <w:color w:val="404040"/>
          <w:kern w:val="24"/>
          <w:sz w:val="28"/>
          <w:szCs w:val="28"/>
        </w:rPr>
        <w:t xml:space="preserve"> </w:t>
      </w:r>
      <w:r w:rsidR="0085364B">
        <w:rPr>
          <w:rFonts w:eastAsia="+mn-ea"/>
          <w:color w:val="404040"/>
          <w:kern w:val="24"/>
          <w:sz w:val="28"/>
          <w:szCs w:val="28"/>
        </w:rPr>
        <w:t xml:space="preserve">педагог-психолог </w:t>
      </w:r>
      <w:r w:rsidR="000C17B0">
        <w:rPr>
          <w:rFonts w:eastAsia="+mn-ea"/>
          <w:color w:val="404040"/>
          <w:kern w:val="24"/>
          <w:sz w:val="28"/>
          <w:szCs w:val="28"/>
        </w:rPr>
        <w:t>Ахмедова Д.К.</w:t>
      </w:r>
    </w:p>
    <w:p w14:paraId="39737AB5" w14:textId="7A18F2CF" w:rsidR="000C17B0" w:rsidRPr="000C17B0" w:rsidRDefault="00096836" w:rsidP="00DC308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C17B0">
        <w:rPr>
          <w:rFonts w:eastAsia="+mn-ea"/>
          <w:color w:val="404040"/>
          <w:kern w:val="24"/>
          <w:sz w:val="28"/>
          <w:szCs w:val="28"/>
        </w:rPr>
        <w:t xml:space="preserve">4. </w:t>
      </w:r>
      <w:r w:rsidR="00DC3081">
        <w:rPr>
          <w:rFonts w:eastAsia="+mn-ea"/>
          <w:color w:val="404040"/>
          <w:kern w:val="24"/>
          <w:sz w:val="28"/>
          <w:szCs w:val="28"/>
        </w:rPr>
        <w:t xml:space="preserve">Творческая игра </w:t>
      </w:r>
      <w:r w:rsidRPr="000C17B0">
        <w:rPr>
          <w:rFonts w:eastAsia="+mn-ea"/>
          <w:color w:val="404040"/>
          <w:kern w:val="24"/>
          <w:sz w:val="28"/>
          <w:szCs w:val="28"/>
        </w:rPr>
        <w:t>«Педагогические ситуации»</w:t>
      </w:r>
      <w:r w:rsidR="000C17B0" w:rsidRPr="000C17B0">
        <w:rPr>
          <w:rFonts w:eastAsia="+mn-ea"/>
          <w:color w:val="404040"/>
          <w:kern w:val="24"/>
          <w:sz w:val="28"/>
          <w:szCs w:val="28"/>
        </w:rPr>
        <w:t xml:space="preserve"> Лаврова Т.В.</w:t>
      </w:r>
    </w:p>
    <w:p w14:paraId="17E99EA9" w14:textId="4A08FE78" w:rsidR="009F5C46" w:rsidRPr="000C17B0" w:rsidRDefault="002624E7" w:rsidP="00DC308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eastAsia="+mn-ea"/>
          <w:color w:val="404040"/>
          <w:kern w:val="24"/>
          <w:sz w:val="28"/>
          <w:szCs w:val="28"/>
        </w:rPr>
        <w:t>Итоги</w:t>
      </w:r>
      <w:r w:rsidR="0085364B" w:rsidRPr="002624E7">
        <w:rPr>
          <w:rFonts w:eastAsia="+mn-ea"/>
          <w:color w:val="404040"/>
          <w:kern w:val="24"/>
          <w:sz w:val="28"/>
          <w:szCs w:val="28"/>
        </w:rPr>
        <w:t xml:space="preserve"> </w:t>
      </w:r>
      <w:r w:rsidR="000C17B0">
        <w:rPr>
          <w:rFonts w:eastAsia="+mn-ea"/>
          <w:color w:val="404040"/>
          <w:kern w:val="24"/>
          <w:sz w:val="28"/>
          <w:szCs w:val="28"/>
        </w:rPr>
        <w:t xml:space="preserve">  (старший вос-ль: Бундакова Л.А.)</w:t>
      </w:r>
    </w:p>
    <w:sectPr w:rsidR="009F5C46" w:rsidRPr="000C17B0" w:rsidSect="0009683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A06"/>
    <w:multiLevelType w:val="hybridMultilevel"/>
    <w:tmpl w:val="7EA26B42"/>
    <w:lvl w:ilvl="0" w:tplc="53345BD2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E2F80190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46800018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E9FAD46A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9D7E8CA2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A15E38E6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5A189EAE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19764E0A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285E19EA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" w15:restartNumberingAfterBreak="0">
    <w:nsid w:val="332B3EC1"/>
    <w:multiLevelType w:val="hybridMultilevel"/>
    <w:tmpl w:val="7B42F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E9"/>
    <w:rsid w:val="00096836"/>
    <w:rsid w:val="000C17B0"/>
    <w:rsid w:val="002624E7"/>
    <w:rsid w:val="00773EE9"/>
    <w:rsid w:val="0085364B"/>
    <w:rsid w:val="009F5C46"/>
    <w:rsid w:val="00D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E7EC"/>
  <w15:chartTrackingRefBased/>
  <w15:docId w15:val="{E3A5ED08-733B-45EE-A99A-D2E1C764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8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4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4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3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5</cp:revision>
  <dcterms:created xsi:type="dcterms:W3CDTF">2021-11-25T11:52:00Z</dcterms:created>
  <dcterms:modified xsi:type="dcterms:W3CDTF">2021-12-20T07:39:00Z</dcterms:modified>
</cp:coreProperties>
</file>