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7C6AC2" w14:textId="77777777" w:rsidR="00184CA1" w:rsidRDefault="00184CA1" w:rsidP="002906F8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A52A2A"/>
          <w:sz w:val="24"/>
          <w:szCs w:val="24"/>
          <w:lang w:eastAsia="ru-RU"/>
        </w:rPr>
      </w:pPr>
    </w:p>
    <w:p w14:paraId="458C53C3" w14:textId="77777777" w:rsidR="00184CA1" w:rsidRDefault="00184CA1" w:rsidP="002906F8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A52A2A"/>
          <w:sz w:val="24"/>
          <w:szCs w:val="24"/>
          <w:lang w:eastAsia="ru-RU"/>
        </w:rPr>
      </w:pPr>
    </w:p>
    <w:p w14:paraId="5AA0AD98" w14:textId="20FD6F4B" w:rsidR="00184CA1" w:rsidRDefault="00184CA1" w:rsidP="002906F8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A5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A52A2A"/>
          <w:sz w:val="24"/>
          <w:szCs w:val="24"/>
          <w:lang w:eastAsia="ru-RU"/>
        </w:rPr>
        <w:drawing>
          <wp:inline distT="0" distB="0" distL="0" distR="0" wp14:anchorId="35A34F69" wp14:editId="4A26A185">
            <wp:extent cx="2019632" cy="1514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229" cy="154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F3311" w14:textId="67F85429" w:rsidR="002906F8" w:rsidRPr="00895E8E" w:rsidRDefault="002906F8" w:rsidP="002906F8">
      <w:pPr>
        <w:shd w:val="clear" w:color="auto" w:fill="F4F4F4"/>
        <w:spacing w:after="0" w:line="240" w:lineRule="auto"/>
        <w:rPr>
          <w:rFonts w:ascii="Arial" w:eastAsia="Times New Roman" w:hAnsi="Arial" w:cs="Arial"/>
          <w:i/>
          <w:color w:val="444444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b/>
          <w:bCs/>
          <w:i/>
          <w:iCs/>
          <w:color w:val="A52A2A"/>
          <w:sz w:val="24"/>
          <w:szCs w:val="24"/>
          <w:lang w:eastAsia="ru-RU"/>
        </w:rPr>
        <w:t>Цель</w:t>
      </w:r>
      <w:r w:rsidRPr="00895E8E">
        <w:rPr>
          <w:rFonts w:ascii="Times New Roman" w:eastAsia="Times New Roman" w:hAnsi="Times New Roman" w:cs="Times New Roman"/>
          <w:i/>
          <w:color w:val="A52A2A"/>
          <w:sz w:val="24"/>
          <w:szCs w:val="24"/>
          <w:lang w:eastAsia="ru-RU"/>
        </w:rPr>
        <w:t>:</w:t>
      </w:r>
      <w:r w:rsidRPr="00895E8E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 приобщение детей к истокам русской народной культуры через изучение традиций, малых фольклорных жанров, декоративно-прикладного творчества.</w:t>
      </w:r>
    </w:p>
    <w:p w14:paraId="215709B7" w14:textId="77777777" w:rsidR="002906F8" w:rsidRPr="00895E8E" w:rsidRDefault="002906F8" w:rsidP="002906F8">
      <w:pPr>
        <w:shd w:val="clear" w:color="auto" w:fill="F4F4F4"/>
        <w:spacing w:after="0" w:line="240" w:lineRule="auto"/>
        <w:rPr>
          <w:rFonts w:ascii="Arial" w:eastAsia="Times New Roman" w:hAnsi="Arial" w:cs="Arial"/>
          <w:i/>
          <w:color w:val="444444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b/>
          <w:bCs/>
          <w:i/>
          <w:iCs/>
          <w:color w:val="A52A2A"/>
          <w:sz w:val="24"/>
          <w:szCs w:val="24"/>
          <w:lang w:eastAsia="ru-RU"/>
        </w:rPr>
        <w:t>Задачи</w:t>
      </w:r>
      <w:r w:rsidRPr="00895E8E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: раскрыть яркость и образность фольклорных жанров, раскрыть в них национальный характер, познакомить детей с историей возникновения народных праздников, обычаев и традиций.</w:t>
      </w:r>
    </w:p>
    <w:p w14:paraId="231C7298" w14:textId="77777777" w:rsidR="002906F8" w:rsidRPr="00895E8E" w:rsidRDefault="002906F8" w:rsidP="002906F8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i/>
          <w:color w:val="4F81BD"/>
          <w:sz w:val="36"/>
          <w:szCs w:val="36"/>
          <w:lang w:eastAsia="ru-RU"/>
        </w:rPr>
      </w:pPr>
      <w:r w:rsidRPr="00895E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Консультация для родителей:</w:t>
      </w:r>
    </w:p>
    <w:p w14:paraId="15650524" w14:textId="77777777" w:rsidR="002906F8" w:rsidRPr="00895E8E" w:rsidRDefault="002906F8" w:rsidP="002906F8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i/>
          <w:color w:val="4F81BD"/>
          <w:sz w:val="36"/>
          <w:szCs w:val="36"/>
          <w:lang w:eastAsia="ru-RU"/>
        </w:rPr>
      </w:pPr>
      <w:r w:rsidRPr="00895E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 "Традиции русской народной культуры в семейном воспитании"</w:t>
      </w:r>
    </w:p>
    <w:p w14:paraId="5F82FA56" w14:textId="77777777" w:rsidR="002906F8" w:rsidRPr="00895E8E" w:rsidRDefault="002906F8" w:rsidP="002906F8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rebuchet MS" w:eastAsia="Times New Roman" w:hAnsi="Trebuchet MS" w:cs="Arial"/>
          <w:i/>
          <w:color w:val="676A6C"/>
          <w:sz w:val="24"/>
          <w:szCs w:val="24"/>
          <w:lang w:eastAsia="ru-RU"/>
        </w:rPr>
        <w:t> </w:t>
      </w:r>
    </w:p>
    <w:p w14:paraId="3ECAA14A" w14:textId="77777777" w:rsidR="002906F8" w:rsidRPr="00895E8E" w:rsidRDefault="002906F8" w:rsidP="002906F8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Красота родного края, открывающаяся</w:t>
      </w:r>
    </w:p>
    <w:p w14:paraId="7E9A6ADF" w14:textId="77777777" w:rsidR="002906F8" w:rsidRPr="00895E8E" w:rsidRDefault="002906F8" w:rsidP="002906F8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благодаря сказке, фантазии, творчеству,- </w:t>
      </w:r>
      <w:r w:rsidR="00895E8E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</w:t>
      </w:r>
      <w:r w:rsidRPr="00895E8E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это</w:t>
      </w:r>
    </w:p>
    <w:p w14:paraId="0502E8CC" w14:textId="77777777" w:rsidR="002906F8" w:rsidRPr="00895E8E" w:rsidRDefault="002906F8" w:rsidP="002906F8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источник любви к Родине...</w:t>
      </w:r>
    </w:p>
    <w:p w14:paraId="5BA99048" w14:textId="77777777" w:rsidR="002906F8" w:rsidRPr="00895E8E" w:rsidRDefault="00895E8E" w:rsidP="002906F8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Пусть ребенок </w:t>
      </w:r>
      <w:r w:rsidR="002906F8" w:rsidRPr="00895E8E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чувствует красоту и восторгается ею, пусть</w:t>
      </w:r>
    </w:p>
    <w:p w14:paraId="13110083" w14:textId="77777777" w:rsidR="002906F8" w:rsidRPr="00895E8E" w:rsidRDefault="002906F8" w:rsidP="002906F8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в его сердце и в памяти навсегда сохранятся</w:t>
      </w:r>
      <w:r w:rsidRPr="00895E8E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br/>
        <w:t>образы, в которых воплощается Родина.</w:t>
      </w:r>
    </w:p>
    <w:p w14:paraId="0E4D59B7" w14:textId="77777777" w:rsidR="002906F8" w:rsidRPr="00895E8E" w:rsidRDefault="002906F8" w:rsidP="002906F8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В. Сухомлинский.</w:t>
      </w:r>
    </w:p>
    <w:p w14:paraId="487776D4" w14:textId="77777777" w:rsidR="002906F8" w:rsidRPr="00895E8E" w:rsidRDefault="002906F8" w:rsidP="002906F8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rebuchet MS" w:eastAsia="Times New Roman" w:hAnsi="Trebuchet MS" w:cs="Arial"/>
          <w:i/>
          <w:color w:val="676A6C"/>
          <w:sz w:val="24"/>
          <w:szCs w:val="24"/>
          <w:lang w:eastAsia="ru-RU"/>
        </w:rPr>
        <w:t> </w:t>
      </w:r>
    </w:p>
    <w:p w14:paraId="2A168972" w14:textId="77777777" w:rsidR="002906F8" w:rsidRPr="00895E8E" w:rsidRDefault="002906F8" w:rsidP="002906F8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rebuchet MS" w:eastAsia="Times New Roman" w:hAnsi="Trebuchet MS" w:cs="Arial"/>
          <w:i/>
          <w:color w:val="676A6C"/>
          <w:sz w:val="24"/>
          <w:szCs w:val="24"/>
          <w:lang w:eastAsia="ru-RU"/>
        </w:rPr>
        <w:t>        </w:t>
      </w: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Приобщение детей </w:t>
      </w:r>
      <w:r w:rsid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дошкольного возраста к истокам </w:t>
      </w: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русской народной культуры не потеряло своего значения и в настоящее время.  Вот и мы с вами давайте не оставим этого без внимания и при</w:t>
      </w:r>
      <w:r w:rsid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вьём любовь к русской народной культуре </w:t>
      </w: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уже сейчас в дошкольном возрасте.</w:t>
      </w:r>
    </w:p>
    <w:p w14:paraId="3DA39981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Использование различных жанров детского фольклора способствует поддержанию эмоционального настроя, стимулирует познавательную и творческую активность в самостоятельной деятельности. Чем раньше мы начинаем вводить детей в мир народной культуры, тем лучших результатов добиваемся. Приобщение детей к истокам народной культуры позволяет формировать у дошкольнико</w:t>
      </w:r>
      <w:r w:rsid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патриотические, нравственные </w:t>
      </w: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чувства, развивать духовность</w:t>
      </w:r>
    </w:p>
    <w:p w14:paraId="4844C174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Красота нужна всем, но прежде всего она необходима детям. Народное искусство, жизнерадостное по колориту, живое и динамичное по рисунку, пленяет и очаровывает детей. Уважение к искусству своего </w:t>
      </w:r>
      <w:proofErr w:type="gramStart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народа  надо</w:t>
      </w:r>
      <w:proofErr w:type="gramEnd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воспитывать терпеливо, тактично, не забывая о личности ребенка, его взглядах, интересах и желаниях.</w:t>
      </w:r>
    </w:p>
    <w:p w14:paraId="10BE65F2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устном народном творчестве как нигде отразились черты русского характера, присущие ему нравственные ценности – представления о добре, красоте, правде, верности и т.п. Особое отношение к труду, восхищение мастерством человеческих рук. Благодаря этому фольклор является богатейшим источником познавательного и нравственного развития детей.</w:t>
      </w:r>
    </w:p>
    <w:p w14:paraId="7359B07B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«Во все времена у всех народов основной целью воспитания является</w:t>
      </w:r>
      <w:r w:rsidRPr="00895E8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</w:t>
      </w: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забота о сохранении, укреплении и развитии добрых народных обычаев и традиций, забота о передаче подрастающим поколениям житейского, производственного, духовного опыта, накопленного предшествующими поколениями.</w:t>
      </w:r>
    </w:p>
    <w:p w14:paraId="52D44808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Сила народных традиций, прежде всего, заключается в человечном, добром, гуманном подходе к личности ребёнка, и требовании с его стороны взаимообратного человеколюбивого отношения к окружающим.</w:t>
      </w:r>
    </w:p>
    <w:p w14:paraId="34DC43BB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 уверенностью можно сказать, что большинство из нас, к сожалению, очень поверхностно знакомо с народной культурой, прошлым нашего народа. Как жили русские люди? Как они работали и как отдыхали? Что их радовало, а что тревожило? Какие они соблюдали обычаи? Чем украшали свой быт? Необходимо донести до сознания дошкольников, что они являются носителями русской народной культуры, воспитывать их в национальных традициях. Воспитание детей народной культуре, нужно строить на основных принципах:</w:t>
      </w:r>
    </w:p>
    <w:p w14:paraId="011F3B33" w14:textId="77777777" w:rsidR="002906F8" w:rsidRPr="00895E8E" w:rsidRDefault="002906F8" w:rsidP="002906F8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 </w:t>
      </w:r>
      <w:r w:rsidRPr="00895E8E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Широкое использование фольклора</w:t>
      </w: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(сказок, песен, частушек, пословиц, поговорок и т. д.).</w:t>
      </w:r>
    </w:p>
    <w:p w14:paraId="262EB3F9" w14:textId="77777777" w:rsidR="002906F8" w:rsidRPr="00895E8E" w:rsidRDefault="002906F8" w:rsidP="002906F8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В устном народном творчестве, как нигде, отразились черты русского характера, присущие ему нравственные ценности - представления о доброте, красоте, правде, верности. Особое место в таких произведениях занимает уважительное отношение к труду, восхищение мастерством человеческих рук.</w:t>
      </w:r>
    </w:p>
    <w:p w14:paraId="68BB23E2" w14:textId="77777777" w:rsidR="002906F8" w:rsidRPr="00895E8E" w:rsidRDefault="002906F8" w:rsidP="002906F8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 </w:t>
      </w:r>
      <w:r w:rsidRPr="00895E8E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Знакомство с русскими народными играми, считалками</w:t>
      </w: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Русские народные игры - один из жанров русского народного творчества. в них заключена информация, дающая представления о повседневной жизни наших предков, их быте, труде. Игры были непременным элементом народных обрядовых праздников. Игра представляет обильную пищу для работы ума и воображения.</w:t>
      </w:r>
    </w:p>
    <w:p w14:paraId="6E5C84EE" w14:textId="77777777" w:rsidR="002906F8" w:rsidRPr="00895E8E" w:rsidRDefault="002906F8" w:rsidP="002906F8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Pr="00895E8E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Знакомство с традициями, народными приметами и обрядами, обрядовыми праздниками.</w:t>
      </w:r>
    </w:p>
    <w:p w14:paraId="6E648F4D" w14:textId="77777777" w:rsidR="002906F8" w:rsidRPr="00895E8E" w:rsidRDefault="002906F8" w:rsidP="002906F8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 </w:t>
      </w:r>
      <w:r w:rsidRPr="00895E8E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Театрализованная деятельность детей</w:t>
      </w: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Дети учатся обыгрывать знакомые песенки, потешки, небылицы, сказки. В процессе театрализованной деятельности, дети глубже чувствуют атмосферу прошлого, знакомят с предметами быта.</w:t>
      </w:r>
    </w:p>
    <w:p w14:paraId="22DA6C18" w14:textId="77777777" w:rsidR="002906F8" w:rsidRPr="00895E8E" w:rsidRDefault="002906F8" w:rsidP="002906F8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Pr="00895E8E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Знакомство с музыкальным фольклором</w:t>
      </w: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Дети учатся слушать и петь русские народные песни, водить хороводы, выполнять движения русских народных танцев.</w:t>
      </w:r>
    </w:p>
    <w:p w14:paraId="30719695" w14:textId="77777777" w:rsidR="002906F8" w:rsidRPr="00895E8E" w:rsidRDefault="002906F8" w:rsidP="002906F8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Pr="00895E8E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Знакомство с декоративно - прикладным искусством</w:t>
      </w: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Дети узнают историю зарождения народных промыслов.</w:t>
      </w:r>
    </w:p>
    <w:p w14:paraId="10AA9F02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Одной из самых эффективных форм воздействия на личность были и есть </w:t>
      </w:r>
      <w:r w:rsidRPr="00895E8E">
        <w:rPr>
          <w:rFonts w:ascii="Times New Roman" w:eastAsia="Times New Roman" w:hAnsi="Times New Roman" w:cs="Times New Roman"/>
          <w:i/>
          <w:color w:val="C00000"/>
          <w:sz w:val="24"/>
          <w:szCs w:val="24"/>
          <w:u w:val="single"/>
          <w:lang w:eastAsia="ru-RU"/>
        </w:rPr>
        <w:t>народная сказка</w:t>
      </w: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В большинстве русских народных сказок главный герой – богатырь, заботясь о своих близких, своём народе, сражается с различными чудовищами и уничтожая зло, устанавливает справедливость и согласие в мире.</w:t>
      </w:r>
    </w:p>
    <w:p w14:paraId="7CA2D123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сказках часто даётся образец отзывчивого отношения к окружающему: к животным, к растениям, воде, предметам обихода.</w:t>
      </w:r>
    </w:p>
    <w:p w14:paraId="0D3E1B83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Чтобы человеку оставаться человеком, ему необходимо помнить свои корни. Недаром в старину каждый ребёнок знал свою родню, чуть ли не до седьмого колена. Внимательное отношение к своим родственникам, составление своей родословной, укрепляли гуманистическую направленность развивающейся личности.</w:t>
      </w:r>
    </w:p>
    <w:p w14:paraId="22B2245E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Кратко и лаконично выражаются идеи гуманистического воспитания в </w:t>
      </w:r>
      <w:r w:rsidRPr="00895E8E">
        <w:rPr>
          <w:rFonts w:ascii="Times New Roman" w:eastAsia="Times New Roman" w:hAnsi="Times New Roman" w:cs="Times New Roman"/>
          <w:i/>
          <w:color w:val="C00000"/>
          <w:sz w:val="24"/>
          <w:szCs w:val="24"/>
          <w:u w:val="single"/>
          <w:lang w:eastAsia="ru-RU"/>
        </w:rPr>
        <w:t xml:space="preserve">народных пословицах, поговорках, колыбельных песен, </w:t>
      </w:r>
      <w:proofErr w:type="spellStart"/>
      <w:r w:rsidRPr="00895E8E">
        <w:rPr>
          <w:rFonts w:ascii="Times New Roman" w:eastAsia="Times New Roman" w:hAnsi="Times New Roman" w:cs="Times New Roman"/>
          <w:i/>
          <w:color w:val="C00000"/>
          <w:sz w:val="24"/>
          <w:szCs w:val="24"/>
          <w:u w:val="single"/>
          <w:lang w:eastAsia="ru-RU"/>
        </w:rPr>
        <w:t>закличках</w:t>
      </w:r>
      <w:proofErr w:type="spellEnd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14:paraId="2729F155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C00000"/>
          <w:sz w:val="24"/>
          <w:szCs w:val="24"/>
          <w:u w:val="single"/>
          <w:lang w:eastAsia="ru-RU"/>
        </w:rPr>
        <w:t>Колыбельная песня</w:t>
      </w: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прежде всего, отражает мир мыслей и чувств матери, поглощённой уходом за ребёнком. </w:t>
      </w:r>
      <w:proofErr w:type="gramStart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Ребёнка  утомившего</w:t>
      </w:r>
      <w:proofErr w:type="gramEnd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криком и беспокойством, в раздражении обещают поколотить, пугают старичком, хворостиной, волком, таинственной букой, живущем под сараем, но чаще уговаривают обещанием пряника, калачей, обновы. Такие нехитрые приёмы имеют целью овладеть вниманием ребёнка, успокоить его.</w:t>
      </w:r>
    </w:p>
    <w:p w14:paraId="326F2397" w14:textId="77777777" w:rsidR="00184CA1" w:rsidRDefault="002906F8" w:rsidP="002906F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Воспитание у детей активности, сноровки, сообразительности в полной мере развёрнуто в необозримо разнообразных </w:t>
      </w:r>
      <w:r w:rsidRPr="00895E8E">
        <w:rPr>
          <w:rFonts w:ascii="Times New Roman" w:eastAsia="Times New Roman" w:hAnsi="Times New Roman" w:cs="Times New Roman"/>
          <w:i/>
          <w:color w:val="C00000"/>
          <w:sz w:val="24"/>
          <w:szCs w:val="24"/>
          <w:u w:val="single"/>
          <w:lang w:eastAsia="ru-RU"/>
        </w:rPr>
        <w:t>играх</w:t>
      </w: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Игра формирует интеллектуальные и физические особенности, с которыми ребёнок будет жить долгие годы. </w:t>
      </w:r>
    </w:p>
    <w:p w14:paraId="0F1C12CA" w14:textId="470F5650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И прав был А. В. Луначарский, сказавший: </w:t>
      </w:r>
      <w:proofErr w:type="gramStart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 Игра</w:t>
      </w:r>
      <w:proofErr w:type="gramEnd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в значительной степени является основой всей человеческой культуры». Игры развивают ловкость, быстроту, силу, меткость, приучают к сообразительности и вниманию.</w:t>
      </w:r>
    </w:p>
    <w:p w14:paraId="430978BE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 играх используются </w:t>
      </w:r>
      <w:proofErr w:type="gramStart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 </w:t>
      </w:r>
      <w:r w:rsidRPr="00895E8E">
        <w:rPr>
          <w:rFonts w:ascii="Times New Roman" w:eastAsia="Times New Roman" w:hAnsi="Times New Roman" w:cs="Times New Roman"/>
          <w:i/>
          <w:color w:val="C00000"/>
          <w:sz w:val="24"/>
          <w:szCs w:val="24"/>
          <w:u w:val="single"/>
          <w:lang w:eastAsia="ru-RU"/>
        </w:rPr>
        <w:t>считалки</w:t>
      </w:r>
      <w:proofErr w:type="gramEnd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» – одна из древнейших традиций. С их помощью определяют кто </w:t>
      </w:r>
      <w:proofErr w:type="gramStart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 водит</w:t>
      </w:r>
      <w:proofErr w:type="gramEnd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», и тех, кто попадает в благоприятное для себя положение.</w:t>
      </w:r>
    </w:p>
    <w:p w14:paraId="5D69F50D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Обыкновение пересчитываться идёт из быта взрослых.  Традиция </w:t>
      </w:r>
      <w:proofErr w:type="spellStart"/>
      <w:proofErr w:type="gramStart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пересчитывания</w:t>
      </w:r>
      <w:proofErr w:type="spellEnd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 в</w:t>
      </w:r>
      <w:proofErr w:type="gramEnd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считалках преображена: детям доставляет удовольствие сама возможность играть словами,  возникают забавные в своей нелепости сочетание слогов и слов.</w:t>
      </w:r>
    </w:p>
    <w:p w14:paraId="44EAE05E" w14:textId="77777777" w:rsidR="00895E8E" w:rsidRDefault="00895E8E" w:rsidP="002906F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01AE5E87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 </w:t>
      </w:r>
      <w:r w:rsidRPr="00895E8E">
        <w:rPr>
          <w:rFonts w:ascii="Times New Roman" w:eastAsia="Times New Roman" w:hAnsi="Times New Roman" w:cs="Times New Roman"/>
          <w:i/>
          <w:color w:val="C00000"/>
          <w:sz w:val="24"/>
          <w:szCs w:val="24"/>
          <w:u w:val="single"/>
          <w:lang w:eastAsia="ru-RU"/>
        </w:rPr>
        <w:t>скороговорках</w:t>
      </w: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предлагались стихи с нарочитым скоплением труднопроизносимых слогов. При повторении этих стихов возникает уподобляющее возде</w:t>
      </w:r>
      <w:r w:rsid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йствие одних слогов на другие </w:t>
      </w:r>
      <w:proofErr w:type="gramStart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  в</w:t>
      </w:r>
      <w:proofErr w:type="gramEnd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результате происходят ошибки, смещение звукового ряда, искажение смысла.</w:t>
      </w:r>
    </w:p>
    <w:p w14:paraId="196D157F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Но не только сказки, пословицы, поговорки, скороговорки, </w:t>
      </w:r>
      <w:r w:rsidRPr="00895E8E">
        <w:rPr>
          <w:rFonts w:ascii="Times New Roman" w:eastAsia="Times New Roman" w:hAnsi="Times New Roman" w:cs="Times New Roman"/>
          <w:i/>
          <w:color w:val="C00000"/>
          <w:sz w:val="24"/>
          <w:szCs w:val="24"/>
          <w:u w:val="single"/>
          <w:lang w:eastAsia="ru-RU"/>
        </w:rPr>
        <w:t>заклички</w:t>
      </w: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положительно влияют на развитие и воспитание ребёнка, но и многочисленные обычаи и традиции в народных праздниках.</w:t>
      </w:r>
    </w:p>
    <w:p w14:paraId="08DE6250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C00000"/>
          <w:sz w:val="24"/>
          <w:szCs w:val="24"/>
          <w:u w:val="single"/>
          <w:lang w:eastAsia="ru-RU"/>
        </w:rPr>
        <w:t>Народные праздники</w:t>
      </w: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были и есть настоящим кодексом неписанных норм и обязанностей. Обряды отображают нравственные устои русского народа, закрепляют чувство верности к друзьям, развивают эстетические чувства. Это ярко представлено в таких праздниках как Троица, масленица, Крещение, Святочные вечера.</w:t>
      </w:r>
    </w:p>
    <w:p w14:paraId="566E51E1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Основные атрибуты празднования Святок – ряжение и колядование. Само слово «коляда» – одни авторы этимологически связывают с итальянским «календа», что означает первый день месяца, другие высказывают предположение, что древнее «</w:t>
      </w:r>
      <w:proofErr w:type="spellStart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колада</w:t>
      </w:r>
      <w:proofErr w:type="spellEnd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» означало «круговая еда». Действительно, собранное в «мех» – специальный мешочек – угощение, </w:t>
      </w:r>
      <w:proofErr w:type="spellStart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колядовщики</w:t>
      </w:r>
      <w:proofErr w:type="spellEnd"/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ели совместно по кругу.</w:t>
      </w:r>
    </w:p>
    <w:p w14:paraId="61481521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Смысл всех святочных действий – попытка заглянуть в будущее, определить, что принесет наступающий год. Люди обращались к природе с молениями о хорошем урожае, здоровья для членов семьи, а девушки еще о замужестве. Как сбудется судьба, пытались узнать через гадание.</w:t>
      </w:r>
    </w:p>
    <w:p w14:paraId="255F7E83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крещенский сочельник пожилые люди не ели до первой звезды или до святой воды. Вернувшись с молебствия со свечами, ставили кресты, либо копотью от свечи, либо мелом «чтобы черт не пролез». В этот день шли (и сейчас ходим) за святой водой. Считается, что эта вода спасение от всех недуг.</w:t>
      </w:r>
    </w:p>
    <w:p w14:paraId="5B85342A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Приобщение детей к народным традициям в основном происходит в детских садах и происходит это в форме игр и детских праздников. При этом важно не только дать детям новые знания, но и организовать непосредственное участие в исполнении обрядов, пении народных песен, инсценировках.</w:t>
      </w:r>
    </w:p>
    <w:p w14:paraId="202F2187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  <w:t>Уважаемые родители!</w:t>
      </w:r>
    </w:p>
    <w:p w14:paraId="4B25EB98" w14:textId="77777777" w:rsidR="002906F8" w:rsidRPr="00895E8E" w:rsidRDefault="002906F8" w:rsidP="002906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Мы вас призываем побольше, рассказывать своим детям о культуре нашего народа, традициях, праздниках, посещать краеведческие музеи, выставки художественно-прикладного искусства, читать сказки, небылицы, басни т.д.</w:t>
      </w:r>
    </w:p>
    <w:p w14:paraId="08CBFEDD" w14:textId="77777777" w:rsidR="002906F8" w:rsidRPr="00895E8E" w:rsidRDefault="002906F8" w:rsidP="002906F8">
      <w:pPr>
        <w:shd w:val="clear" w:color="auto" w:fill="FFFFFF"/>
        <w:spacing w:line="240" w:lineRule="auto"/>
        <w:ind w:firstLine="708"/>
        <w:jc w:val="center"/>
        <w:rPr>
          <w:rFonts w:ascii="Calibri" w:eastAsia="Times New Roman" w:hAnsi="Calibri" w:cs="Arial"/>
          <w:i/>
          <w:color w:val="000000"/>
          <w:sz w:val="24"/>
          <w:szCs w:val="24"/>
          <w:lang w:eastAsia="ru-RU"/>
        </w:rPr>
      </w:pPr>
      <w:r w:rsidRPr="00895E8E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Спасибо за внимание!</w:t>
      </w:r>
    </w:p>
    <w:p w14:paraId="14FD1331" w14:textId="77777777" w:rsidR="005D64FE" w:rsidRPr="00895E8E" w:rsidRDefault="005D64FE">
      <w:pPr>
        <w:rPr>
          <w:i/>
          <w:sz w:val="24"/>
          <w:szCs w:val="24"/>
        </w:rPr>
      </w:pPr>
    </w:p>
    <w:sectPr w:rsidR="005D64FE" w:rsidRPr="00895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9C9"/>
    <w:rsid w:val="00184CA1"/>
    <w:rsid w:val="002906F8"/>
    <w:rsid w:val="005D64FE"/>
    <w:rsid w:val="00895E8E"/>
    <w:rsid w:val="00A923AA"/>
    <w:rsid w:val="00DE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F0A5"/>
  <w15:docId w15:val="{C767FDA5-43ED-4E34-AC0E-CC9E8B5D8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6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80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6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6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3421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1955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55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56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1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17157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46374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3713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91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475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246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6051992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562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26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900004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461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218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322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569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ДЕВЧАТА</dc:creator>
  <cp:keywords/>
  <dc:description/>
  <cp:lastModifiedBy>Пользователь</cp:lastModifiedBy>
  <cp:revision>5</cp:revision>
  <dcterms:created xsi:type="dcterms:W3CDTF">2019-01-22T10:01:00Z</dcterms:created>
  <dcterms:modified xsi:type="dcterms:W3CDTF">2023-06-15T07:32:00Z</dcterms:modified>
</cp:coreProperties>
</file>