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066FC" w14:textId="77777777" w:rsidR="00641499" w:rsidRPr="00641499" w:rsidRDefault="00641499" w:rsidP="006414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b/>
          <w:bCs/>
          <w:color w:val="0000FF"/>
          <w:sz w:val="18"/>
          <w:szCs w:val="18"/>
          <w:lang w:val="ru-RU"/>
        </w:rPr>
        <w:t>«Инновационные технологии экологического воспитания посредством развивающей предметно – пространственной среды»</w:t>
      </w:r>
    </w:p>
    <w:p w14:paraId="6C5BB0DA" w14:textId="77777777" w:rsidR="00641499" w:rsidRPr="00641499" w:rsidRDefault="00641499" w:rsidP="006414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14:paraId="149C9D33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Подготовила воспитатель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высшей квалификационной категории</w:t>
      </w:r>
    </w:p>
    <w:p w14:paraId="574766B2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                  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             </w:t>
      </w:r>
      <w:r w:rsidRPr="00641499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</w:rPr>
        <w:t>    </w:t>
      </w:r>
      <w:r w:rsidRPr="00641499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val="ru-RU"/>
        </w:rPr>
        <w:t>Федорова Екатерина Викторовна</w:t>
      </w:r>
    </w:p>
    <w:p w14:paraId="693BAB34" w14:textId="77777777" w:rsidR="00641499" w:rsidRPr="00641499" w:rsidRDefault="00641499" w:rsidP="0064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ru-RU"/>
        </w:rPr>
        <w:br/>
      </w:r>
    </w:p>
    <w:p w14:paraId="3123E35A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14:paraId="48D5B808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Экологическое воспитание - систематическая педагогическая деятельность, направленная на развитие у дошкольников экологической культуры.</w:t>
      </w:r>
    </w:p>
    <w:p w14:paraId="4A01D78F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Основная цель экологического воспитания – сформировать у детей целостный взгляд на природу и место человека в ней, экологическую грамотность, способность любить окружающий мир и бережно относиться к нему.</w:t>
      </w:r>
    </w:p>
    <w:p w14:paraId="43B75BD2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Задачи экологического воспитания у дошкольников: формировать осознанное понимание взаимосвязей всего живого и неживого в природе; формировать умения и навыки по уходу за растениями и животными, воспитывать чувственно-эмоциональные реакции детей на окружающую среду, заботливое отношение к природе путем целенаправленного общения их с окружающей средой, воспитывать эстетические и патриотические чувства;</w:t>
      </w:r>
    </w:p>
    <w:p w14:paraId="6C4A5D14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Задачи экологического воспитания - это задачи создания и реализации воспитательно-образовательной модели, при которой у дошкольников формируются экологические знания, любовь к природе, стремлении беречь, приумножать ее, формирование умений и навыков деятельности в природе.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  </w:t>
      </w:r>
    </w:p>
    <w:p w14:paraId="7BE1C7A4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Инновационные процессы на современном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этапе развития общества затрагивают в первую очередь систему дошкольного образования, как уровень общего образования раскрытия потенциальных способностей ребёнка. Педагогическая инновация</w:t>
      </w:r>
      <w:r w:rsidRPr="00641499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представляет целенаправленное изменение, вносящее в образовательное пространство (среду) стабильные элементы (новшества), улучшающие характеристики отдельных частей, компонентов и самой образовательной системы в целом. Развитие дошкольного образования, переход на новый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качественный уровень не может осуществляться без разработки инновационных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технологий.</w:t>
      </w:r>
    </w:p>
    <w:p w14:paraId="1FB4D6B1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Инновационные технологии получили свое новое развитие в экологическом образовании, поскольку характер экологических знаний обуславливает не только разнообразные формы пограничного объединения смежных предметов, но и интеграцию различных областей воспитания и обучения дошкольников.</w:t>
      </w:r>
    </w:p>
    <w:p w14:paraId="779CFE5E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Выделяют следующие направления инновационной деятельности:</w:t>
      </w:r>
    </w:p>
    <w:p w14:paraId="5CD75395" w14:textId="77777777" w:rsidR="00641499" w:rsidRPr="00641499" w:rsidRDefault="00641499" w:rsidP="0064149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-Реализация личностно-деятельностной технологии развития интегративных качеств дошкольников в информационно-образовательной среде ДОУ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              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-Обеспечение комфортных условий для личностного развития и социализации обучающихся через проектирование, организацию и осуществление событийного подхода.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br/>
        <w:t>- Инициирование процессов педагогически обоснованного включения средств информационно-коммуникационных технологий в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организацию образовательных событий.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                           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- Преобразование развивающей предметно-пространственной экологической среды в соответствии с ФГОС дошкольного образования.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- Разработка механизмов и инструментов реализации ФГОС дошкольного образования, способствующие повышению уровня профессиональной компетентности педагогов в области экологического образования в профессиональной деятельности.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br/>
        <w:t>- Внедрение новых форм сотрудничества с родителями, социальным окружением, используя ресурс информационного обеспечения субъектов образовательного процесса, принципы событийного подхода.</w:t>
      </w:r>
    </w:p>
    <w:p w14:paraId="4BAE69A6" w14:textId="77777777" w:rsidR="00641499" w:rsidRPr="00641499" w:rsidRDefault="00641499" w:rsidP="0064149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Эти направления экологического воспитания успешно реализуются посредством инновационных видов образовательных технологий, таких как: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br/>
        <w:t>- проектные методы,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                                                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                                   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br/>
        <w:t>- экологическая тропинка,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 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br/>
        <w:t>- социально-игровые методы,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br/>
        <w:t>-мультимедийная презентация,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 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- использование компьютерных технологий</w:t>
      </w:r>
    </w:p>
    <w:p w14:paraId="7D17DC11" w14:textId="77777777" w:rsidR="00641499" w:rsidRPr="00641499" w:rsidRDefault="00641499" w:rsidP="0064149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Одним из важных условий реализации системы экологического образования в дошкольном учреждении является правильная организация и экологизация развивающей среды.</w:t>
      </w:r>
    </w:p>
    <w:p w14:paraId="1762856B" w14:textId="77777777" w:rsidR="00641499" w:rsidRPr="00641499" w:rsidRDefault="00641499" w:rsidP="0064149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 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Развивающая предметно – пространственная среда — это система, обеспечивающая полноценное развитие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детской деятельности и личности ребенка. Она предполагает единство социальных, предметных и природных средств обеспечения разнообразной деятельности ребенка, и включает ряд базисных компонентов, необходимых для полноценного физического, эстетического, познавательного и социального развития детей. К ним относятся природные среды и объекты, культурные ландшафты (парк, сад), физкультурно-игровые и оздоровительные сооружения, предметно-игровая среда, детская библиотека, игротека и видеотека, дизайн-студия, музыкально-театральная среда, предметно-развивающая среда занятий, компьютерно-игровой комплекс и др. Базисные компоненты развивающей среды обеспечивают разнообразие детской занятости по интересам, а также обладают релаксирующим воздействием на личность ребенка. Напротив, пустое и однообразное по содержанию предметное пространство утомляет, побуждает к безделью и агрессии.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br/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lastRenderedPageBreak/>
        <w:t>     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Этот процесс должен соответствовать целям создания развивающей предметной среды как таковой, то есть способствовать развитию ребенка в целом, формированию его как личности, удовлетворять его потребности в различных видах деятельности. Главной же задачей является создание условий для формирования у ребенка элементов экологической культуры, экологически грамотного поведения, реализации новых идей об универсальности и самоценности природы.</w:t>
      </w:r>
    </w:p>
    <w:p w14:paraId="39A51C7C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В рамках экологического образования предметно – пространственная среда в дошкольном учреждении способствует:</w:t>
      </w:r>
    </w:p>
    <w:p w14:paraId="0E4286E2" w14:textId="77777777" w:rsidR="00641499" w:rsidRPr="00641499" w:rsidRDefault="00641499" w:rsidP="00641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познавательному развитию ребенка (создание условий для познавательной деятельности, экспериментирования с природным материалом, систематических наблюдений за объектами живой и неживой природы; формирование интереса к явлениям природы, поиску ответов на интересующие ребенка вопросы и постановке новых вопросов);</w:t>
      </w:r>
    </w:p>
    <w:p w14:paraId="293D4AAB" w14:textId="77777777" w:rsidR="00641499" w:rsidRPr="00641499" w:rsidRDefault="00641499" w:rsidP="00641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эколого-эстетическому развитию (привлечение внимания ребенка к окружающим природным объектам, формирование умения видеть красоту окружающего природного мира, разнообразие его красок и форм);</w:t>
      </w:r>
    </w:p>
    <w:p w14:paraId="2F664F4C" w14:textId="77777777" w:rsidR="00641499" w:rsidRPr="00641499" w:rsidRDefault="00641499" w:rsidP="00641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предпочтение объектам природы перед искусственными предметами;</w:t>
      </w:r>
    </w:p>
    <w:p w14:paraId="02FCF3E6" w14:textId="77777777" w:rsidR="00641499" w:rsidRPr="00641499" w:rsidRDefault="00641499" w:rsidP="00641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оздоровлению ребенка (использование экологически безопасных материалов для оформления интерьеров, игрушек; оценка экологической ситуации территории дошкольного учреждения; грамотное оформление, озеленение территории; создание условий для экскурсий, занятий на свежем воздухе);</w:t>
      </w:r>
    </w:p>
    <w:p w14:paraId="3D257780" w14:textId="77777777" w:rsidR="00641499" w:rsidRPr="00641499" w:rsidRDefault="00641499" w:rsidP="00641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формированию нравственных качеств ребенка (создание условий для регулярного ухода за живыми объектами и общения с ними, воспитания чувства ответственности, желания и умения сохранить окружающий мир природы);</w:t>
      </w:r>
    </w:p>
    <w:p w14:paraId="61664523" w14:textId="77777777" w:rsidR="00641499" w:rsidRPr="00641499" w:rsidRDefault="00641499" w:rsidP="00641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формированию экологически грамотного поведения (навыков рационального природопользования; ухода за животными, растениями, экологически грамотного поведения в природе);</w:t>
      </w:r>
    </w:p>
    <w:p w14:paraId="2B77462E" w14:textId="77777777" w:rsidR="00641499" w:rsidRPr="00641499" w:rsidRDefault="00641499" w:rsidP="006414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экологизации различных видов деятельности ребенка (создание условий для самостоятельных игр, опытов с природным материалом, использование природного материала на занятиях по изодеятельности и т.п.).</w:t>
      </w:r>
    </w:p>
    <w:p w14:paraId="19CC0CDC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  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Любая развивающая среда состоит из разнообразных элементов, каждый из которых выполняет свою функциональную роль. С точки зрения экологического образования можно выделить традиционные и нетрадиционные для дошкольных учреждений элементы развивающей предметной среды. В таблице перечислены функциональные роли различных элементов развивающей предметной среды и их использование для проведения разнообразных занятий.</w:t>
      </w:r>
    </w:p>
    <w:p w14:paraId="44160599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14:paraId="1BE1A8D5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641499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Элементы</w:t>
      </w:r>
      <w:proofErr w:type="spellEnd"/>
      <w:r w:rsidRPr="00641499">
        <w:rPr>
          <w:rFonts w:ascii="Tahoma" w:eastAsia="Times New Roman" w:hAnsi="Tahoma" w:cs="Tahoma"/>
          <w:b/>
          <w:bCs/>
          <w:color w:val="000000"/>
          <w:sz w:val="18"/>
          <w:szCs w:val="18"/>
        </w:rPr>
        <w:t xml:space="preserve"> </w:t>
      </w:r>
      <w:proofErr w:type="spellStart"/>
      <w:r w:rsidRPr="00641499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предметно</w:t>
      </w:r>
      <w:proofErr w:type="spellEnd"/>
      <w:r w:rsidRPr="00641499">
        <w:rPr>
          <w:rFonts w:ascii="Tahoma" w:eastAsia="Times New Roman" w:hAnsi="Tahoma" w:cs="Tahoma"/>
          <w:b/>
          <w:bCs/>
          <w:color w:val="000000"/>
          <w:sz w:val="18"/>
          <w:szCs w:val="18"/>
        </w:rPr>
        <w:t xml:space="preserve"> – </w:t>
      </w:r>
      <w:proofErr w:type="spellStart"/>
      <w:r w:rsidRPr="00641499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пространственной</w:t>
      </w:r>
      <w:proofErr w:type="spellEnd"/>
      <w:r w:rsidRPr="00641499">
        <w:rPr>
          <w:rFonts w:ascii="Tahoma" w:eastAsia="Times New Roman" w:hAnsi="Tahoma" w:cs="Tahoma"/>
          <w:b/>
          <w:bCs/>
          <w:color w:val="000000"/>
          <w:sz w:val="18"/>
          <w:szCs w:val="18"/>
        </w:rPr>
        <w:t xml:space="preserve"> </w:t>
      </w:r>
      <w:proofErr w:type="spellStart"/>
      <w:r w:rsidRPr="00641499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среды</w:t>
      </w:r>
      <w:proofErr w:type="spellEnd"/>
    </w:p>
    <w:tbl>
      <w:tblPr>
        <w:tblW w:w="88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9"/>
        <w:gridCol w:w="2971"/>
        <w:gridCol w:w="3780"/>
      </w:tblGrid>
      <w:tr w:rsidR="00641499" w:rsidRPr="00641499" w14:paraId="36ED70C1" w14:textId="77777777" w:rsidTr="0064149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16BC96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Элементы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РППС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4D8BB9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Функциональная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роль</w:t>
            </w:r>
            <w:proofErr w:type="spellEnd"/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F6321E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Формы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методы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работы</w:t>
            </w:r>
            <w:proofErr w:type="spellEnd"/>
          </w:p>
        </w:tc>
      </w:tr>
      <w:tr w:rsidR="00641499" w:rsidRPr="00641499" w14:paraId="3F2C2D71" w14:textId="77777777" w:rsidTr="0064149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0B7D5F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Экологический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кабинет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D57683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Обучающая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релаксационная</w:t>
            </w:r>
            <w:proofErr w:type="spellEnd"/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3040A0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Экологические занятия, игры, самостоятельные игры в уголке природы</w:t>
            </w:r>
          </w:p>
        </w:tc>
      </w:tr>
      <w:tr w:rsidR="00641499" w:rsidRPr="00641499" w14:paraId="62A35602" w14:textId="77777777" w:rsidTr="0064149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D81082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Лаборатория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FE1781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Обучающая, познавательная деятельность, умственное развитие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D88641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Проведение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исследований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экспериментирование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наблюдения</w:t>
            </w:r>
            <w:proofErr w:type="spellEnd"/>
          </w:p>
        </w:tc>
      </w:tr>
      <w:tr w:rsidR="00641499" w:rsidRPr="00641499" w14:paraId="59EB9AF3" w14:textId="77777777" w:rsidTr="0064149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27883C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Живой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уголок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A222CB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Релаксационная, познавательная, развитие эмоциональной сферы, приобретение навыков ухода за живыми организмами, воспитание, бережного отношения к живым существам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1D73AD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br/>
              <w:t>Наблюдение, уход за растениями, животными</w:t>
            </w:r>
          </w:p>
        </w:tc>
      </w:tr>
      <w:tr w:rsidR="00641499" w:rsidRPr="00641499" w14:paraId="72D9B3B2" w14:textId="77777777" w:rsidTr="0064149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A433B8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Зимний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сад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60F2B6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Оздоровительная, релаксационная, познавательная, приобретение навыков ухода за живыми организмами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4BF3ED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Самостоятельные игры, отдых, уход за растениями, наблюдения, оздоровительные упражнения</w:t>
            </w:r>
          </w:p>
        </w:tc>
      </w:tr>
      <w:tr w:rsidR="00641499" w:rsidRPr="00641499" w14:paraId="136CAC39" w14:textId="77777777" w:rsidTr="0064149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CFA362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Библиотека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BBB9D9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Познавательная, формирование интереса к чтению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D58C1A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Чтение, рассматривание иллюстраций в книгах о природе, проведение бесед, обсуждений прочитанного, проведение конкурсов</w:t>
            </w:r>
          </w:p>
        </w:tc>
      </w:tr>
      <w:tr w:rsidR="00641499" w:rsidRPr="00641499" w14:paraId="6E1795B0" w14:textId="77777777" w:rsidTr="0064149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17B3F7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Экологическая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тропинка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5FD97A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Познавательная, развитие эмоциональной сферы, общение с природой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2719D9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Проведение комплексных занятий, учитывающих сенсорное развитие ребенка, закрепление материала, знакомство с природными объектами, игры, театрализованные занятия, исследовательская работа</w:t>
            </w:r>
          </w:p>
        </w:tc>
      </w:tr>
      <w:tr w:rsidR="00641499" w:rsidRPr="00641499" w14:paraId="1DC1E3A5" w14:textId="77777777" w:rsidTr="0064149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D66472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lastRenderedPageBreak/>
              <w:t>Огород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сад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D82548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Воспитание трудовых навыков, эстетическая, познавательная, оздоровительная, развитие эмоциональной сферы, выработка навыков экологически безопасного поведения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1B1A05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Уход за растениями, наблюдения, сбор и использование экологически чистого урожая, знакомство с правилами экологической безопасности</w:t>
            </w:r>
          </w:p>
        </w:tc>
      </w:tr>
      <w:tr w:rsidR="00641499" w:rsidRPr="00641499" w14:paraId="33EF2BD0" w14:textId="77777777" w:rsidTr="0064149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4702C4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Территория детского сада (ландшафтные, архитектурные объекты)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41DA2A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Познавательная, эстетическая, игровая, развитие эмоциональной сферы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5B699B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Создание фрагментов природных и культурных ландшафтов, элементарных архитектурных сооружений, игровых и спортивных площадок, которые будут использоваться для экскурсий, игр, проведения фольклорных праздников</w:t>
            </w:r>
          </w:p>
        </w:tc>
      </w:tr>
      <w:tr w:rsidR="00641499" w:rsidRPr="00641499" w14:paraId="728D60FC" w14:textId="77777777" w:rsidTr="0064149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708F7E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Музей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картинная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галерея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3DD92B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Краеведческая, познавательная, историческая, этнографическая, ландшафтная, культурная, семейная, эстетическая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C14553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Экскурсии в местные музеи, галереи, изучение картин с пейзажами, создание музеев и мини-музеев в ДОУ</w:t>
            </w:r>
          </w:p>
        </w:tc>
      </w:tr>
      <w:tr w:rsidR="00641499" w:rsidRPr="00641499" w14:paraId="22E7EB85" w14:textId="77777777" w:rsidTr="0064149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CE899A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Изостудия (художественная студия), дизайн-студия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819BB4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Эколого-эстетическая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эмоциональная</w:t>
            </w:r>
            <w:proofErr w:type="spellEnd"/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3F4285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Интегрированные (эколого-эстетические) занятия, изготовление костюмов, декораций для праздников (в том числе из бросового материала), игр, иллюстрации к художественным произведениям и детским сказкам</w:t>
            </w:r>
          </w:p>
        </w:tc>
      </w:tr>
      <w:tr w:rsidR="00641499" w:rsidRPr="00641499" w14:paraId="45C49D3E" w14:textId="77777777" w:rsidTr="0064149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4302E4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Театральная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студия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D2B9CC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Эстетическая, развитие фантазии, речи, актерских данных через участие в экологических постановках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2EA034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Экологические инсценировки, спектакли с участием детей, кукольные спектакли экологического содержания, театр кукол, сделанных из бросового материала</w:t>
            </w:r>
          </w:p>
        </w:tc>
      </w:tr>
      <w:tr w:rsidR="00641499" w:rsidRPr="00641499" w14:paraId="18E4CCE8" w14:textId="77777777" w:rsidTr="0064149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D12FC3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Музыкальный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зал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221651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Эколого-эстетическая</w:t>
            </w:r>
            <w:proofErr w:type="spellEnd"/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BF1066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Проведение экологических, фольклорных праздников, музыкальных занятий, связанных с темой природы</w:t>
            </w:r>
          </w:p>
        </w:tc>
      </w:tr>
      <w:tr w:rsidR="00641499" w:rsidRPr="00641499" w14:paraId="378E3693" w14:textId="77777777" w:rsidTr="0064149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95AE6F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Физкультурный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зал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519D1C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Оздоровление, развитие эмпатии к живым существам, физическое развитие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050B46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Подвижные игры, упражнения-перевоплощения в растения и животных, эстафеты, эколого-оздоровительные прогулки</w:t>
            </w:r>
          </w:p>
        </w:tc>
      </w:tr>
      <w:tr w:rsidR="00641499" w:rsidRPr="00641499" w14:paraId="2F9AA2F2" w14:textId="77777777" w:rsidTr="0064149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D07D71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Бассейн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69424D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Оздоровительная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игровая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познавательная</w:t>
            </w:r>
            <w:proofErr w:type="spellEnd"/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214D2E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Занятия (преимущественно по блоку "Вода", "Животные"), экологические праздники</w:t>
            </w:r>
          </w:p>
        </w:tc>
      </w:tr>
      <w:tr w:rsidR="00641499" w:rsidRPr="00641499" w14:paraId="4D4785C5" w14:textId="77777777" w:rsidTr="0064149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69F176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Коридоры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холлы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611AA7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Познавательная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развивающая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эстетическая</w:t>
            </w:r>
            <w:proofErr w:type="spellEnd"/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4849E5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Создание отдельных уголков, ландшафтных пейзажей, фольклорных элементов, мини-планетариев, картинных галерей, оформление информации о программе и т.п.</w:t>
            </w:r>
          </w:p>
        </w:tc>
      </w:tr>
      <w:tr w:rsidR="00641499" w:rsidRPr="00641499" w14:paraId="22690A77" w14:textId="77777777" w:rsidTr="0064149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E3BD85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Компьютерный класс (или отдельные компьютеры)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EA6C48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Развитие интеллектуальных способностей, навыки работы на компьютерах, моделирование ситуаций, решение ситуативных задач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49059D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Компьютерные игры экологического содержания для дошкольников, прослушивание записей звуков природы</w:t>
            </w:r>
          </w:p>
        </w:tc>
      </w:tr>
      <w:tr w:rsidR="00641499" w:rsidRPr="00641499" w14:paraId="18CCA27C" w14:textId="77777777" w:rsidTr="0064149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C33413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Уголки в группах (экспериментальные, природные, выставочные)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B18344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Познавательная, эстетическая, эмоциональное развитие, интеллектуальное развитие, развитие воображения, приобретение навыков самостоятельной работы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056A53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Самостоятельные исследования, игры, тематические выставки детских работ</w:t>
            </w:r>
          </w:p>
        </w:tc>
      </w:tr>
      <w:tr w:rsidR="00641499" w:rsidRPr="00641499" w14:paraId="3C4AD883" w14:textId="77777777" w:rsidTr="00641499"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822897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Фитобар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5C15E1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Оздоровительная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познавательная</w:t>
            </w:r>
            <w:proofErr w:type="spellEnd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релаксационная</w:t>
            </w:r>
            <w:proofErr w:type="spellEnd"/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C0174E" w14:textId="77777777" w:rsidR="00641499" w:rsidRPr="00641499" w:rsidRDefault="00641499" w:rsidP="006414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641499"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  <w:t>Ознакомление с растениями в процессе лечебных процедур</w:t>
            </w:r>
          </w:p>
        </w:tc>
      </w:tr>
    </w:tbl>
    <w:p w14:paraId="1E60F6E1" w14:textId="77777777" w:rsidR="00641499" w:rsidRPr="00641499" w:rsidRDefault="00641499" w:rsidP="0064149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Все вышеописанные элементы могут быть объединены в экологический комплекс дошкольного учреждения. Ядро такого комплекса составляют экологическая комната, уголок природы (зимний сад), лаборатория и уголки в группах.</w:t>
      </w:r>
    </w:p>
    <w:p w14:paraId="08EBCEB0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Работа может проводится по следующим направлениям:</w:t>
      </w:r>
    </w:p>
    <w:p w14:paraId="5964EB36" w14:textId="77777777" w:rsidR="00641499" w:rsidRPr="00641499" w:rsidRDefault="00641499" w:rsidP="0064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ru-RU"/>
        </w:rPr>
        <w:t>-организация музыкальной деятельности, усиливающая эмоциональное восприятие ребенком природы;</w:t>
      </w:r>
      <w:r w:rsidRPr="0064149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br/>
      </w:r>
    </w:p>
    <w:p w14:paraId="0FA05614" w14:textId="77777777" w:rsidR="00641499" w:rsidRPr="00641499" w:rsidRDefault="00641499" w:rsidP="00641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lastRenderedPageBreak/>
        <w:t>-подбор музыкальных произведений (звуки природы, классические произведения, песни о природе), в том числе для сопровождения экологических игр.</w:t>
      </w:r>
    </w:p>
    <w:p w14:paraId="1513007B" w14:textId="77777777" w:rsidR="00641499" w:rsidRPr="00641499" w:rsidRDefault="00641499" w:rsidP="00641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-использование элементов фольклора в целях экологического образования (народные праздники, потешки, песенки,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живопись, глиняные игрушки).</w:t>
      </w:r>
    </w:p>
    <w:p w14:paraId="15061F8A" w14:textId="77777777" w:rsidR="00641499" w:rsidRPr="00641499" w:rsidRDefault="00641499" w:rsidP="00641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-закрепление материалов экологического воспитания в процессе рисования, аппликации, лепки;</w:t>
      </w:r>
    </w:p>
    <w:p w14:paraId="26F4B518" w14:textId="77777777" w:rsidR="00641499" w:rsidRPr="00641499" w:rsidRDefault="00641499" w:rsidP="00641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-изготовление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наглядных пособий, оборудования, декораций, костюмов к экологическим праздникам, постановкам.</w:t>
      </w:r>
    </w:p>
    <w:p w14:paraId="14D429E5" w14:textId="77777777" w:rsidR="00641499" w:rsidRPr="00641499" w:rsidRDefault="00641499" w:rsidP="00641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-подбор художественных произведений к экологической тематике;</w:t>
      </w:r>
    </w:p>
    <w:p w14:paraId="2A57F74E" w14:textId="77777777" w:rsidR="00641499" w:rsidRPr="00641499" w:rsidRDefault="00641499" w:rsidP="00641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-изготовление поделок, коллажей, макетов из природного и бросового материала.</w:t>
      </w:r>
    </w:p>
    <w:p w14:paraId="0BB73F42" w14:textId="77777777" w:rsidR="00641499" w:rsidRPr="00641499" w:rsidRDefault="00641499" w:rsidP="00641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-изготовление оборудования для экологической тропинки, природоохранных знаков.</w:t>
      </w:r>
    </w:p>
    <w:p w14:paraId="10028B3D" w14:textId="77777777" w:rsidR="00641499" w:rsidRPr="00641499" w:rsidRDefault="00641499" w:rsidP="00641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-формирование трудовых умений и навыков, адекватных возрасту через поручения, совместные действия и задания, как в группах, так и на территории</w:t>
      </w:r>
    </w:p>
    <w:p w14:paraId="4CA468D8" w14:textId="77777777" w:rsidR="00641499" w:rsidRPr="00641499" w:rsidRDefault="00641499" w:rsidP="00641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-реализация проектов для формирования основ экологического сознания (безопасности окружающего мира).</w:t>
      </w:r>
    </w:p>
    <w:p w14:paraId="5A56FD76" w14:textId="77777777" w:rsidR="00641499" w:rsidRPr="00641499" w:rsidRDefault="00641499" w:rsidP="00641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-знакомство с миром профессий, связанных с экологией (наблюдение, рассматривание альбомов, иллюстраций).</w:t>
      </w:r>
    </w:p>
    <w:p w14:paraId="56466D49" w14:textId="77777777" w:rsidR="00641499" w:rsidRPr="00641499" w:rsidRDefault="00641499" w:rsidP="00641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-подготовка и проведение образовательной деятельности с детьми в центре природы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группы, мини-лаборатории, живом уголке, на экологической тропинке.</w:t>
      </w:r>
    </w:p>
    <w:p w14:paraId="66DB660E" w14:textId="77777777" w:rsidR="00641499" w:rsidRPr="00641499" w:rsidRDefault="00641499" w:rsidP="00641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-участие в подготовке и проведении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экологических праздников детского сада,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инсценировок, спектаклей по сказкам, разыгрывание народных песен, потешек, имитация повадок животных.</w:t>
      </w:r>
    </w:p>
    <w:p w14:paraId="09E70D71" w14:textId="77777777" w:rsidR="00641499" w:rsidRPr="00641499" w:rsidRDefault="00641499" w:rsidP="00641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-дидактические игры, пальчиковый, кукольный театр на закрепление экологических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понятий.</w:t>
      </w:r>
    </w:p>
    <w:p w14:paraId="7FFB602B" w14:textId="77777777" w:rsidR="00641499" w:rsidRPr="00641499" w:rsidRDefault="00641499" w:rsidP="00641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-</w:t>
      </w:r>
      <w:proofErr w:type="spellStart"/>
      <w:r w:rsidRPr="00641499">
        <w:rPr>
          <w:rFonts w:ascii="Tahoma" w:eastAsia="Times New Roman" w:hAnsi="Tahoma" w:cs="Tahoma"/>
          <w:color w:val="000000"/>
          <w:sz w:val="18"/>
          <w:szCs w:val="18"/>
        </w:rPr>
        <w:t>чтение</w:t>
      </w:r>
      <w:proofErr w:type="spellEnd"/>
      <w:r w:rsidRPr="00641499">
        <w:rPr>
          <w:rFonts w:ascii="Tahoma" w:eastAsia="Times New Roman" w:hAnsi="Tahoma" w:cs="Tahoma"/>
          <w:color w:val="000000"/>
          <w:sz w:val="18"/>
          <w:szCs w:val="18"/>
        </w:rPr>
        <w:t xml:space="preserve"> с </w:t>
      </w:r>
      <w:proofErr w:type="spellStart"/>
      <w:proofErr w:type="gramStart"/>
      <w:r w:rsidRPr="00641499">
        <w:rPr>
          <w:rFonts w:ascii="Tahoma" w:eastAsia="Times New Roman" w:hAnsi="Tahoma" w:cs="Tahoma"/>
          <w:color w:val="000000"/>
          <w:sz w:val="18"/>
          <w:szCs w:val="18"/>
        </w:rPr>
        <w:t>обсуждением</w:t>
      </w:r>
      <w:proofErr w:type="spellEnd"/>
      <w:r w:rsidRPr="00641499">
        <w:rPr>
          <w:rFonts w:ascii="Tahoma" w:eastAsia="Times New Roman" w:hAnsi="Tahoma" w:cs="Tahoma"/>
          <w:color w:val="000000"/>
          <w:sz w:val="18"/>
          <w:szCs w:val="18"/>
        </w:rPr>
        <w:t xml:space="preserve">  </w:t>
      </w:r>
      <w:proofErr w:type="spellStart"/>
      <w:r w:rsidRPr="00641499">
        <w:rPr>
          <w:rFonts w:ascii="Tahoma" w:eastAsia="Times New Roman" w:hAnsi="Tahoma" w:cs="Tahoma"/>
          <w:color w:val="000000"/>
          <w:sz w:val="18"/>
          <w:szCs w:val="18"/>
        </w:rPr>
        <w:t>произведения</w:t>
      </w:r>
      <w:proofErr w:type="spellEnd"/>
      <w:proofErr w:type="gramEnd"/>
      <w:r w:rsidRPr="00641499">
        <w:rPr>
          <w:rFonts w:ascii="Tahoma" w:eastAsia="Times New Roman" w:hAnsi="Tahoma" w:cs="Tahoma"/>
          <w:color w:val="000000"/>
          <w:sz w:val="18"/>
          <w:szCs w:val="18"/>
        </w:rPr>
        <w:t>.</w:t>
      </w:r>
    </w:p>
    <w:p w14:paraId="69A553B2" w14:textId="77777777" w:rsidR="00641499" w:rsidRPr="00641499" w:rsidRDefault="00641499" w:rsidP="00641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-</w:t>
      </w:r>
      <w:proofErr w:type="spellStart"/>
      <w:r w:rsidRPr="00641499">
        <w:rPr>
          <w:rFonts w:ascii="Tahoma" w:eastAsia="Times New Roman" w:hAnsi="Tahoma" w:cs="Tahoma"/>
          <w:color w:val="000000"/>
          <w:sz w:val="18"/>
          <w:szCs w:val="18"/>
        </w:rPr>
        <w:t>экологические</w:t>
      </w:r>
      <w:proofErr w:type="spellEnd"/>
      <w:r w:rsidRPr="00641499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641499">
        <w:rPr>
          <w:rFonts w:ascii="Tahoma" w:eastAsia="Times New Roman" w:hAnsi="Tahoma" w:cs="Tahoma"/>
          <w:color w:val="000000"/>
          <w:sz w:val="18"/>
          <w:szCs w:val="18"/>
        </w:rPr>
        <w:t>акции</w:t>
      </w:r>
      <w:proofErr w:type="spellEnd"/>
      <w:r w:rsidRPr="00641499">
        <w:rPr>
          <w:rFonts w:ascii="Tahoma" w:eastAsia="Times New Roman" w:hAnsi="Tahoma" w:cs="Tahoma"/>
          <w:color w:val="000000"/>
          <w:sz w:val="18"/>
          <w:szCs w:val="18"/>
        </w:rPr>
        <w:t xml:space="preserve"> и </w:t>
      </w:r>
      <w:proofErr w:type="spellStart"/>
      <w:r w:rsidRPr="00641499">
        <w:rPr>
          <w:rFonts w:ascii="Tahoma" w:eastAsia="Times New Roman" w:hAnsi="Tahoma" w:cs="Tahoma"/>
          <w:color w:val="000000"/>
          <w:sz w:val="18"/>
          <w:szCs w:val="18"/>
        </w:rPr>
        <w:t>десант</w:t>
      </w:r>
      <w:proofErr w:type="spellEnd"/>
      <w:r w:rsidRPr="00641499">
        <w:rPr>
          <w:rFonts w:ascii="Tahoma" w:eastAsia="Times New Roman" w:hAnsi="Tahoma" w:cs="Tahoma"/>
          <w:color w:val="000000"/>
          <w:sz w:val="18"/>
          <w:szCs w:val="18"/>
        </w:rPr>
        <w:t>.</w:t>
      </w:r>
    </w:p>
    <w:p w14:paraId="0688BA18" w14:textId="77777777" w:rsidR="00641499" w:rsidRPr="00641499" w:rsidRDefault="00641499" w:rsidP="00641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-наблюдения и работа на экологической тропе на территории ДОУ</w:t>
      </w:r>
    </w:p>
    <w:p w14:paraId="4657E9CF" w14:textId="77777777" w:rsidR="00641499" w:rsidRPr="00641499" w:rsidRDefault="00641499" w:rsidP="00641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-подборка наглядных пособий (например, календари погоды и природы, географические карты, коллекции природных и искусственных материалов),</w:t>
      </w:r>
    </w:p>
    <w:p w14:paraId="35B181CB" w14:textId="77777777" w:rsidR="00641499" w:rsidRPr="00641499" w:rsidRDefault="00641499" w:rsidP="00641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-включение современных средств обучения – мультимедийные презентации экологического содержания, видеофильмы (включая мультфильмы).</w:t>
      </w:r>
    </w:p>
    <w:p w14:paraId="75CD092E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т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Таким образом, создается развивающее пространство, которое позволяет стимулировать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у детей познавательные способности.</w:t>
      </w:r>
    </w:p>
    <w:p w14:paraId="55E63201" w14:textId="77777777" w:rsidR="00641499" w:rsidRPr="00641499" w:rsidRDefault="00641499" w:rsidP="0064149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    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Путем создания инновационной развивающей предметно – пространственной среды с интеграцией образовательных областей в условиях ФГОС достигается главная цель экологического воспитания – сформировать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у детей целостный взгляд на природу и место человека в ней, экологическую грамотность, способность любить окружающий мир и бережно относиться к нему.</w:t>
      </w:r>
    </w:p>
    <w:p w14:paraId="7B1939C9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  </w:t>
      </w:r>
    </w:p>
    <w:p w14:paraId="11CAC3AA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14:paraId="2AC11D1D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14:paraId="4D869888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Использованные источники.</w:t>
      </w:r>
    </w:p>
    <w:p w14:paraId="3F967FAF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1.Приказ Минобрнауки России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 30384) [Электронный ресурс]. – Режим доступа: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hyperlink r:id="rId5" w:history="1"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http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://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www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.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rg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.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ru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/2013/11/25/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doshk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standart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dok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.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html</w:t>
        </w:r>
      </w:hyperlink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(дата обращения – 1.10.2015).</w:t>
      </w:r>
    </w:p>
    <w:p w14:paraId="0BAD3418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2. Ахунзянова В. Моделирование предметно – развивающей среды в ДОУ в условиях переходного периода к ФГОС [Электронный ресурс] / Ахунзянова В. // Социальная сеть работников образования. – Режим доступа: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hyperlink r:id="rId6" w:history="1"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http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://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nsportal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.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ru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/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detskiy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sad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/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upravlenie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dou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/2014/12/01/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modelirovanie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predmetno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razvivayushchey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sredy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v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dou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v</w:t>
        </w:r>
      </w:hyperlink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(дата обращения – 3.10.2015).</w:t>
      </w:r>
    </w:p>
    <w:p w14:paraId="0EB43631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3.Боршевецкая Л.А. Особенности проектирования развития воспитанников в дошкольных образовательных учреждениях [Электронный ресурс] / Л.А. Боршевецкая // Фестиваль педагогических идей «Открытый урок». – Режим доступа: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hyperlink r:id="rId7" w:history="1"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http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://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festival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.1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september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.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ru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/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articles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/210838/</w:t>
        </w:r>
      </w:hyperlink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(дата обращения – 5.10.2015).</w:t>
      </w:r>
    </w:p>
    <w:p w14:paraId="328FB57E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4.Дорошина И.Г.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Экологическое воспитание дошкольников в повседневной жизни с учетом ФГОС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[Электронный ресурс] / И.Г.Дорошина //Социальная сеть работников образования. – Режим доступа: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hyperlink r:id="rId8" w:history="1"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http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://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nsportal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.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ru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/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detskiy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sad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/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okruzhayushchiy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mir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/2015/02/17/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ekologicheskoe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vospitanie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doshkolnikov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v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povsednevnoy</w:t>
        </w:r>
        <w:proofErr w:type="spellEnd"/>
      </w:hyperlink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(дата обращения – 5.10.2015).</w:t>
      </w:r>
    </w:p>
    <w:p w14:paraId="4E326562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5.Рыжова Н.А. Программа «Наш дом – природа»: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Блок занятий «Я и Природа» [Текст] /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Н.А. Рыжова. – М.: «Карапуз-дидактика», 2005. – 192 с. – 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ISBN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5-9715-0004-Х.</w:t>
      </w:r>
    </w:p>
    <w:p w14:paraId="7E684CCB" w14:textId="77777777" w:rsidR="00641499" w:rsidRPr="00641499" w:rsidRDefault="00641499" w:rsidP="00641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ru-RU"/>
        </w:rPr>
        <w:t>6.Сахаутдинова М.Ф. Проектная деятельность в ДОУ. Экологический проект «Деревья нашего участка» [Электронный ресурс] / М.Ф. Сахаутдинова // Фестиваль педагогических идей «Открытый урок». – Режим доступа:</w:t>
      </w:r>
      <w:r w:rsidRPr="0064149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</w:rPr>
        <w:t> </w:t>
      </w:r>
      <w:hyperlink r:id="rId9" w:history="1"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shd w:val="clear" w:color="auto" w:fill="FFFFFF"/>
          </w:rPr>
          <w:t>http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shd w:val="clear" w:color="auto" w:fill="FFFFFF"/>
            <w:lang w:val="ru-RU"/>
          </w:rPr>
          <w:t>://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shd w:val="clear" w:color="auto" w:fill="FFFFFF"/>
          </w:rPr>
          <w:t>festival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shd w:val="clear" w:color="auto" w:fill="FFFFFF"/>
            <w:lang w:val="ru-RU"/>
          </w:rPr>
          <w:t>.1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shd w:val="clear" w:color="auto" w:fill="FFFFFF"/>
          </w:rPr>
          <w:t>september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shd w:val="clear" w:color="auto" w:fill="FFFFFF"/>
            <w:lang w:val="ru-RU"/>
          </w:rPr>
          <w:t>.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shd w:val="clear" w:color="auto" w:fill="FFFFFF"/>
          </w:rPr>
          <w:t>ru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shd w:val="clear" w:color="auto" w:fill="FFFFFF"/>
            <w:lang w:val="ru-RU"/>
          </w:rPr>
          <w:t>/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shd w:val="clear" w:color="auto" w:fill="FFFFFF"/>
          </w:rPr>
          <w:t>articles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shd w:val="clear" w:color="auto" w:fill="FFFFFF"/>
            <w:lang w:val="ru-RU"/>
          </w:rPr>
          <w:t>/601732/</w:t>
        </w:r>
      </w:hyperlink>
      <w:r w:rsidRPr="0064149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ru-RU"/>
        </w:rPr>
        <w:t>(дата обращения – 5.10.2015).</w:t>
      </w:r>
      <w:r w:rsidRPr="0064149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ru-RU"/>
        </w:rPr>
        <w:t>7.Тимофеева И.В.</w:t>
      </w:r>
      <w:r w:rsidRPr="0064149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ru-RU"/>
        </w:rPr>
        <w:t xml:space="preserve">Развивающая среда для экологического образования: экологические комплексы в ДОУ [Электронный ресурс] </w:t>
      </w:r>
      <w:r w:rsidRPr="0064149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ru-RU"/>
        </w:rPr>
        <w:lastRenderedPageBreak/>
        <w:t>/</w:t>
      </w:r>
      <w:r w:rsidRPr="0064149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ru-RU"/>
        </w:rPr>
        <w:t>И.В.Тимофеева // Социальная сеть работников образования.</w:t>
      </w:r>
      <w:r w:rsidRPr="0064149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ru-RU"/>
        </w:rPr>
        <w:t>– Режим доступа:</w:t>
      </w:r>
      <w:r w:rsidRPr="00641499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41499">
        <w:rPr>
          <w:rFonts w:ascii="Times New Roman" w:eastAsia="Times New Roman" w:hAnsi="Times New Roman" w:cs="Times New Roman"/>
          <w:sz w:val="24"/>
          <w:szCs w:val="24"/>
        </w:rPr>
        <w:instrText>HYPERLINK</w:instrText>
      </w:r>
      <w:r w:rsidRPr="00641499">
        <w:rPr>
          <w:rFonts w:ascii="Times New Roman" w:eastAsia="Times New Roman" w:hAnsi="Times New Roman" w:cs="Times New Roman"/>
          <w:sz w:val="24"/>
          <w:szCs w:val="24"/>
          <w:lang w:val="ru-RU"/>
        </w:rPr>
        <w:instrText xml:space="preserve"> "</w:instrText>
      </w:r>
      <w:r w:rsidRPr="00641499">
        <w:rPr>
          <w:rFonts w:ascii="Times New Roman" w:eastAsia="Times New Roman" w:hAnsi="Times New Roman" w:cs="Times New Roman"/>
          <w:sz w:val="24"/>
          <w:szCs w:val="24"/>
        </w:rPr>
        <w:instrText>http</w:instrText>
      </w:r>
      <w:r w:rsidRPr="00641499">
        <w:rPr>
          <w:rFonts w:ascii="Times New Roman" w:eastAsia="Times New Roman" w:hAnsi="Times New Roman" w:cs="Times New Roman"/>
          <w:sz w:val="24"/>
          <w:szCs w:val="24"/>
          <w:lang w:val="ru-RU"/>
        </w:rPr>
        <w:instrText>://</w:instrText>
      </w:r>
      <w:r w:rsidRPr="00641499">
        <w:rPr>
          <w:rFonts w:ascii="Times New Roman" w:eastAsia="Times New Roman" w:hAnsi="Times New Roman" w:cs="Times New Roman"/>
          <w:sz w:val="24"/>
          <w:szCs w:val="24"/>
        </w:rPr>
        <w:instrText>nsportal</w:instrText>
      </w:r>
      <w:r w:rsidRPr="00641499">
        <w:rPr>
          <w:rFonts w:ascii="Times New Roman" w:eastAsia="Times New Roman" w:hAnsi="Times New Roman" w:cs="Times New Roman"/>
          <w:sz w:val="24"/>
          <w:szCs w:val="24"/>
          <w:lang w:val="ru-RU"/>
        </w:rPr>
        <w:instrText>.</w:instrText>
      </w:r>
      <w:r w:rsidRPr="00641499">
        <w:rPr>
          <w:rFonts w:ascii="Times New Roman" w:eastAsia="Times New Roman" w:hAnsi="Times New Roman" w:cs="Times New Roman"/>
          <w:sz w:val="24"/>
          <w:szCs w:val="24"/>
        </w:rPr>
        <w:instrText>ru</w:instrText>
      </w:r>
      <w:r w:rsidRPr="00641499">
        <w:rPr>
          <w:rFonts w:ascii="Times New Roman" w:eastAsia="Times New Roman" w:hAnsi="Times New Roman" w:cs="Times New Roman"/>
          <w:sz w:val="24"/>
          <w:szCs w:val="24"/>
          <w:lang w:val="ru-RU"/>
        </w:rPr>
        <w:instrText>/</w:instrText>
      </w:r>
      <w:r w:rsidRPr="00641499">
        <w:rPr>
          <w:rFonts w:ascii="Times New Roman" w:eastAsia="Times New Roman" w:hAnsi="Times New Roman" w:cs="Times New Roman"/>
          <w:sz w:val="24"/>
          <w:szCs w:val="24"/>
        </w:rPr>
        <w:instrText>detskiy</w:instrText>
      </w:r>
      <w:r w:rsidRPr="00641499">
        <w:rPr>
          <w:rFonts w:ascii="Times New Roman" w:eastAsia="Times New Roman" w:hAnsi="Times New Roman" w:cs="Times New Roman"/>
          <w:sz w:val="24"/>
          <w:szCs w:val="24"/>
          <w:lang w:val="ru-RU"/>
        </w:rPr>
        <w:instrText>-</w:instrText>
      </w:r>
      <w:r w:rsidRPr="00641499">
        <w:rPr>
          <w:rFonts w:ascii="Times New Roman" w:eastAsia="Times New Roman" w:hAnsi="Times New Roman" w:cs="Times New Roman"/>
          <w:sz w:val="24"/>
          <w:szCs w:val="24"/>
        </w:rPr>
        <w:instrText>sad</w:instrText>
      </w:r>
      <w:r w:rsidRPr="00641499">
        <w:rPr>
          <w:rFonts w:ascii="Times New Roman" w:eastAsia="Times New Roman" w:hAnsi="Times New Roman" w:cs="Times New Roman"/>
          <w:sz w:val="24"/>
          <w:szCs w:val="24"/>
          <w:lang w:val="ru-RU"/>
        </w:rPr>
        <w:instrText>/</w:instrText>
      </w:r>
      <w:r w:rsidRPr="00641499">
        <w:rPr>
          <w:rFonts w:ascii="Times New Roman" w:eastAsia="Times New Roman" w:hAnsi="Times New Roman" w:cs="Times New Roman"/>
          <w:sz w:val="24"/>
          <w:szCs w:val="24"/>
        </w:rPr>
        <w:instrText>raznoe</w:instrText>
      </w:r>
      <w:r w:rsidRPr="00641499">
        <w:rPr>
          <w:rFonts w:ascii="Times New Roman" w:eastAsia="Times New Roman" w:hAnsi="Times New Roman" w:cs="Times New Roman"/>
          <w:sz w:val="24"/>
          <w:szCs w:val="24"/>
          <w:lang w:val="ru-RU"/>
        </w:rPr>
        <w:instrText>/2014/02/10/</w:instrText>
      </w:r>
      <w:r w:rsidRPr="00641499">
        <w:rPr>
          <w:rFonts w:ascii="Times New Roman" w:eastAsia="Times New Roman" w:hAnsi="Times New Roman" w:cs="Times New Roman"/>
          <w:sz w:val="24"/>
          <w:szCs w:val="24"/>
        </w:rPr>
        <w:instrText>razvivayushchaya</w:instrText>
      </w:r>
      <w:r w:rsidRPr="00641499">
        <w:rPr>
          <w:rFonts w:ascii="Times New Roman" w:eastAsia="Times New Roman" w:hAnsi="Times New Roman" w:cs="Times New Roman"/>
          <w:sz w:val="24"/>
          <w:szCs w:val="24"/>
          <w:lang w:val="ru-RU"/>
        </w:rPr>
        <w:instrText>-</w:instrText>
      </w:r>
      <w:r w:rsidRPr="00641499">
        <w:rPr>
          <w:rFonts w:ascii="Times New Roman" w:eastAsia="Times New Roman" w:hAnsi="Times New Roman" w:cs="Times New Roman"/>
          <w:sz w:val="24"/>
          <w:szCs w:val="24"/>
        </w:rPr>
        <w:instrText>sreda</w:instrText>
      </w:r>
      <w:r w:rsidRPr="00641499">
        <w:rPr>
          <w:rFonts w:ascii="Times New Roman" w:eastAsia="Times New Roman" w:hAnsi="Times New Roman" w:cs="Times New Roman"/>
          <w:sz w:val="24"/>
          <w:szCs w:val="24"/>
          <w:lang w:val="ru-RU"/>
        </w:rPr>
        <w:instrText>-</w:instrText>
      </w:r>
      <w:r w:rsidRPr="00641499">
        <w:rPr>
          <w:rFonts w:ascii="Times New Roman" w:eastAsia="Times New Roman" w:hAnsi="Times New Roman" w:cs="Times New Roman"/>
          <w:sz w:val="24"/>
          <w:szCs w:val="24"/>
        </w:rPr>
        <w:instrText>dlya</w:instrText>
      </w:r>
      <w:r w:rsidRPr="00641499">
        <w:rPr>
          <w:rFonts w:ascii="Times New Roman" w:eastAsia="Times New Roman" w:hAnsi="Times New Roman" w:cs="Times New Roman"/>
          <w:sz w:val="24"/>
          <w:szCs w:val="24"/>
          <w:lang w:val="ru-RU"/>
        </w:rPr>
        <w:instrText>-</w:instrText>
      </w:r>
      <w:r w:rsidRPr="00641499">
        <w:rPr>
          <w:rFonts w:ascii="Times New Roman" w:eastAsia="Times New Roman" w:hAnsi="Times New Roman" w:cs="Times New Roman"/>
          <w:sz w:val="24"/>
          <w:szCs w:val="24"/>
        </w:rPr>
        <w:instrText>ekologicheskogo</w:instrText>
      </w:r>
      <w:r w:rsidRPr="00641499">
        <w:rPr>
          <w:rFonts w:ascii="Times New Roman" w:eastAsia="Times New Roman" w:hAnsi="Times New Roman" w:cs="Times New Roman"/>
          <w:sz w:val="24"/>
          <w:szCs w:val="24"/>
          <w:lang w:val="ru-RU"/>
        </w:rPr>
        <w:instrText>-</w:instrText>
      </w:r>
      <w:r w:rsidRPr="00641499">
        <w:rPr>
          <w:rFonts w:ascii="Times New Roman" w:eastAsia="Times New Roman" w:hAnsi="Times New Roman" w:cs="Times New Roman"/>
          <w:sz w:val="24"/>
          <w:szCs w:val="24"/>
        </w:rPr>
        <w:instrText>obrazovaniya</w:instrText>
      </w:r>
      <w:r w:rsidRPr="00641499">
        <w:rPr>
          <w:rFonts w:ascii="Times New Roman" w:eastAsia="Times New Roman" w:hAnsi="Times New Roman" w:cs="Times New Roman"/>
          <w:sz w:val="24"/>
          <w:szCs w:val="24"/>
          <w:lang w:val="ru-RU"/>
        </w:rPr>
        <w:instrText>"</w:instrText>
      </w:r>
      <w:r w:rsidRPr="00641499">
        <w:rPr>
          <w:rFonts w:ascii="Times New Roman" w:eastAsia="Times New Roman" w:hAnsi="Times New Roman" w:cs="Times New Roman"/>
          <w:sz w:val="24"/>
          <w:szCs w:val="24"/>
        </w:rPr>
      </w:r>
      <w:r w:rsidRPr="00641499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</w:rPr>
        <w:t>http</w:t>
      </w:r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  <w:lang w:val="ru-RU"/>
        </w:rPr>
        <w:t>://</w:t>
      </w:r>
      <w:proofErr w:type="spellStart"/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</w:rPr>
        <w:t>nsportal</w:t>
      </w:r>
      <w:proofErr w:type="spellEnd"/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  <w:lang w:val="ru-RU"/>
        </w:rPr>
        <w:t>.</w:t>
      </w:r>
      <w:proofErr w:type="spellStart"/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</w:rPr>
        <w:t>ru</w:t>
      </w:r>
      <w:proofErr w:type="spellEnd"/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  <w:lang w:val="ru-RU"/>
        </w:rPr>
        <w:t>/</w:t>
      </w:r>
      <w:proofErr w:type="spellStart"/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</w:rPr>
        <w:t>detskiy</w:t>
      </w:r>
      <w:proofErr w:type="spellEnd"/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  <w:lang w:val="ru-RU"/>
        </w:rPr>
        <w:t>-</w:t>
      </w:r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</w:rPr>
        <w:t>sad</w:t>
      </w:r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  <w:lang w:val="ru-RU"/>
        </w:rPr>
        <w:t>/</w:t>
      </w:r>
      <w:proofErr w:type="spellStart"/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</w:rPr>
        <w:t>raznoe</w:t>
      </w:r>
      <w:proofErr w:type="spellEnd"/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  <w:lang w:val="ru-RU"/>
        </w:rPr>
        <w:t>/2014/02/10/</w:t>
      </w:r>
      <w:proofErr w:type="spellStart"/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</w:rPr>
        <w:t>razvivayushchaya</w:t>
      </w:r>
      <w:proofErr w:type="spellEnd"/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  <w:lang w:val="ru-RU"/>
        </w:rPr>
        <w:t>-</w:t>
      </w:r>
      <w:proofErr w:type="spellStart"/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</w:rPr>
        <w:t>sreda</w:t>
      </w:r>
      <w:proofErr w:type="spellEnd"/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  <w:lang w:val="ru-RU"/>
        </w:rPr>
        <w:t>-</w:t>
      </w:r>
      <w:proofErr w:type="spellStart"/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</w:rPr>
        <w:t>dlya</w:t>
      </w:r>
      <w:proofErr w:type="spellEnd"/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  <w:lang w:val="ru-RU"/>
        </w:rPr>
        <w:t>-</w:t>
      </w:r>
      <w:proofErr w:type="spellStart"/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</w:rPr>
        <w:t>ekologicheskogo</w:t>
      </w:r>
      <w:proofErr w:type="spellEnd"/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  <w:lang w:val="ru-RU"/>
        </w:rPr>
        <w:t>-</w:t>
      </w:r>
      <w:proofErr w:type="spellStart"/>
      <w:r w:rsidRPr="00641499">
        <w:rPr>
          <w:rFonts w:ascii="Tahoma" w:eastAsia="Times New Roman" w:hAnsi="Tahoma" w:cs="Tahoma"/>
          <w:color w:val="0576AC"/>
          <w:sz w:val="18"/>
          <w:szCs w:val="18"/>
          <w:u w:val="single"/>
          <w:shd w:val="clear" w:color="auto" w:fill="FFFFFF"/>
        </w:rPr>
        <w:t>obrazovaniya</w:t>
      </w:r>
      <w:proofErr w:type="spellEnd"/>
      <w:r w:rsidRPr="00641499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64149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ru-RU"/>
        </w:rPr>
        <w:t>(дата обращения 4.10.2015).</w:t>
      </w:r>
    </w:p>
    <w:p w14:paraId="0257130B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8.Удовика А. В. Инновационный подход к организации работы по экологическому образованию детей дошкольного возраста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[Электронный ресурс] / А. В. Удовика // Научная библиотека открытого доступа «КиберЛенинка».</w:t>
      </w:r>
      <w:r w:rsidRPr="00641499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– Режим доступа: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hyperlink r:id="rId10" w:history="1"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http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://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cyberleninka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.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ru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/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article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/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n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/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innovatsionnyy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podhod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k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organizatsii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raboty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po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ekologicheskomu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obrazovaniyu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detey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doshkolnogo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vozrasta</w:t>
        </w:r>
        <w:proofErr w:type="spellEnd"/>
      </w:hyperlink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(дата обращения –4.10.2015).</w:t>
      </w:r>
    </w:p>
    <w:p w14:paraId="618233E2" w14:textId="77777777" w:rsidR="00641499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9.Чердымова Е. И. Инновационные технологии в формировании экологического сознания у дошкольников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[Электронный ресурс] /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Е. И.Чердымова //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Научная библиотека открытого доступа «КиберЛенинка».</w:t>
      </w:r>
      <w:r w:rsidRPr="00641499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– Режим доступа: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hyperlink r:id="rId11" w:history="1"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http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://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cyberleninka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.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ru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/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article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/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n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/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innovatsionnye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tehnologii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v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formirovanii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ekologicheskogo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soznaniya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u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doshkolnikov</w:t>
        </w:r>
        <w:proofErr w:type="spellEnd"/>
      </w:hyperlink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(дата обращения – 4.10.2015).</w:t>
      </w:r>
    </w:p>
    <w:p w14:paraId="17A17643" w14:textId="6042C192" w:rsidR="004C45D5" w:rsidRPr="00641499" w:rsidRDefault="00641499" w:rsidP="006414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10. Шевякова Л. Г. Инновационный опыт по экологическому воспитанию дошкольников [Электронный ресурс] / Л. Г. Шевякова // Международный образовательный портал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proofErr w:type="spellStart"/>
      <w:r w:rsidRPr="00641499">
        <w:rPr>
          <w:rFonts w:ascii="Tahoma" w:eastAsia="Times New Roman" w:hAnsi="Tahoma" w:cs="Tahoma"/>
          <w:color w:val="000000"/>
          <w:sz w:val="18"/>
          <w:szCs w:val="18"/>
        </w:rPr>
        <w:t>Maam</w:t>
      </w:r>
      <w:proofErr w:type="spellEnd"/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</w:t>
      </w:r>
      <w:proofErr w:type="spellStart"/>
      <w:r w:rsidRPr="00641499">
        <w:rPr>
          <w:rFonts w:ascii="Tahoma" w:eastAsia="Times New Roman" w:hAnsi="Tahoma" w:cs="Tahoma"/>
          <w:color w:val="000000"/>
          <w:sz w:val="18"/>
          <w:szCs w:val="18"/>
        </w:rPr>
        <w:t>ru</w:t>
      </w:r>
      <w:proofErr w:type="spellEnd"/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 – Режим доступа: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hyperlink r:id="rId12" w:history="1"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http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://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www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.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maam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.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ru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/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detskijsad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/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inovacionyi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opyt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po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yekologicheskomu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vospitaniyu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-</w:t>
        </w:r>
        <w:proofErr w:type="spellStart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doshkolnikov</w:t>
        </w:r>
        <w:proofErr w:type="spellEnd"/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  <w:lang w:val="ru-RU"/>
          </w:rPr>
          <w:t>.</w:t>
        </w:r>
        <w:r w:rsidRPr="00641499">
          <w:rPr>
            <w:rFonts w:ascii="Tahoma" w:eastAsia="Times New Roman" w:hAnsi="Tahoma" w:cs="Tahoma"/>
            <w:color w:val="0576AC"/>
            <w:sz w:val="18"/>
            <w:szCs w:val="18"/>
            <w:u w:val="single"/>
          </w:rPr>
          <w:t>html</w:t>
        </w:r>
      </w:hyperlink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(дата обращения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–</w:t>
      </w:r>
      <w:r w:rsidRPr="0064149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41499">
        <w:rPr>
          <w:rFonts w:ascii="Tahoma" w:eastAsia="Times New Roman" w:hAnsi="Tahoma" w:cs="Tahoma"/>
          <w:color w:val="000000"/>
          <w:sz w:val="18"/>
          <w:szCs w:val="18"/>
          <w:lang w:val="ru-RU"/>
        </w:rPr>
        <w:t>4.10.2015).</w:t>
      </w:r>
    </w:p>
    <w:sectPr w:rsidR="004C45D5" w:rsidRPr="0064149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65D8D"/>
    <w:multiLevelType w:val="multilevel"/>
    <w:tmpl w:val="6766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D6767"/>
    <w:multiLevelType w:val="multilevel"/>
    <w:tmpl w:val="5058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7101487">
    <w:abstractNumId w:val="0"/>
  </w:num>
  <w:num w:numId="2" w16cid:durableId="740181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89"/>
    <w:rsid w:val="004C45D5"/>
    <w:rsid w:val="00641499"/>
    <w:rsid w:val="00B7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DC27E"/>
  <w15:chartTrackingRefBased/>
  <w15:docId w15:val="{88AB03DE-A055-4ABF-B86C-D2C5FC7F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7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77589"/>
    <w:rPr>
      <w:b/>
      <w:bCs/>
    </w:rPr>
  </w:style>
  <w:style w:type="character" w:customStyle="1" w:styleId="c0">
    <w:name w:val="c0"/>
    <w:basedOn w:val="DefaultParagraphFont"/>
    <w:rsid w:val="00B77589"/>
  </w:style>
  <w:style w:type="character" w:styleId="Emphasis">
    <w:name w:val="Emphasis"/>
    <w:basedOn w:val="DefaultParagraphFont"/>
    <w:uiPriority w:val="20"/>
    <w:qFormat/>
    <w:rsid w:val="00B7758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77589"/>
    <w:rPr>
      <w:color w:val="0000FF"/>
      <w:u w:val="single"/>
    </w:rPr>
  </w:style>
  <w:style w:type="paragraph" w:customStyle="1" w:styleId="a-txt">
    <w:name w:val="a-txt"/>
    <w:basedOn w:val="Normal"/>
    <w:rsid w:val="00641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al"/>
    <w:rsid w:val="00641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DefaultParagraphFont"/>
    <w:rsid w:val="00641499"/>
  </w:style>
  <w:style w:type="character" w:customStyle="1" w:styleId="s1">
    <w:name w:val="s1"/>
    <w:basedOn w:val="DefaultParagraphFont"/>
    <w:rsid w:val="00641499"/>
  </w:style>
  <w:style w:type="paragraph" w:customStyle="1" w:styleId="default">
    <w:name w:val="default"/>
    <w:basedOn w:val="Normal"/>
    <w:rsid w:val="00641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arch-hl">
    <w:name w:val="search-hl"/>
    <w:basedOn w:val="DefaultParagraphFont"/>
    <w:rsid w:val="00641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detskiy-sad/okruzhayushchiy-mir/2015/02/17/ekologicheskoe-vospitanie-doshkolnikov-v-povsednevno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210838/" TargetMode="External"/><Relationship Id="rId12" Type="http://schemas.openxmlformats.org/officeDocument/2006/relationships/hyperlink" Target="http://www.maam.ru/detskijsad/inovacionyi-opyt-po-yekologicheskomu-vospitaniyu-doshkolniko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detskiy-sad/upravlenie-dou/2014/12/01/modelirovanie-predmetno-razvivayushchey-sredy-v-dou-v" TargetMode="External"/><Relationship Id="rId11" Type="http://schemas.openxmlformats.org/officeDocument/2006/relationships/hyperlink" Target="http://cyberleninka.ru/article/n/innovatsionnye-tehnologii-v-formirovanii-ekologicheskogo-soznaniya-u-doshkolnikov" TargetMode="External"/><Relationship Id="rId5" Type="http://schemas.openxmlformats.org/officeDocument/2006/relationships/hyperlink" Target="http://www.rg.ru/2013/11/25/doshk-standart-dok.html" TargetMode="External"/><Relationship Id="rId10" Type="http://schemas.openxmlformats.org/officeDocument/2006/relationships/hyperlink" Target="http://cyberleninka.ru/article/n/innovatsionnyy-podhod-k-organizatsii-raboty-po-ekologicheskomu-obrazovaniyu-detey-doshkolnogo-vozras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601732/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2774</Words>
  <Characters>15817</Characters>
  <Application>Microsoft Office Word</Application>
  <DocSecurity>0</DocSecurity>
  <Lines>131</Lines>
  <Paragraphs>37</Paragraphs>
  <ScaleCrop>false</ScaleCrop>
  <Company/>
  <LinksUpToDate>false</LinksUpToDate>
  <CharactersWithSpaces>18554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Zaykova</dc:creator>
  <cp:keywords/>
  <dc:description/>
  <cp:lastModifiedBy>Alla Zaykova</cp:lastModifiedBy>
  <cp:revision>2</cp:revision>
  <dcterms:created xsi:type="dcterms:W3CDTF">2023-07-19T17:29:00Z</dcterms:created>
  <dcterms:modified xsi:type="dcterms:W3CDTF">2023-07-19T17:29:00Z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973e85-9994-44d2-9354-6bc6be13ea5d_Enabled">
    <vt:lpwstr>true</vt:lpwstr>
  </property>
  <property fmtid="{D5CDD505-2E9C-101B-9397-08002B2CF9AE}" pid="3" name="MSIP_Label_1c973e85-9994-44d2-9354-6bc6be13ea5d_SetDate">
    <vt:lpwstr>2023-07-19T17:25:55Z</vt:lpwstr>
  </property>
  <property fmtid="{D5CDD505-2E9C-101B-9397-08002B2CF9AE}" pid="4" name="MSIP_Label_1c973e85-9994-44d2-9354-6bc6be13ea5d_Method">
    <vt:lpwstr>Standard</vt:lpwstr>
  </property>
  <property fmtid="{D5CDD505-2E9C-101B-9397-08002B2CF9AE}" pid="5" name="MSIP_Label_1c973e85-9994-44d2-9354-6bc6be13ea5d_Name">
    <vt:lpwstr>1c973e85-9994-44d2-9354-6bc6be13ea5d</vt:lpwstr>
  </property>
  <property fmtid="{D5CDD505-2E9C-101B-9397-08002B2CF9AE}" pid="6" name="MSIP_Label_1c973e85-9994-44d2-9354-6bc6be13ea5d_SiteId">
    <vt:lpwstr>01c999f0-c6f3-47dc-92cf-4f2d06feda2c</vt:lpwstr>
  </property>
  <property fmtid="{D5CDD505-2E9C-101B-9397-08002B2CF9AE}" pid="7" name="MSIP_Label_1c973e85-9994-44d2-9354-6bc6be13ea5d_ActionId">
    <vt:lpwstr>8ed9b4a5-fee6-452a-b5a7-6e55b3d80503</vt:lpwstr>
  </property>
  <property fmtid="{D5CDD505-2E9C-101B-9397-08002B2CF9AE}" pid="8" name="MSIP_Label_1c973e85-9994-44d2-9354-6bc6be13ea5d_ContentBits">
    <vt:lpwstr>0</vt:lpwstr>
  </property>
</Properties>
</file>