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BF" w:rsidRPr="00393F1F" w:rsidRDefault="00290FBF" w:rsidP="00290FBF">
      <w:pPr>
        <w:pStyle w:val="aa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Муниципальное бюджетное общеобразовательное учреждение</w:t>
      </w:r>
    </w:p>
    <w:p w:rsidR="00290FBF" w:rsidRDefault="00290FBF" w:rsidP="00290FBF">
      <w:pPr>
        <w:pStyle w:val="aa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«</w:t>
      </w:r>
      <w:r>
        <w:rPr>
          <w:rFonts w:ascii="Times New Roman" w:hAnsi="Times New Roman" w:cs="Times New Roman"/>
          <w:b/>
          <w:i/>
          <w:sz w:val="32"/>
        </w:rPr>
        <w:t>Средняя общеобразовательная школа №16</w:t>
      </w:r>
      <w:r w:rsidRPr="00393F1F">
        <w:rPr>
          <w:rFonts w:ascii="Times New Roman" w:hAnsi="Times New Roman" w:cs="Times New Roman"/>
          <w:b/>
          <w:i/>
          <w:sz w:val="32"/>
        </w:rPr>
        <w:t>»</w:t>
      </w:r>
    </w:p>
    <w:p w:rsidR="00290FBF" w:rsidRPr="00393F1F" w:rsidRDefault="00290FBF" w:rsidP="00290FBF">
      <w:pPr>
        <w:pStyle w:val="aa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Дошкольное отделение №2</w:t>
      </w:r>
    </w:p>
    <w:p w:rsidR="00363A67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28"/>
        </w:rPr>
      </w:pPr>
    </w:p>
    <w:p w:rsidR="00363A67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28"/>
        </w:rPr>
      </w:pPr>
    </w:p>
    <w:p w:rsidR="00363A67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28"/>
        </w:rPr>
      </w:pPr>
    </w:p>
    <w:p w:rsidR="00363A67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28"/>
        </w:rPr>
      </w:pPr>
    </w:p>
    <w:p w:rsidR="00363A67" w:rsidRPr="00290FBF" w:rsidRDefault="00290FBF" w:rsidP="00363A67">
      <w:pPr>
        <w:spacing w:after="120"/>
        <w:jc w:val="center"/>
        <w:rPr>
          <w:rFonts w:ascii="Times New Roman" w:hAnsi="Times New Roman" w:cs="Times New Roman"/>
          <w:b/>
          <w:caps/>
          <w:sz w:val="52"/>
        </w:rPr>
      </w:pPr>
      <w:r w:rsidRPr="00290FBF">
        <w:rPr>
          <w:rFonts w:ascii="Times New Roman" w:hAnsi="Times New Roman" w:cs="Times New Roman"/>
          <w:b/>
          <w:caps/>
          <w:sz w:val="52"/>
        </w:rPr>
        <w:t>ДОКЛАД</w:t>
      </w:r>
    </w:p>
    <w:p w:rsidR="00290FBF" w:rsidRPr="00290FBF" w:rsidRDefault="00290FBF" w:rsidP="00290FBF">
      <w:pPr>
        <w:pStyle w:val="aa"/>
        <w:jc w:val="center"/>
        <w:rPr>
          <w:rFonts w:ascii="Times New Roman" w:hAnsi="Times New Roman" w:cs="Times New Roman"/>
          <w:b/>
          <w:sz w:val="52"/>
          <w:szCs w:val="56"/>
        </w:rPr>
      </w:pPr>
      <w:r w:rsidRPr="00290FBF">
        <w:rPr>
          <w:rFonts w:ascii="Times New Roman" w:hAnsi="Times New Roman" w:cs="Times New Roman"/>
          <w:b/>
          <w:sz w:val="52"/>
          <w:szCs w:val="56"/>
        </w:rPr>
        <w:t>на районном семинаре-практикуме</w:t>
      </w:r>
    </w:p>
    <w:p w:rsidR="00363A67" w:rsidRPr="00831821" w:rsidRDefault="00363A67" w:rsidP="00363A67">
      <w:pPr>
        <w:spacing w:after="120"/>
        <w:rPr>
          <w:rFonts w:ascii="Times New Roman" w:hAnsi="Times New Roman" w:cs="Times New Roman"/>
          <w:b/>
          <w:caps/>
          <w:sz w:val="48"/>
        </w:rPr>
      </w:pPr>
    </w:p>
    <w:p w:rsidR="00C47D7E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48"/>
        </w:rPr>
      </w:pPr>
      <w:r w:rsidRPr="00AC0A3E">
        <w:rPr>
          <w:rFonts w:ascii="Times New Roman" w:hAnsi="Times New Roman" w:cs="Times New Roman"/>
          <w:b/>
          <w:caps/>
          <w:sz w:val="48"/>
        </w:rPr>
        <w:t>Развитие познавательно</w:t>
      </w:r>
      <w:r>
        <w:rPr>
          <w:rFonts w:ascii="Times New Roman" w:hAnsi="Times New Roman" w:cs="Times New Roman"/>
          <w:b/>
          <w:caps/>
          <w:sz w:val="48"/>
        </w:rPr>
        <w:t xml:space="preserve">й активности дошкольников через применение </w:t>
      </w:r>
    </w:p>
    <w:p w:rsidR="00C47D7E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48"/>
        </w:rPr>
        <w:t xml:space="preserve">игровой технологии </w:t>
      </w:r>
    </w:p>
    <w:p w:rsidR="00363A67" w:rsidRPr="00AC0A3E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48"/>
        </w:rPr>
      </w:pPr>
      <w:r>
        <w:rPr>
          <w:rFonts w:ascii="Times New Roman" w:hAnsi="Times New Roman" w:cs="Times New Roman"/>
          <w:b/>
          <w:caps/>
          <w:sz w:val="48"/>
        </w:rPr>
        <w:t>«Кубики б.п.никитина»</w:t>
      </w:r>
    </w:p>
    <w:p w:rsidR="00363A67" w:rsidRPr="00831821" w:rsidRDefault="00363A67" w:rsidP="00363A67">
      <w:pPr>
        <w:spacing w:after="120"/>
        <w:jc w:val="center"/>
        <w:rPr>
          <w:rFonts w:ascii="Times New Roman" w:hAnsi="Times New Roman" w:cs="Times New Roman"/>
          <w:b/>
          <w:caps/>
          <w:sz w:val="48"/>
        </w:rPr>
      </w:pPr>
    </w:p>
    <w:p w:rsidR="00363A67" w:rsidRDefault="00363A67" w:rsidP="00363A67">
      <w:pPr>
        <w:spacing w:after="120"/>
        <w:rPr>
          <w:rFonts w:ascii="Times New Roman" w:hAnsi="Times New Roman" w:cs="Times New Roman"/>
          <w:b/>
          <w:caps/>
          <w:sz w:val="28"/>
        </w:rPr>
      </w:pPr>
    </w:p>
    <w:p w:rsidR="00363A67" w:rsidRPr="00290FBF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b/>
          <w:sz w:val="36"/>
          <w:szCs w:val="28"/>
        </w:rPr>
      </w:pPr>
      <w:r w:rsidRPr="00290FBF">
        <w:rPr>
          <w:rFonts w:ascii="Times New Roman" w:eastAsia="Times New Roman" w:hAnsi="Times New Roman" w:cs="Times New Roman"/>
          <w:b/>
          <w:sz w:val="36"/>
          <w:szCs w:val="28"/>
        </w:rPr>
        <w:t>Подготовил</w:t>
      </w:r>
      <w:r w:rsidR="00290FBF">
        <w:rPr>
          <w:rFonts w:ascii="Times New Roman" w:eastAsia="Times New Roman" w:hAnsi="Times New Roman" w:cs="Times New Roman"/>
          <w:b/>
          <w:sz w:val="36"/>
          <w:szCs w:val="28"/>
        </w:rPr>
        <w:t>а</w:t>
      </w:r>
      <w:r w:rsidRPr="00290FBF">
        <w:rPr>
          <w:rFonts w:ascii="Times New Roman" w:eastAsia="Times New Roman" w:hAnsi="Times New Roman" w:cs="Times New Roman"/>
          <w:b/>
          <w:sz w:val="36"/>
          <w:szCs w:val="28"/>
        </w:rPr>
        <w:t xml:space="preserve"> воспитатель </w:t>
      </w:r>
    </w:p>
    <w:p w:rsidR="00363A67" w:rsidRPr="00290FBF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b/>
          <w:sz w:val="36"/>
          <w:szCs w:val="28"/>
        </w:rPr>
      </w:pPr>
      <w:r w:rsidRPr="00290FBF">
        <w:rPr>
          <w:rFonts w:ascii="Times New Roman" w:eastAsia="Times New Roman" w:hAnsi="Times New Roman" w:cs="Times New Roman"/>
          <w:b/>
          <w:sz w:val="36"/>
          <w:szCs w:val="28"/>
        </w:rPr>
        <w:t xml:space="preserve">первой квалификационной категории: </w:t>
      </w:r>
    </w:p>
    <w:p w:rsidR="00363A67" w:rsidRPr="00290FBF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b/>
          <w:sz w:val="36"/>
          <w:szCs w:val="28"/>
        </w:rPr>
      </w:pPr>
      <w:r w:rsidRPr="00290FBF">
        <w:rPr>
          <w:rFonts w:ascii="Times New Roman" w:eastAsia="Times New Roman" w:hAnsi="Times New Roman" w:cs="Times New Roman"/>
          <w:b/>
          <w:sz w:val="36"/>
          <w:szCs w:val="28"/>
        </w:rPr>
        <w:t>Наумова К.М.</w:t>
      </w:r>
    </w:p>
    <w:p w:rsidR="00363A67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3A67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3A67" w:rsidRDefault="00363A67" w:rsidP="00363A67">
      <w:pPr>
        <w:spacing w:after="1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0FBF" w:rsidRPr="00B17807" w:rsidRDefault="00290FBF" w:rsidP="00290FBF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7807">
        <w:rPr>
          <w:rFonts w:ascii="Times New Roman" w:hAnsi="Times New Roman" w:cs="Times New Roman"/>
          <w:b/>
          <w:sz w:val="40"/>
          <w:szCs w:val="40"/>
        </w:rPr>
        <w:t>22.11.2024 г.</w:t>
      </w:r>
    </w:p>
    <w:p w:rsidR="00290FBF" w:rsidRPr="00B17807" w:rsidRDefault="00290FBF" w:rsidP="00290FBF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17807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Pr="00B17807">
        <w:rPr>
          <w:rFonts w:ascii="Times New Roman" w:hAnsi="Times New Roman" w:cs="Times New Roman"/>
          <w:b/>
          <w:sz w:val="40"/>
          <w:szCs w:val="40"/>
        </w:rPr>
        <w:t>.С</w:t>
      </w:r>
      <w:proofErr w:type="gramEnd"/>
      <w:r w:rsidRPr="00B17807">
        <w:rPr>
          <w:rFonts w:ascii="Times New Roman" w:hAnsi="Times New Roman" w:cs="Times New Roman"/>
          <w:b/>
          <w:sz w:val="40"/>
          <w:szCs w:val="40"/>
        </w:rPr>
        <w:t>ергиев</w:t>
      </w:r>
      <w:proofErr w:type="spellEnd"/>
      <w:r w:rsidRPr="00B17807">
        <w:rPr>
          <w:rFonts w:ascii="Times New Roman" w:hAnsi="Times New Roman" w:cs="Times New Roman"/>
          <w:b/>
          <w:sz w:val="40"/>
          <w:szCs w:val="40"/>
        </w:rPr>
        <w:t xml:space="preserve"> Посад</w:t>
      </w:r>
    </w:p>
    <w:p w:rsidR="00363A67" w:rsidRDefault="00363A67" w:rsidP="00363A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181818"/>
          <w:sz w:val="32"/>
          <w:szCs w:val="28"/>
        </w:rPr>
        <w:br w:type="page"/>
      </w:r>
    </w:p>
    <w:p w:rsidR="00156661" w:rsidRPr="00156661" w:rsidRDefault="00156661" w:rsidP="00156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Развитие интеллектуальных способностей детей дошкольного возраста — одна из актуальных проблем современности. В свете реализации ФГОС </w:t>
      </w:r>
      <w:proofErr w:type="gramStart"/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</w:t>
      </w:r>
      <w:proofErr w:type="gramEnd"/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педагогами дошкольных образовательных учреждений ставится задача формирования познавательных интересов и познавательных действий ребенка в различных видах деятельности.</w:t>
      </w:r>
    </w:p>
    <w:p w:rsidR="00363A67" w:rsidRPr="00363A67" w:rsidRDefault="00363A67" w:rsidP="00363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1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ребенка игра – это целый мир новых открытий. Особенное место в жизни ребенка занимают развивающие игры.</w:t>
      </w:r>
      <w:r w:rsidRPr="00363A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Замечательный двигатель в развитии ребёнка это «Кубики Никитина» - широко известная развивающая игра. </w:t>
      </w:r>
    </w:p>
    <w:p w:rsidR="00156661" w:rsidRPr="00156661" w:rsidRDefault="00CC5A1E" w:rsidP="00156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своей работе с детьми мы используем развивающие игры Б.П.</w:t>
      </w: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Никитина.</w:t>
      </w: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6661"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дают возможность целенаправленно развивать умственные способности ребенка, логику мысли, рассуждений и действий, гибкость мыслительного процесса, смекалки и сообразительности. Кубики Никитина способствуют развитию: мелкой моторики, формируют сенсорные эталоны цвета, величины и формы, пространственного ориентирования, абстрактного мышления.</w:t>
      </w:r>
    </w:p>
    <w:p w:rsidR="00156661" w:rsidRPr="00156661" w:rsidRDefault="00156661" w:rsidP="00156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Актуальность в том, что с помощью </w:t>
      </w:r>
      <w:r w:rsidRPr="00156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кубиков Б</w:t>
      </w: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П. </w:t>
      </w:r>
      <w:r w:rsidRPr="00156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Никитина</w:t>
      </w: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 детей развивается не только математическое мышление, но и творческие способности, что соответствует современным требованиям Федерального государственного образовательного стандарта (ФГОС). Только инициативный, думающий человек способен на творческий подход к любому делу, за которое он бы не взялся. Творческие люди, как правило, занимают активную жизненную позицию, что необходимо для развития общества и государства.</w:t>
      </w:r>
    </w:p>
    <w:p w:rsidR="00363A67" w:rsidRPr="00363A67" w:rsidRDefault="00363A67" w:rsidP="00363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6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 Никитина призваны развивать у</w:t>
      </w:r>
      <w:r w:rsidRPr="00363A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 интеллекту</w:t>
      </w:r>
      <w:r w:rsid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альные и творческие способности. </w:t>
      </w:r>
      <w:r w:rsidRPr="00363A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авторы – известные педагоги-новаторы, супруги и родители семерых детей Борис Львович и Лена Алексеевна Никитины. Этой выдающейся семье принадлежит и разработка уникальной методики раннего развития. В ее основе лежит взращивание и воспитание малыша как свободной личности: он самостоятельно познает мир, играя. Ведь, по словам, </w:t>
      </w:r>
      <w:r w:rsidRPr="00363A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Б.Л. Никитина, «</w:t>
      </w:r>
      <w:r w:rsidRPr="00363A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игру принято называть основным видом деятельности ребенка</w:t>
      </w:r>
      <w:r w:rsidRPr="00363A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4D6CDD" w:rsidRDefault="00CC5A1E" w:rsidP="004B7A83">
      <w:pPr>
        <w:pStyle w:val="ac"/>
        <w:spacing w:line="360" w:lineRule="auto"/>
        <w:ind w:right="110" w:firstLine="708"/>
        <w:rPr>
          <w:color w:val="000000" w:themeColor="text1"/>
        </w:rPr>
      </w:pPr>
      <w:r w:rsidRPr="00CC5A1E">
        <w:rPr>
          <w:color w:val="000000" w:themeColor="text1"/>
        </w:rPr>
        <w:t>Педагогическая технология развивающих игр Никитиных такова, что малыши легко усваивают тот материал, который обычно трудно дается в школе. Поначалу может показаться, что занятия с детьми по системе Никитиных требуют слишком много времени. Это не так. Трудный момент - начало новой игры. Позже, когда ребенок освоит новую игру, он б</w:t>
      </w:r>
      <w:r w:rsidR="004D6CDD">
        <w:rPr>
          <w:color w:val="000000" w:themeColor="text1"/>
        </w:rPr>
        <w:t>удет заниматься самостоятельно.</w:t>
      </w:r>
    </w:p>
    <w:p w:rsidR="004D6CDD" w:rsidRDefault="00CC5A1E" w:rsidP="004B7A83">
      <w:pPr>
        <w:pStyle w:val="ac"/>
        <w:spacing w:line="360" w:lineRule="auto"/>
        <w:ind w:right="110" w:firstLine="708"/>
        <w:rPr>
          <w:color w:val="000000" w:themeColor="text1"/>
        </w:rPr>
      </w:pPr>
      <w:r w:rsidRPr="00CC5A1E">
        <w:rPr>
          <w:color w:val="000000" w:themeColor="text1"/>
        </w:rPr>
        <w:t>Главное отличие игр Никитиных - это многофункциональность игр и</w:t>
      </w:r>
      <w:r w:rsidRPr="00CC5A1E">
        <w:rPr>
          <w:color w:val="000000" w:themeColor="text1"/>
        </w:rPr>
        <w:br/>
        <w:t xml:space="preserve">безграничный простор для творчества. </w:t>
      </w:r>
      <w:proofErr w:type="gramStart"/>
      <w:r w:rsidRPr="00CC5A1E">
        <w:rPr>
          <w:color w:val="000000" w:themeColor="text1"/>
        </w:rPr>
        <w:t xml:space="preserve">Игры учат детей, переходя от простых к более трудным заданиям, получать радость и удовлетворение от умственной деятельности, думать, порой мучиться, </w:t>
      </w:r>
      <w:r w:rsidR="004D6CDD">
        <w:rPr>
          <w:color w:val="000000" w:themeColor="text1"/>
        </w:rPr>
        <w:t>но обязательно добиваться цели.</w:t>
      </w:r>
      <w:proofErr w:type="gramEnd"/>
    </w:p>
    <w:p w:rsidR="00BD7765" w:rsidRDefault="00BD7765" w:rsidP="00BD7765">
      <w:pPr>
        <w:pStyle w:val="ac"/>
        <w:spacing w:line="360" w:lineRule="auto"/>
        <w:ind w:right="110" w:firstLine="708"/>
        <w:rPr>
          <w:color w:val="000000" w:themeColor="text1"/>
        </w:rPr>
      </w:pPr>
      <w:r w:rsidRPr="00363A67">
        <w:rPr>
          <w:color w:val="000000" w:themeColor="text1"/>
        </w:rPr>
        <w:t>Интерес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ребенка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к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развивающим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играм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Никитина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с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годами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только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возрастает.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Причина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этого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феномена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кроется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в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особой,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тщательно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продуманной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системе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игровых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заданий.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К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каждой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игре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прилагается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множество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задач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разного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уровня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сложности: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с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некоторыми</w:t>
      </w:r>
      <w:r w:rsidRPr="00363A67">
        <w:rPr>
          <w:color w:val="000000" w:themeColor="text1"/>
          <w:spacing w:val="71"/>
        </w:rPr>
        <w:t xml:space="preserve"> </w:t>
      </w:r>
      <w:r w:rsidRPr="00363A67">
        <w:rPr>
          <w:color w:val="000000" w:themeColor="text1"/>
        </w:rPr>
        <w:t>ребенок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справится уже в 2-3 года, а другие станут ему по зубам только в школе (и</w:t>
      </w:r>
      <w:r w:rsidRPr="00363A67">
        <w:rPr>
          <w:color w:val="000000" w:themeColor="text1"/>
          <w:spacing w:val="1"/>
        </w:rPr>
        <w:t xml:space="preserve"> </w:t>
      </w:r>
      <w:r w:rsidRPr="00363A67">
        <w:rPr>
          <w:color w:val="000000" w:themeColor="text1"/>
        </w:rPr>
        <w:t>даже</w:t>
      </w:r>
      <w:r w:rsidRPr="00363A67">
        <w:rPr>
          <w:color w:val="000000" w:themeColor="text1"/>
          <w:spacing w:val="-2"/>
        </w:rPr>
        <w:t xml:space="preserve"> </w:t>
      </w:r>
      <w:r w:rsidRPr="00363A67">
        <w:rPr>
          <w:color w:val="000000" w:themeColor="text1"/>
        </w:rPr>
        <w:t>после</w:t>
      </w:r>
      <w:r w:rsidRPr="00363A67"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нее).</w:t>
      </w:r>
    </w:p>
    <w:p w:rsidR="004D6CDD" w:rsidRDefault="00CC5A1E" w:rsidP="004D6CDD">
      <w:pPr>
        <w:pStyle w:val="ac"/>
        <w:spacing w:line="360" w:lineRule="auto"/>
        <w:ind w:right="110" w:firstLine="708"/>
        <w:rPr>
          <w:color w:val="000000" w:themeColor="text1"/>
        </w:rPr>
      </w:pPr>
      <w:r w:rsidRPr="00CC5A1E">
        <w:rPr>
          <w:color w:val="000000" w:themeColor="text1"/>
        </w:rPr>
        <w:t>Технология развивающего обучения игр Б.П. Никитиных - это</w:t>
      </w:r>
      <w:r w:rsidRPr="00CC5A1E">
        <w:rPr>
          <w:color w:val="000000" w:themeColor="text1"/>
        </w:rPr>
        <w:br/>
        <w:t>принципиально иное построение учебной деятельн</w:t>
      </w:r>
      <w:r w:rsidR="004D6CDD">
        <w:rPr>
          <w:color w:val="000000" w:themeColor="text1"/>
        </w:rPr>
        <w:t>ости</w:t>
      </w:r>
      <w:r w:rsidRPr="00CC5A1E">
        <w:rPr>
          <w:color w:val="000000" w:themeColor="text1"/>
        </w:rPr>
        <w:t>. Суть её концепции заключается в создании условий, когда развитие ребенка превращается в главную задачу, как для педаг</w:t>
      </w:r>
      <w:r w:rsidR="004D6CDD">
        <w:rPr>
          <w:color w:val="000000" w:themeColor="text1"/>
        </w:rPr>
        <w:t xml:space="preserve">ога, так и для самого ученика. </w:t>
      </w:r>
    </w:p>
    <w:p w:rsidR="00CC5A1E" w:rsidRDefault="00CC5A1E" w:rsidP="004D6CDD">
      <w:pPr>
        <w:pStyle w:val="ac"/>
        <w:spacing w:line="360" w:lineRule="auto"/>
        <w:ind w:right="110" w:firstLine="708"/>
        <w:rPr>
          <w:color w:val="000000" w:themeColor="text1"/>
        </w:rPr>
      </w:pPr>
      <w:r w:rsidRPr="00CC5A1E">
        <w:rPr>
          <w:color w:val="000000" w:themeColor="text1"/>
        </w:rPr>
        <w:t>В центре внимания педагога в рамках развивающего обучения</w:t>
      </w:r>
      <w:r w:rsidRPr="00CC5A1E">
        <w:rPr>
          <w:color w:val="000000" w:themeColor="text1"/>
        </w:rPr>
        <w:br/>
        <w:t>оказывается не объяснение нового материала, а поиск приемов эффективной организации учебно-познавательной деяте</w:t>
      </w:r>
      <w:r w:rsidR="004D6CDD">
        <w:rPr>
          <w:color w:val="000000" w:themeColor="text1"/>
        </w:rPr>
        <w:t xml:space="preserve">льности детей по его добыванию. </w:t>
      </w:r>
      <w:r w:rsidRPr="00CC5A1E">
        <w:rPr>
          <w:color w:val="000000" w:themeColor="text1"/>
        </w:rPr>
        <w:t>Для педагога большую ценность представляет не сам результат, а отношение ребенка к материалу, желание не только изучать его, узнать новое, но реализовать себя в познавательной деятельности, достичь желаемого.</w:t>
      </w:r>
    </w:p>
    <w:p w:rsidR="004D6CDD" w:rsidRDefault="00CC5A1E" w:rsidP="00CC5A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Технология основана на построении, моделировании творческого</w:t>
      </w: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процесса, создании микроклимата, где проявляются возможности для развития творческой стороны интеллекта ребенка. Каждая игра представляет собой набор задач, которые ребенок решает с помощью кубиков, кирпичиков, квадратиков из картона или пластика, деталей из конструктора-меха</w:t>
      </w:r>
      <w:r w:rsidR="004D6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ника и т.д</w:t>
      </w:r>
      <w:proofErr w:type="gramStart"/>
      <w:r w:rsidR="004D6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играют с мячами, веревками, резинками, камушками, </w:t>
      </w:r>
      <w:r w:rsidR="004D6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орехами и т.д.</w:t>
      </w:r>
    </w:p>
    <w:p w:rsidR="00BD7765" w:rsidRDefault="00CC5A1E" w:rsidP="00156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Предметные развивающие игры лежат в основе строительно-трудовых и технических игр, и они напрямую связаны с интеллектом ребенка. Задачи даются ребенку в различной форме: в виде модели, чертежа, плоской модели, инструкции и т.д. Таким образом, ребенка знакомят с разными</w:t>
      </w:r>
      <w:r w:rsid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способами передачи информации.</w:t>
      </w:r>
    </w:p>
    <w:p w:rsidR="00BD7765" w:rsidRDefault="00CC5A1E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развития конструктивной деятельности и интеллектуально - творческих способностей детей можно использовать развивающие игры се</w:t>
      </w:r>
      <w:r w:rsid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рии «Кубики Никитина». </w:t>
      </w:r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серию входят игры: «Сложи узор», «Сложи квадрат», «</w:t>
      </w:r>
      <w:proofErr w:type="spellStart"/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Уникуб</w:t>
      </w:r>
      <w:proofErr w:type="spellEnd"/>
      <w:r w:rsidRPr="00CC5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«Кирпичики», «Кубики для всех», «Логические кубики» и др. Работу с кубиками рекомендуется начинать с наборов «Сложи узор» и «Сложи квадрат», а затем постепенно добавляются новые наборы. 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«СЛОЖИ УЗОР»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 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– одна из самых популярных игр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Никитиных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которую очень любят дети и даже взрослые. И не удивительно: из содержимого этой маленькой коробочки рождаются причудливые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фигуры цифры, буквы, симпатичные животные и ещё много всего интересного. А главное, создаёт их сам ребенок!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состоит из 16 одинаковых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имеют 6 граней каждая грань окрашена</w:t>
      </w:r>
      <w:proofErr w:type="gramEnd"/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разные цвета. </w:t>
      </w:r>
      <w:proofErr w:type="gramStart"/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Основных</w:t>
      </w:r>
      <w:proofErr w:type="gramEnd"/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 цвета: красный, белый, синий, желтый. Особенность </w:t>
      </w:r>
      <w:hyperlink r:id="rId6" w:tooltip="Кубики. Игры с кубиками" w:history="1">
        <w:r w:rsidRPr="00BD776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кубиков Никитина заключается</w:t>
        </w:r>
      </w:hyperlink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в том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две грани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кубика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комбиниру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ются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двумя цветами. Красным и белым треугольниками и другая грань синим и желтым треугольникам. Что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позволяет составлять из них цветные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огромном количестве вариантов.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Осваивать данную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развивающую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технологию можно начинать с детьми раннего возраста: находить грань нужного цвета и строить различные дорожки.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Желтые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кубики – это песок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Белые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кубики – это снежок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Синие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кубики – это река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Кубиков много – река широка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 на кубик – растут этажи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развивающим кубикам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созданы иллюстрированные альбомы с заданиями. Малыши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выкладывают на рисунок-задание. Например: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Помоги елочке вырасти такой же высокой, как первая; Чья башня выше? Помоги зебре построить башню выше, чем у жирафа и т. д.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Подрастая, дети учатся составлять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глядя на карточку – картинку сначала из 4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потом из 9 и из 16. Применение этих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кубиков безгранично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Способ игры зависит от возраста ребенка и уровня его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развития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процессе игры не следует ребенку диктовать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какой последовательности, как начинать собирать тот или иной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 это лишает ребенка самостоятельности,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развития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творческих и мыслительных способностей. Каждый ребенок индивидуален и каждый по-своему видит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сам разрабатывает технологию его построения. В игре «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 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нет четких возрастных ограничений для определенной серии </w:t>
      </w:r>
      <w:r w:rsidRPr="00BD7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силу индивидуальных особенностей детей, а иногда и всей группы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дифференцированный подход.</w:t>
      </w:r>
    </w:p>
    <w:p w:rsidR="00BD7765" w:rsidRPr="00BD7765" w:rsidRDefault="00062487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 узор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с детьми среднего возраста</w:t>
      </w:r>
      <w:r w:rsidR="00274493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закрепляют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уже имеющиеся навыки и в качестве подготовки к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узорам следующей сложности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Каждый раз, приступая к игре «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 узор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</w:t>
      </w:r>
      <w:r w:rsidR="00274493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всегда предлагайте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уже пройденные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затем новые, т. е. отступая немного назад. Б. П.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Никитин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называет этот метод «метод ледокола». Когда дети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собирают 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знакомый им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они закрепляют уже имеющиеся знания и от полученного результата чувствуют уверенность в своих силах, стимул идти вперед. В среднем возрасте под руководством взрослого дети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работают по схемам, в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ыстраивают различные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закрепляют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навыки устного счета, формы и цвета.</w:t>
      </w:r>
    </w:p>
    <w:p w:rsidR="00BD7765" w:rsidRPr="00274493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Старшие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дошкольники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умеют самостоятельно выполнять задания по схемам, выстраивают логическую последовательность (цепочку) и проявляют творческую инициативу. Если ребенок еще не созрел для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узоров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настаивать на них не стоит, подбадривая, что очень скоро у него все получится и продолжать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развивать его на других узорах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 если в ребенке виден потенциал, его возможности собирать такие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узоры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в таком случае ему необходимо помочь побороть страх, заинтересовать будущим результатом и пробудить желание мыслить, творить. В подобной ситуации </w:t>
      </w:r>
      <w:r w:rsid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использовать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«прием взаимопомощи». 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Попросить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 помочь в составлении того или иного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узора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 вселяет в ребенка уверенность, он готов помочь. Рассматривая элементы 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узора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методом проб и ошибок ребенок постепенно находит решение. Таким образом, ребенок преодолевает трудности почти не заметно для себя.</w:t>
      </w:r>
    </w:p>
    <w:p w:rsidR="00BD7765" w:rsidRPr="00BD7765" w:rsidRDefault="00274493" w:rsidP="002744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сложняем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 «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 узор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как рекомендовал в своем пособии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Б. П.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Никитин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предлагаем </w:t>
      </w:r>
      <w:r w:rsidR="00BD7765" w:rsidRPr="00274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сложить заданный узор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новой цветовой гамме.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это 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 нового типа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Дети не просто копируют 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изменяют его в цвете. В процессе игры бывает и такое, что ребенку не удается какой-то 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Поэтому иногда 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отложить и перейти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другому (может и более </w:t>
      </w:r>
      <w:r w:rsidR="00BD7765"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сложному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потом (может в другой день)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вернуться</w:t>
      </w:r>
      <w:r w:rsidR="00BD7765"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нему.</w:t>
      </w:r>
      <w:proofErr w:type="gramEnd"/>
    </w:p>
    <w:p w:rsidR="00BD7765" w:rsidRPr="00BD7765" w:rsidRDefault="00BD7765" w:rsidP="002744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 «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Сложи 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побуждает детей к собственному творчеству – дети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сами порой придумывают свои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даже сказочные сюжеты, объединяя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ими, ряд следующих друг за другом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Сложив определенный 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дети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часто обыгрывают его: придумывают рассказы, небылицы. Тем самым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развивается речь дошкольников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D7765" w:rsidRPr="00BD7765" w:rsidRDefault="00BD7765" w:rsidP="002744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Детям старшего возраста 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предложить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зарисовать собранный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наиболее понравившийся. Это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развивает графические навыки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мелкую моторику, ориентировку на листе бумаги, творческие способности в рисовании своих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узоров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Некоторые 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 хорош</w:t>
      </w:r>
      <w:r w:rsidR="000624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перенести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детьми на лист бумаги путем аппликации.</w:t>
      </w:r>
    </w:p>
    <w:p w:rsidR="00BD7765" w:rsidRPr="00BD7765" w:rsidRDefault="00BD7765" w:rsidP="00BD77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 «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Сложи узор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в том числе способствует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развитию способностей к 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анализу и синтезу. Предложенные игры можно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использовать как на занятии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 и в индивидуальной деятельности с дошкольниками.</w:t>
      </w:r>
    </w:p>
    <w:p w:rsidR="00156661" w:rsidRDefault="00BD7765" w:rsidP="00274493">
      <w:pPr>
        <w:shd w:val="clear" w:color="auto" w:fill="FFFFFF"/>
        <w:spacing w:after="0" w:line="360" w:lineRule="auto"/>
        <w:ind w:firstLine="709"/>
        <w:jc w:val="both"/>
        <w:rPr>
          <w:color w:val="000000" w:themeColor="text1"/>
        </w:rPr>
      </w:pP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развивающих игр Б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П. </w:t>
      </w:r>
      <w:proofErr w:type="gramStart"/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Никитина</w:t>
      </w:r>
      <w:proofErr w:type="gramEnd"/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 во время занятий, так и в свободной деятельности детей, помогает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развитию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интеллектуальных способностей и логико-математического мышления, а также помогает сделать процесс обучения интересным, увлекательным, содержательным. Ребенок играя, взаимодействуя с играми, открывает для себя мир количественных, пространственно – временных отношений, решая при этом самые разнообразные творческие задачи. Это обеспечивает </w:t>
      </w:r>
      <w:r w:rsidRPr="0027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активности</w:t>
      </w:r>
      <w:r w:rsidRPr="00BD7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самостоятельности мышления, творческих начал и формирует детскую индивидуальность, дети смогут легче получать новые знания, доказывать, фантазировать, рассуждать, логически мыслить и делать выводы.</w:t>
      </w:r>
      <w:r w:rsidR="00274493">
        <w:rPr>
          <w:color w:val="000000" w:themeColor="text1"/>
        </w:rPr>
        <w:t xml:space="preserve"> </w:t>
      </w:r>
    </w:p>
    <w:p w:rsidR="00156661" w:rsidRDefault="00156661" w:rsidP="004B7A83">
      <w:pPr>
        <w:pStyle w:val="ac"/>
        <w:spacing w:line="360" w:lineRule="auto"/>
        <w:ind w:right="111" w:firstLine="708"/>
        <w:rPr>
          <w:color w:val="000000" w:themeColor="text1"/>
        </w:rPr>
      </w:pPr>
    </w:p>
    <w:sectPr w:rsidR="0015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35BD"/>
    <w:multiLevelType w:val="hybridMultilevel"/>
    <w:tmpl w:val="AE8E344C"/>
    <w:lvl w:ilvl="0" w:tplc="6F7A124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AD1EBF"/>
    <w:multiLevelType w:val="hybridMultilevel"/>
    <w:tmpl w:val="807A44B6"/>
    <w:lvl w:ilvl="0" w:tplc="0419000B">
      <w:start w:val="1"/>
      <w:numFmt w:val="bullet"/>
      <w:lvlText w:val=""/>
      <w:lvlJc w:val="left"/>
      <w:pPr>
        <w:ind w:left="15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2">
    <w:nsid w:val="2CE63BCB"/>
    <w:multiLevelType w:val="hybridMultilevel"/>
    <w:tmpl w:val="2E143296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">
    <w:nsid w:val="33EA5D60"/>
    <w:multiLevelType w:val="multilevel"/>
    <w:tmpl w:val="EC18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4677FC"/>
    <w:multiLevelType w:val="hybridMultilevel"/>
    <w:tmpl w:val="A23E9C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8214F2"/>
    <w:multiLevelType w:val="hybridMultilevel"/>
    <w:tmpl w:val="5FBC1E6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0C1105"/>
    <w:multiLevelType w:val="hybridMultilevel"/>
    <w:tmpl w:val="36049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72E79BD"/>
    <w:multiLevelType w:val="hybridMultilevel"/>
    <w:tmpl w:val="4662942A"/>
    <w:lvl w:ilvl="0" w:tplc="775C984A">
      <w:start w:val="1"/>
      <w:numFmt w:val="bullet"/>
      <w:lvlText w:val="-"/>
      <w:lvlJc w:val="left"/>
      <w:pPr>
        <w:ind w:left="1429" w:hanging="360"/>
      </w:pPr>
      <w:rPr>
        <w:rFonts w:ascii="Segoe UI Light" w:hAnsi="Segoe UI Ligh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01"/>
    <w:rsid w:val="00062487"/>
    <w:rsid w:val="00156661"/>
    <w:rsid w:val="00274493"/>
    <w:rsid w:val="00281BE2"/>
    <w:rsid w:val="00290FBF"/>
    <w:rsid w:val="00363A67"/>
    <w:rsid w:val="004B7A83"/>
    <w:rsid w:val="004D6CDD"/>
    <w:rsid w:val="004F2B4E"/>
    <w:rsid w:val="00730C14"/>
    <w:rsid w:val="00935EB2"/>
    <w:rsid w:val="00AB7B50"/>
    <w:rsid w:val="00BC74F2"/>
    <w:rsid w:val="00BD7765"/>
    <w:rsid w:val="00C47D7E"/>
    <w:rsid w:val="00CB0501"/>
    <w:rsid w:val="00CC4CFD"/>
    <w:rsid w:val="00CC5A1E"/>
    <w:rsid w:val="00CF58E0"/>
    <w:rsid w:val="00EA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6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1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ody Text"/>
    <w:basedOn w:val="a"/>
    <w:link w:val="ad"/>
    <w:uiPriority w:val="1"/>
    <w:qFormat/>
    <w:rsid w:val="00363A67"/>
    <w:pPr>
      <w:widowControl w:val="0"/>
      <w:autoSpaceDE w:val="0"/>
      <w:autoSpaceDN w:val="0"/>
      <w:spacing w:after="0" w:line="240" w:lineRule="auto"/>
      <w:ind w:left="10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63A67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unhideWhenUsed/>
    <w:rsid w:val="00AB7B5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15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6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1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ody Text"/>
    <w:basedOn w:val="a"/>
    <w:link w:val="ad"/>
    <w:uiPriority w:val="1"/>
    <w:qFormat/>
    <w:rsid w:val="00363A67"/>
    <w:pPr>
      <w:widowControl w:val="0"/>
      <w:autoSpaceDE w:val="0"/>
      <w:autoSpaceDN w:val="0"/>
      <w:spacing w:after="0" w:line="240" w:lineRule="auto"/>
      <w:ind w:left="10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63A67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unhideWhenUsed/>
    <w:rsid w:val="00AB7B5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15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038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98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ubi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3</cp:revision>
  <dcterms:created xsi:type="dcterms:W3CDTF">2024-11-20T09:01:00Z</dcterms:created>
  <dcterms:modified xsi:type="dcterms:W3CDTF">2024-11-20T09:02:00Z</dcterms:modified>
</cp:coreProperties>
</file>