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576B5E" w:rsidRPr="000A2FCA" w:rsidRDefault="00576B5E" w:rsidP="00576B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0A2FCA">
        <w:rPr>
          <w:rFonts w:ascii="Times New Roman" w:hAnsi="Times New Roman"/>
          <w:sz w:val="28"/>
          <w:szCs w:val="28"/>
        </w:rPr>
        <w:t xml:space="preserve"> ОБЩЕОБРАЗОВАТЕЛЬНОЕ</w:t>
      </w:r>
    </w:p>
    <w:p w:rsidR="00576B5E" w:rsidRPr="000A2FCA" w:rsidRDefault="00576B5E" w:rsidP="00576B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СОШ №16</w:t>
      </w:r>
    </w:p>
    <w:p w:rsidR="00576B5E" w:rsidRPr="000A2FCA" w:rsidRDefault="00576B5E" w:rsidP="00576B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ДОШКОЛЬНОЕ ОТДЕЛЕНИЕ</w:t>
      </w:r>
      <w:r>
        <w:rPr>
          <w:rFonts w:ascii="Times New Roman" w:hAnsi="Times New Roman"/>
          <w:sz w:val="28"/>
          <w:szCs w:val="28"/>
        </w:rPr>
        <w:t xml:space="preserve"> (2)</w:t>
      </w: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2F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B5E" w:rsidRDefault="00576B5E" w:rsidP="00576B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6B5E" w:rsidRPr="009F4B7F" w:rsidRDefault="00576B5E" w:rsidP="00576B5E"/>
    <w:p w:rsidR="00576B5E" w:rsidRPr="004B2179" w:rsidRDefault="00576B5E" w:rsidP="00576B5E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КОНСУЛЬТАЦИ</w:t>
      </w:r>
      <w:r>
        <w:rPr>
          <w:rFonts w:ascii="Monotype Corsiva" w:hAnsi="Monotype Corsiva"/>
          <w:b/>
          <w:sz w:val="56"/>
          <w:szCs w:val="56"/>
        </w:rPr>
        <w:t>Я</w:t>
      </w:r>
    </w:p>
    <w:p w:rsidR="00576B5E" w:rsidRDefault="00576B5E" w:rsidP="00576B5E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ДЛЯ ВОСПИТАТЕЛЕЙ</w:t>
      </w:r>
    </w:p>
    <w:p w:rsidR="00576B5E" w:rsidRDefault="00576B5E" w:rsidP="00576B5E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576B5E" w:rsidRPr="004B2179" w:rsidRDefault="00576B5E" w:rsidP="00576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2179"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576B5E" w:rsidRPr="004B2179" w:rsidRDefault="00576B5E" w:rsidP="00576B5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Черникевич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 Константиновна</w:t>
      </w:r>
    </w:p>
    <w:p w:rsidR="00576B5E" w:rsidRDefault="00576B5E" w:rsidP="00576B5E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5576AA" w:rsidRDefault="005576AA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inline distT="0" distB="0" distL="0" distR="0" wp14:anchorId="56AB4185" wp14:editId="02FD7592">
            <wp:extent cx="4800600" cy="2305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76B5E" w:rsidRPr="00941884" w:rsidRDefault="00576B5E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576AA" w:rsidRPr="00941884" w:rsidRDefault="005576AA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576AA" w:rsidRPr="00941884" w:rsidRDefault="005576AA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576AA" w:rsidRPr="00941884" w:rsidRDefault="005576AA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color w:val="800080"/>
          <w:sz w:val="28"/>
          <w:szCs w:val="28"/>
        </w:rPr>
      </w:pPr>
      <w:r w:rsidRPr="00941884">
        <w:rPr>
          <w:b/>
          <w:bCs/>
          <w:iCs/>
          <w:color w:val="000000"/>
          <w:sz w:val="28"/>
          <w:szCs w:val="28"/>
        </w:rPr>
        <w:br/>
        <w:t>«Роль воспитателя в развитии </w:t>
      </w:r>
      <w:r w:rsidRPr="00941884">
        <w:rPr>
          <w:b/>
          <w:bCs/>
          <w:iCs/>
          <w:color w:val="000000"/>
          <w:sz w:val="28"/>
          <w:szCs w:val="28"/>
        </w:rPr>
        <w:br/>
        <w:t>самостоятельной музыкальной деятельности детей»</w:t>
      </w:r>
    </w:p>
    <w:p w:rsidR="005576AA" w:rsidRDefault="005576AA" w:rsidP="00576B5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576FAF" w:rsidRPr="005576AA" w:rsidRDefault="00576FAF" w:rsidP="005576AA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5576AA">
        <w:rPr>
          <w:color w:val="222222"/>
          <w:sz w:val="28"/>
          <w:szCs w:val="28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</w:r>
      <w:proofErr w:type="gramStart"/>
      <w:r w:rsidRPr="005576AA">
        <w:rPr>
          <w:color w:val="222222"/>
          <w:sz w:val="28"/>
          <w:szCs w:val="28"/>
        </w:rPr>
        <w:t>Для развития самостоятельной музыкальной деятельности детей, в группе должны быть оборудованы «музыкальные центры», куда помещаются детские музыкальные инструменты, дидактические игры, игрушки-забавы, которые в последствии могут быть обыграны воспитателем (мишка играет на балалайке, заяц прыгает, девочка танцует и др.) Для того чтобы у детей поддерживался интерес к самостоятельной музыкальной деятельности, педагог 1 раз в месяц должен обновлять пособия в «музыкальном центре</w:t>
      </w:r>
      <w:proofErr w:type="gramEnd"/>
      <w:r w:rsidRPr="005576AA">
        <w:rPr>
          <w:color w:val="222222"/>
          <w:sz w:val="28"/>
          <w:szCs w:val="28"/>
        </w:rPr>
        <w:t>», пополнять его новыми атрибутами и дидактическими играми.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на музыкальных занятиях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576FAF" w:rsidRPr="005576AA" w:rsidRDefault="00576FAF" w:rsidP="005576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576AA">
        <w:rPr>
          <w:b/>
          <w:color w:val="222222"/>
          <w:sz w:val="28"/>
          <w:szCs w:val="28"/>
        </w:rPr>
        <w:t>Рассмотрим различные виды музыкальной деятельности детей в группе: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lastRenderedPageBreak/>
        <w:br/>
      </w:r>
      <w:r w:rsidRPr="005576AA">
        <w:rPr>
          <w:b/>
          <w:color w:val="222222"/>
          <w:sz w:val="28"/>
          <w:szCs w:val="28"/>
        </w:rPr>
        <w:t>1.Игра на детских музыкальных инструментах.</w:t>
      </w:r>
      <w:r w:rsidRPr="005576AA">
        <w:rPr>
          <w:color w:val="222222"/>
          <w:sz w:val="28"/>
          <w:szCs w:val="28"/>
        </w:rPr>
        <w:t xml:space="preserve"> Дети очень любят играть на металлофоне, гармошке, баяне, </w:t>
      </w:r>
      <w:proofErr w:type="spellStart"/>
      <w:r w:rsidRPr="005576AA">
        <w:rPr>
          <w:color w:val="222222"/>
          <w:sz w:val="28"/>
          <w:szCs w:val="28"/>
        </w:rPr>
        <w:t>триоле</w:t>
      </w:r>
      <w:proofErr w:type="spellEnd"/>
      <w:r w:rsidRPr="005576AA">
        <w:rPr>
          <w:color w:val="222222"/>
          <w:sz w:val="28"/>
          <w:szCs w:val="28"/>
        </w:rPr>
        <w:t xml:space="preserve">, бубне, барабане и других инструментах, они могут исполнять </w:t>
      </w:r>
      <w:proofErr w:type="spellStart"/>
      <w:r w:rsidRPr="005576AA">
        <w:rPr>
          <w:color w:val="222222"/>
          <w:sz w:val="28"/>
          <w:szCs w:val="28"/>
        </w:rPr>
        <w:t>попевки</w:t>
      </w:r>
      <w:proofErr w:type="spellEnd"/>
      <w:r w:rsidRPr="005576AA">
        <w:rPr>
          <w:color w:val="222222"/>
          <w:sz w:val="28"/>
          <w:szCs w:val="28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</w:r>
      <w:r w:rsidRPr="005576AA">
        <w:rPr>
          <w:b/>
          <w:color w:val="222222"/>
          <w:sz w:val="28"/>
          <w:szCs w:val="28"/>
        </w:rPr>
        <w:t>2.</w:t>
      </w:r>
      <w:r w:rsidRPr="005576AA">
        <w:rPr>
          <w:color w:val="222222"/>
          <w:sz w:val="28"/>
          <w:szCs w:val="28"/>
        </w:rPr>
        <w:t xml:space="preserve">Одной из наиболее ярких форм музыкальной самостоятельной деятельности детей является </w:t>
      </w:r>
      <w:r w:rsidRPr="005576AA">
        <w:rPr>
          <w:b/>
          <w:color w:val="222222"/>
          <w:sz w:val="28"/>
          <w:szCs w:val="28"/>
        </w:rPr>
        <w:t>музыкальная игра.</w:t>
      </w:r>
      <w:r w:rsidRPr="005576AA">
        <w:rPr>
          <w:color w:val="222222"/>
          <w:sz w:val="28"/>
          <w:szCs w:val="28"/>
        </w:rPr>
        <w:t xml:space="preserve">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</w:t>
      </w:r>
      <w:r w:rsidR="005576AA">
        <w:rPr>
          <w:color w:val="222222"/>
          <w:sz w:val="28"/>
          <w:szCs w:val="28"/>
        </w:rPr>
        <w:t xml:space="preserve">их игровым действиям. </w:t>
      </w:r>
      <w:proofErr w:type="gramStart"/>
      <w:r w:rsidR="005576AA">
        <w:rPr>
          <w:color w:val="222222"/>
          <w:sz w:val="28"/>
          <w:szCs w:val="28"/>
        </w:rPr>
        <w:t xml:space="preserve">Например, </w:t>
      </w:r>
      <w:r w:rsidRPr="005576AA">
        <w:rPr>
          <w:color w:val="222222"/>
          <w:sz w:val="28"/>
          <w:szCs w:val="28"/>
        </w:rPr>
        <w:t xml:space="preserve">играя в парад, мальчики поют «Барабан» </w:t>
      </w:r>
      <w:proofErr w:type="spellStart"/>
      <w:r w:rsidRPr="005576AA">
        <w:rPr>
          <w:color w:val="222222"/>
          <w:sz w:val="28"/>
          <w:szCs w:val="28"/>
        </w:rPr>
        <w:t>М.Красева</w:t>
      </w:r>
      <w:proofErr w:type="spellEnd"/>
      <w:r w:rsidRPr="005576AA">
        <w:rPr>
          <w:color w:val="222222"/>
          <w:sz w:val="28"/>
          <w:szCs w:val="28"/>
        </w:rPr>
        <w:t xml:space="preserve">, барабанят и маршируют, девочки, укладывая кукол, поют песню «Баю - баю» </w:t>
      </w:r>
      <w:proofErr w:type="spellStart"/>
      <w:r w:rsidRPr="005576AA">
        <w:rPr>
          <w:color w:val="222222"/>
          <w:sz w:val="28"/>
          <w:szCs w:val="28"/>
        </w:rPr>
        <w:t>М.Красева</w:t>
      </w:r>
      <w:proofErr w:type="spellEnd"/>
      <w:r w:rsidRPr="005576AA">
        <w:rPr>
          <w:color w:val="222222"/>
          <w:sz w:val="28"/>
          <w:szCs w:val="28"/>
        </w:rPr>
        <w:t>.</w:t>
      </w:r>
      <w:proofErr w:type="gramEnd"/>
      <w:r w:rsidRPr="005576AA">
        <w:rPr>
          <w:color w:val="222222"/>
          <w:sz w:val="28"/>
          <w:szCs w:val="28"/>
        </w:rPr>
        <w:t xml:space="preserve"> Песня способствует более динамичному протеканию игры, организует действия детей.</w:t>
      </w:r>
      <w:r w:rsidRPr="005576AA">
        <w:rPr>
          <w:color w:val="222222"/>
          <w:sz w:val="28"/>
          <w:szCs w:val="28"/>
        </w:rPr>
        <w:br/>
        <w:t>В этом виде самостоятельной деятельности детей воспитатель продолжает формировать у воспитанников умение договариваться (кто</w:t>
      </w:r>
      <w:r w:rsidR="005576AA">
        <w:rPr>
          <w:color w:val="222222"/>
          <w:sz w:val="28"/>
          <w:szCs w:val="28"/>
        </w:rPr>
        <w:t xml:space="preserve"> и</w:t>
      </w:r>
      <w:r w:rsidRPr="005576AA">
        <w:rPr>
          <w:color w:val="222222"/>
          <w:sz w:val="28"/>
          <w:szCs w:val="28"/>
        </w:rPr>
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</w:r>
      <w:r w:rsidRPr="005576AA">
        <w:rPr>
          <w:b/>
          <w:color w:val="222222"/>
          <w:sz w:val="28"/>
          <w:szCs w:val="28"/>
        </w:rPr>
        <w:t>3.Музыкально - дидактические игры</w:t>
      </w:r>
      <w:r w:rsidRPr="005576AA">
        <w:rPr>
          <w:color w:val="222222"/>
          <w:sz w:val="28"/>
          <w:szCs w:val="28"/>
        </w:rPr>
        <w:t>, используемые в самостоятельной музыкальной деятельности</w:t>
      </w:r>
      <w:r w:rsidR="005576AA">
        <w:rPr>
          <w:color w:val="222222"/>
          <w:sz w:val="28"/>
          <w:szCs w:val="28"/>
        </w:rPr>
        <w:t>,</w:t>
      </w:r>
      <w:r w:rsidRPr="005576AA">
        <w:rPr>
          <w:color w:val="222222"/>
          <w:sz w:val="28"/>
          <w:szCs w:val="28"/>
        </w:rPr>
        <w:t xml:space="preserve"> развивают у ребят способность к восприятию, различению основных свойств музыкального звука: «Музыкальное лото», «Догадайся</w:t>
      </w:r>
      <w:r w:rsidR="005576AA">
        <w:rPr>
          <w:color w:val="222222"/>
          <w:sz w:val="28"/>
          <w:szCs w:val="28"/>
        </w:rPr>
        <w:t>,</w:t>
      </w:r>
      <w:r w:rsidRPr="005576AA">
        <w:rPr>
          <w:color w:val="222222"/>
          <w:sz w:val="28"/>
          <w:szCs w:val="28"/>
        </w:rPr>
        <w:t xml:space="preserve"> кто поет», «Два барабана», «Тише - громче в бубен бей», «Назови песню по картинке» и др. </w:t>
      </w:r>
    </w:p>
    <w:p w:rsidR="00605145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</w:t>
      </w:r>
      <w:proofErr w:type="gramStart"/>
      <w:r w:rsidRPr="005576AA">
        <w:rPr>
          <w:color w:val="222222"/>
          <w:sz w:val="28"/>
          <w:szCs w:val="28"/>
        </w:rPr>
        <w:t xml:space="preserve">Например, на утренней гимнастике и во время физкультурных занятий (у малышей) воспитатель может использовать следующие произведения: во время бега и ходьбы в быстром темпе, галопе «Смелый наездник» </w:t>
      </w:r>
      <w:proofErr w:type="spellStart"/>
      <w:r w:rsidRPr="005576AA">
        <w:rPr>
          <w:color w:val="222222"/>
          <w:sz w:val="28"/>
          <w:szCs w:val="28"/>
        </w:rPr>
        <w:t>Р.Шумана</w:t>
      </w:r>
      <w:proofErr w:type="spellEnd"/>
      <w:r w:rsidRPr="005576AA">
        <w:rPr>
          <w:color w:val="222222"/>
          <w:sz w:val="28"/>
          <w:szCs w:val="28"/>
        </w:rPr>
        <w:t xml:space="preserve">, «Клоуны» Д. </w:t>
      </w:r>
      <w:proofErr w:type="spellStart"/>
      <w:r w:rsidRPr="005576AA">
        <w:rPr>
          <w:color w:val="222222"/>
          <w:sz w:val="28"/>
          <w:szCs w:val="28"/>
        </w:rPr>
        <w:t>Кабалевского</w:t>
      </w:r>
      <w:proofErr w:type="spellEnd"/>
      <w:r w:rsidRPr="005576AA">
        <w:rPr>
          <w:color w:val="222222"/>
          <w:sz w:val="28"/>
          <w:szCs w:val="28"/>
        </w:rPr>
        <w:t xml:space="preserve">, «Хоровод гномов» Ф. Листа, «Моя лошадка» </w:t>
      </w:r>
      <w:proofErr w:type="spellStart"/>
      <w:r w:rsidRPr="005576AA">
        <w:rPr>
          <w:color w:val="222222"/>
          <w:sz w:val="28"/>
          <w:szCs w:val="28"/>
        </w:rPr>
        <w:t>А.Гречанинова</w:t>
      </w:r>
      <w:proofErr w:type="spellEnd"/>
      <w:r w:rsidRPr="005576AA">
        <w:rPr>
          <w:color w:val="222222"/>
          <w:sz w:val="28"/>
          <w:szCs w:val="28"/>
        </w:rPr>
        <w:t xml:space="preserve"> и другие; во время легкого бега, бега врассыпную, стайкой – «Мотылек» С. </w:t>
      </w:r>
      <w:proofErr w:type="spellStart"/>
      <w:r w:rsidRPr="005576AA">
        <w:rPr>
          <w:color w:val="222222"/>
          <w:sz w:val="28"/>
          <w:szCs w:val="28"/>
        </w:rPr>
        <w:t>Майкапара</w:t>
      </w:r>
      <w:proofErr w:type="spellEnd"/>
      <w:r w:rsidRPr="005576AA">
        <w:rPr>
          <w:color w:val="222222"/>
          <w:sz w:val="28"/>
          <w:szCs w:val="28"/>
        </w:rPr>
        <w:t xml:space="preserve">, «Бабочки» Ф. </w:t>
      </w:r>
      <w:proofErr w:type="spellStart"/>
      <w:r w:rsidRPr="005576AA">
        <w:rPr>
          <w:color w:val="222222"/>
          <w:sz w:val="28"/>
          <w:szCs w:val="28"/>
        </w:rPr>
        <w:lastRenderedPageBreak/>
        <w:t>Куперена</w:t>
      </w:r>
      <w:proofErr w:type="spellEnd"/>
      <w:r w:rsidRPr="005576AA">
        <w:rPr>
          <w:color w:val="222222"/>
          <w:sz w:val="28"/>
          <w:szCs w:val="28"/>
        </w:rPr>
        <w:t>, «Веселая прогулка» Б. Чайковского;</w:t>
      </w:r>
      <w:proofErr w:type="gramEnd"/>
      <w:r w:rsidRPr="005576AA">
        <w:rPr>
          <w:color w:val="222222"/>
          <w:sz w:val="28"/>
          <w:szCs w:val="28"/>
        </w:rPr>
        <w:t xml:space="preserve"> во время марша – «Шествие кузнечиков» </w:t>
      </w:r>
      <w:proofErr w:type="spellStart"/>
      <w:r w:rsidRPr="005576AA">
        <w:rPr>
          <w:color w:val="222222"/>
          <w:sz w:val="28"/>
          <w:szCs w:val="28"/>
        </w:rPr>
        <w:t>С.Прокофьева</w:t>
      </w:r>
      <w:proofErr w:type="spellEnd"/>
      <w:r w:rsidRPr="005576AA">
        <w:rPr>
          <w:color w:val="222222"/>
          <w:sz w:val="28"/>
          <w:szCs w:val="28"/>
        </w:rPr>
        <w:t xml:space="preserve">, марш из цикла «Детская музыка». Общеразвивающие упражнения может сопровождать музыка И. Иорданского («Ладушки – ладушки»), </w:t>
      </w:r>
      <w:proofErr w:type="spellStart"/>
      <w:r w:rsidRPr="005576AA">
        <w:rPr>
          <w:color w:val="222222"/>
          <w:sz w:val="28"/>
          <w:szCs w:val="28"/>
        </w:rPr>
        <w:t>П.И.Чайковского</w:t>
      </w:r>
      <w:proofErr w:type="spellEnd"/>
      <w:r w:rsidRPr="005576AA">
        <w:rPr>
          <w:color w:val="222222"/>
          <w:sz w:val="28"/>
          <w:szCs w:val="28"/>
        </w:rPr>
        <w:t xml:space="preserve"> («Новая кукла») и другие. </w:t>
      </w:r>
      <w:r w:rsidRPr="005576AA">
        <w:rPr>
          <w:color w:val="222222"/>
          <w:sz w:val="28"/>
          <w:szCs w:val="28"/>
        </w:rPr>
        <w:br/>
      </w:r>
      <w:proofErr w:type="gramStart"/>
      <w:r w:rsidRPr="005576AA">
        <w:rPr>
          <w:color w:val="222222"/>
          <w:sz w:val="28"/>
          <w:szCs w:val="28"/>
        </w:rPr>
        <w:t>На прогулке можете поиграть с детьми в игры, разученные на музыкальных занятиях: танец – игра «Огородная хоровод</w:t>
      </w:r>
      <w:r w:rsidR="00FD0287">
        <w:rPr>
          <w:color w:val="222222"/>
          <w:sz w:val="28"/>
          <w:szCs w:val="28"/>
        </w:rPr>
        <w:t>ная», упражнение «Веселые путешественники</w:t>
      </w:r>
      <w:r w:rsidRPr="005576AA">
        <w:rPr>
          <w:color w:val="222222"/>
          <w:sz w:val="28"/>
          <w:szCs w:val="28"/>
        </w:rPr>
        <w:t>»; д</w:t>
      </w:r>
      <w:r w:rsidR="00FD0287">
        <w:rPr>
          <w:color w:val="222222"/>
          <w:sz w:val="28"/>
          <w:szCs w:val="28"/>
        </w:rPr>
        <w:t>вигательное упражнение «Здравствуй, говори», игры, песни</w:t>
      </w:r>
      <w:r w:rsidRPr="005576AA">
        <w:rPr>
          <w:color w:val="222222"/>
          <w:sz w:val="28"/>
          <w:szCs w:val="28"/>
        </w:rPr>
        <w:t>, пальчиковые речевые игры.</w:t>
      </w:r>
      <w:proofErr w:type="gramEnd"/>
    </w:p>
    <w:p w:rsidR="00605145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5576AA">
        <w:rPr>
          <w:color w:val="222222"/>
          <w:sz w:val="28"/>
          <w:szCs w:val="28"/>
        </w:rPr>
        <w:t>Майкапара</w:t>
      </w:r>
      <w:proofErr w:type="spellEnd"/>
      <w:r w:rsidRPr="005576AA">
        <w:rPr>
          <w:color w:val="222222"/>
          <w:sz w:val="28"/>
          <w:szCs w:val="28"/>
        </w:rPr>
        <w:t xml:space="preserve"> и других. Это создаст атмосферу благожелательности и позитивного настроения с утра и на весь день.</w:t>
      </w:r>
      <w:r w:rsidRPr="005576AA">
        <w:rPr>
          <w:color w:val="222222"/>
          <w:sz w:val="28"/>
          <w:szCs w:val="28"/>
        </w:rPr>
        <w:br/>
        <w:t xml:space="preserve">Вечером же характер музыки должен быть </w:t>
      </w:r>
      <w:proofErr w:type="gramStart"/>
      <w:r w:rsidRPr="005576AA">
        <w:rPr>
          <w:color w:val="222222"/>
          <w:sz w:val="28"/>
          <w:szCs w:val="28"/>
        </w:rPr>
        <w:t>более подвижным</w:t>
      </w:r>
      <w:proofErr w:type="gramEnd"/>
      <w:r w:rsidRPr="005576AA">
        <w:rPr>
          <w:color w:val="222222"/>
          <w:sz w:val="28"/>
          <w:szCs w:val="28"/>
        </w:rPr>
        <w:t xml:space="preserve"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</w:t>
      </w:r>
      <w:proofErr w:type="spellStart"/>
      <w:r w:rsidRPr="005576AA">
        <w:rPr>
          <w:color w:val="222222"/>
          <w:sz w:val="28"/>
          <w:szCs w:val="28"/>
        </w:rPr>
        <w:t>И.Гайдна</w:t>
      </w:r>
      <w:proofErr w:type="spellEnd"/>
      <w:r w:rsidRPr="005576AA">
        <w:rPr>
          <w:color w:val="222222"/>
          <w:sz w:val="28"/>
          <w:szCs w:val="28"/>
        </w:rPr>
        <w:t xml:space="preserve">, сюита для оркестра «Детские игры» </w:t>
      </w:r>
      <w:proofErr w:type="spellStart"/>
      <w:r w:rsidRPr="005576AA">
        <w:rPr>
          <w:color w:val="222222"/>
          <w:sz w:val="28"/>
          <w:szCs w:val="28"/>
        </w:rPr>
        <w:t>Ж.Бизе</w:t>
      </w:r>
      <w:proofErr w:type="spellEnd"/>
      <w:r w:rsidRPr="005576AA">
        <w:rPr>
          <w:color w:val="222222"/>
          <w:sz w:val="28"/>
          <w:szCs w:val="28"/>
        </w:rPr>
        <w:t xml:space="preserve"> и т.д.)</w:t>
      </w:r>
    </w:p>
    <w:p w:rsidR="005576AA" w:rsidRPr="005576AA" w:rsidRDefault="00605145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576AA">
        <w:rPr>
          <w:color w:val="222222"/>
          <w:sz w:val="28"/>
          <w:szCs w:val="28"/>
        </w:rPr>
        <w:br/>
      </w:r>
      <w:r w:rsidRPr="005576AA">
        <w:rPr>
          <w:b/>
          <w:color w:val="222222"/>
          <w:sz w:val="28"/>
          <w:szCs w:val="28"/>
        </w:rPr>
        <w:t>Таким образом</w:t>
      </w:r>
      <w:r w:rsidR="00576FAF" w:rsidRPr="005576AA">
        <w:rPr>
          <w:color w:val="222222"/>
          <w:sz w:val="28"/>
          <w:szCs w:val="28"/>
        </w:rPr>
        <w:t xml:space="preserve">, роль воспитателя в развитии самостоятельной музыкальной деятельности детей заключается в том, что он незаметно </w:t>
      </w:r>
      <w:r w:rsidR="005576AA" w:rsidRPr="005576AA">
        <w:rPr>
          <w:color w:val="222222"/>
          <w:sz w:val="28"/>
          <w:szCs w:val="28"/>
        </w:rPr>
        <w:t>для ребенка побуждает его проявля</w:t>
      </w:r>
      <w:r w:rsidR="00576FAF" w:rsidRPr="005576AA">
        <w:rPr>
          <w:color w:val="222222"/>
          <w:sz w:val="28"/>
          <w:szCs w:val="28"/>
        </w:rPr>
        <w:t>ть а</w:t>
      </w:r>
      <w:r w:rsidRPr="005576AA">
        <w:rPr>
          <w:color w:val="222222"/>
          <w:sz w:val="28"/>
          <w:szCs w:val="28"/>
        </w:rPr>
        <w:t>ктивность в различных видах музыкальной</w:t>
      </w:r>
      <w:r w:rsidR="00576FAF" w:rsidRPr="005576AA">
        <w:rPr>
          <w:color w:val="222222"/>
          <w:sz w:val="28"/>
          <w:szCs w:val="28"/>
        </w:rPr>
        <w:t xml:space="preserve"> деятельности, создавая благоприятные педагогические условия: влияние на музыкальные вп</w:t>
      </w:r>
      <w:r w:rsidR="005576AA" w:rsidRPr="005576AA">
        <w:rPr>
          <w:color w:val="222222"/>
          <w:sz w:val="28"/>
          <w:szCs w:val="28"/>
        </w:rPr>
        <w:t>ечатления ребенка, а также деятельность</w:t>
      </w:r>
      <w:r w:rsidR="00576FAF" w:rsidRPr="005576AA">
        <w:rPr>
          <w:color w:val="222222"/>
          <w:sz w:val="28"/>
          <w:szCs w:val="28"/>
        </w:rPr>
        <w:t xml:space="preserve"> детей по их инициативе. Воспитатель должен быть тактичным, стать как бы соучастником детских игр. 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 В более раннем возрасте воспитателю лучше применять </w:t>
      </w:r>
      <w:r w:rsidR="00576FAF" w:rsidRPr="005576AA">
        <w:rPr>
          <w:b/>
          <w:color w:val="222222"/>
          <w:sz w:val="28"/>
          <w:szCs w:val="28"/>
        </w:rPr>
        <w:t>метод объяснительно-иллюстративный</w:t>
      </w:r>
      <w:r w:rsidR="00576FAF" w:rsidRPr="005576AA">
        <w:rPr>
          <w:color w:val="222222"/>
          <w:sz w:val="28"/>
          <w:szCs w:val="28"/>
        </w:rPr>
        <w:t xml:space="preserve">. В свою очередь ребенок репродуктивно усваивает эти способы. Позже педагог должен использовать </w:t>
      </w:r>
      <w:r w:rsidR="00576FAF" w:rsidRPr="005576AA">
        <w:rPr>
          <w:b/>
          <w:color w:val="222222"/>
          <w:sz w:val="28"/>
          <w:szCs w:val="28"/>
        </w:rPr>
        <w:t>объяснительно-побуждающий метод</w:t>
      </w:r>
      <w:r w:rsidR="00576FAF" w:rsidRPr="005576AA">
        <w:rPr>
          <w:color w:val="222222"/>
          <w:sz w:val="28"/>
          <w:szCs w:val="28"/>
        </w:rPr>
        <w:t xml:space="preserve">, а ребенок подводится к самостоятельным поисковым способам действий. </w:t>
      </w:r>
      <w:r w:rsidR="00576FAF" w:rsidRPr="005576AA">
        <w:rPr>
          <w:b/>
          <w:color w:val="222222"/>
          <w:sz w:val="28"/>
          <w:szCs w:val="28"/>
        </w:rPr>
        <w:t>Метод показа и подробное объяснение</w:t>
      </w:r>
      <w:r w:rsidR="00576FAF" w:rsidRPr="005576AA">
        <w:rPr>
          <w:color w:val="222222"/>
          <w:sz w:val="28"/>
          <w:szCs w:val="28"/>
        </w:rPr>
        <w:t xml:space="preserve">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</w:t>
      </w:r>
      <w:r w:rsidR="00576FAF" w:rsidRPr="005576AA">
        <w:rPr>
          <w:color w:val="222222"/>
          <w:sz w:val="28"/>
          <w:szCs w:val="28"/>
        </w:rPr>
        <w:lastRenderedPageBreak/>
        <w:t xml:space="preserve">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</w:t>
      </w:r>
    </w:p>
    <w:p w:rsidR="00FD0287" w:rsidRDefault="00FD0287" w:rsidP="00576FAF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6AA">
        <w:rPr>
          <w:color w:val="222222"/>
          <w:sz w:val="28"/>
          <w:szCs w:val="28"/>
        </w:rPr>
        <w:t>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</w:t>
      </w:r>
      <w:r w:rsidR="00FD0287">
        <w:rPr>
          <w:color w:val="222222"/>
          <w:sz w:val="28"/>
          <w:szCs w:val="28"/>
        </w:rPr>
        <w:t xml:space="preserve"> </w:t>
      </w:r>
      <w:r w:rsidRPr="005576AA">
        <w:rPr>
          <w:color w:val="222222"/>
          <w:sz w:val="28"/>
          <w:szCs w:val="28"/>
        </w:rPr>
        <w:t>интересами, желаниями, потребностями.</w:t>
      </w:r>
      <w:r w:rsidRPr="005576AA">
        <w:rPr>
          <w:color w:val="222222"/>
          <w:sz w:val="28"/>
          <w:szCs w:val="28"/>
        </w:rPr>
        <w:br/>
      </w:r>
    </w:p>
    <w:p w:rsidR="00576FAF" w:rsidRPr="005576AA" w:rsidRDefault="00576FAF" w:rsidP="00576F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16DB" w:rsidRPr="005576AA" w:rsidRDefault="00DD16DB" w:rsidP="00576FAF">
      <w:pPr>
        <w:rPr>
          <w:rFonts w:ascii="Times New Roman" w:hAnsi="Times New Roman" w:cs="Times New Roman"/>
          <w:sz w:val="28"/>
          <w:szCs w:val="28"/>
        </w:rPr>
      </w:pPr>
    </w:p>
    <w:sectPr w:rsidR="00DD16DB" w:rsidRPr="005576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CF1" w:rsidRDefault="00672CF1" w:rsidP="005576AA">
      <w:pPr>
        <w:spacing w:after="0" w:line="240" w:lineRule="auto"/>
      </w:pPr>
      <w:r>
        <w:separator/>
      </w:r>
    </w:p>
  </w:endnote>
  <w:endnote w:type="continuationSeparator" w:id="0">
    <w:p w:rsidR="00672CF1" w:rsidRDefault="00672CF1" w:rsidP="0055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AA" w:rsidRDefault="005576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850854"/>
      <w:docPartObj>
        <w:docPartGallery w:val="Page Numbers (Bottom of Page)"/>
        <w:docPartUnique/>
      </w:docPartObj>
    </w:sdtPr>
    <w:sdtEndPr/>
    <w:sdtContent>
      <w:p w:rsidR="005576AA" w:rsidRDefault="005576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B5E">
          <w:rPr>
            <w:noProof/>
          </w:rPr>
          <w:t>1</w:t>
        </w:r>
        <w:r>
          <w:fldChar w:fldCharType="end"/>
        </w:r>
      </w:p>
    </w:sdtContent>
  </w:sdt>
  <w:p w:rsidR="005576AA" w:rsidRDefault="005576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AA" w:rsidRDefault="005576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CF1" w:rsidRDefault="00672CF1" w:rsidP="005576AA">
      <w:pPr>
        <w:spacing w:after="0" w:line="240" w:lineRule="auto"/>
      </w:pPr>
      <w:r>
        <w:separator/>
      </w:r>
    </w:p>
  </w:footnote>
  <w:footnote w:type="continuationSeparator" w:id="0">
    <w:p w:rsidR="00672CF1" w:rsidRDefault="00672CF1" w:rsidP="0055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AA" w:rsidRDefault="005576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AA" w:rsidRDefault="005576A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AA" w:rsidRDefault="005576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23"/>
    <w:rsid w:val="005576AA"/>
    <w:rsid w:val="00576B5E"/>
    <w:rsid w:val="00576FAF"/>
    <w:rsid w:val="005D0123"/>
    <w:rsid w:val="00605145"/>
    <w:rsid w:val="00672CF1"/>
    <w:rsid w:val="006A6E57"/>
    <w:rsid w:val="00873632"/>
    <w:rsid w:val="00941884"/>
    <w:rsid w:val="00DD16DB"/>
    <w:rsid w:val="00DE2E8B"/>
    <w:rsid w:val="00FD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6AA"/>
  </w:style>
  <w:style w:type="paragraph" w:styleId="a6">
    <w:name w:val="footer"/>
    <w:basedOn w:val="a"/>
    <w:link w:val="a7"/>
    <w:uiPriority w:val="99"/>
    <w:unhideWhenUsed/>
    <w:rsid w:val="00557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6AA"/>
  </w:style>
  <w:style w:type="paragraph" w:styleId="a8">
    <w:name w:val="Balloon Text"/>
    <w:basedOn w:val="a"/>
    <w:link w:val="a9"/>
    <w:uiPriority w:val="99"/>
    <w:semiHidden/>
    <w:unhideWhenUsed/>
    <w:rsid w:val="00576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6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6AA"/>
  </w:style>
  <w:style w:type="paragraph" w:styleId="a6">
    <w:name w:val="footer"/>
    <w:basedOn w:val="a"/>
    <w:link w:val="a7"/>
    <w:uiPriority w:val="99"/>
    <w:unhideWhenUsed/>
    <w:rsid w:val="00557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6AA"/>
  </w:style>
  <w:style w:type="paragraph" w:styleId="a8">
    <w:name w:val="Balloon Text"/>
    <w:basedOn w:val="a"/>
    <w:link w:val="a9"/>
    <w:uiPriority w:val="99"/>
    <w:semiHidden/>
    <w:unhideWhenUsed/>
    <w:rsid w:val="00576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6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2018-12-03T11:25:00Z</cp:lastPrinted>
  <dcterms:created xsi:type="dcterms:W3CDTF">2018-12-03T10:49:00Z</dcterms:created>
  <dcterms:modified xsi:type="dcterms:W3CDTF">2024-05-13T12:12:00Z</dcterms:modified>
</cp:coreProperties>
</file>