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BF" w:rsidRPr="00246933" w:rsidRDefault="000961BF" w:rsidP="00246933">
      <w:pPr>
        <w:pStyle w:val="a9"/>
        <w:contextualSpacing/>
        <w:jc w:val="center"/>
        <w:rPr>
          <w:b/>
          <w:szCs w:val="24"/>
          <w:lang w:val="ru-RU"/>
        </w:rPr>
      </w:pPr>
      <w:r w:rsidRPr="00246933">
        <w:rPr>
          <w:b/>
          <w:szCs w:val="24"/>
          <w:lang w:val="ru-RU"/>
        </w:rPr>
        <w:t xml:space="preserve">Карта оценки профессиональных знаний и умений педагогов </w:t>
      </w:r>
    </w:p>
    <w:p w:rsidR="000961BF" w:rsidRPr="00246933" w:rsidRDefault="000961BF" w:rsidP="00246933">
      <w:pPr>
        <w:pStyle w:val="a9"/>
        <w:contextualSpacing/>
        <w:jc w:val="center"/>
        <w:rPr>
          <w:rStyle w:val="s4"/>
          <w:b/>
          <w:szCs w:val="24"/>
          <w:lang w:val="ru-RU"/>
        </w:rPr>
      </w:pPr>
      <w:r w:rsidRPr="00246933">
        <w:rPr>
          <w:b/>
          <w:szCs w:val="24"/>
          <w:lang w:val="ru-RU"/>
        </w:rPr>
        <w:t>по руководству</w:t>
      </w:r>
      <w:r w:rsidRPr="00246933">
        <w:rPr>
          <w:szCs w:val="24"/>
          <w:lang w:val="ru-RU"/>
        </w:rPr>
        <w:t xml:space="preserve"> </w:t>
      </w:r>
      <w:r w:rsidRPr="00246933">
        <w:rPr>
          <w:b/>
          <w:bCs/>
          <w:szCs w:val="24"/>
          <w:lang w:val="ru-RU"/>
        </w:rPr>
        <w:t xml:space="preserve">развитием у детей </w:t>
      </w:r>
      <w:r w:rsidRPr="00246933">
        <w:rPr>
          <w:rStyle w:val="s4"/>
          <w:b/>
          <w:szCs w:val="24"/>
          <w:lang w:val="ru-RU"/>
        </w:rPr>
        <w:t xml:space="preserve">общения и взаимодействия </w:t>
      </w:r>
    </w:p>
    <w:p w:rsidR="000961BF" w:rsidRDefault="000961BF" w:rsidP="00246933">
      <w:pPr>
        <w:pStyle w:val="a9"/>
        <w:contextualSpacing/>
        <w:jc w:val="center"/>
        <w:rPr>
          <w:rStyle w:val="s4"/>
          <w:b/>
          <w:szCs w:val="24"/>
          <w:lang w:val="ru-RU"/>
        </w:rPr>
      </w:pPr>
      <w:r w:rsidRPr="00246933">
        <w:rPr>
          <w:rStyle w:val="s4"/>
          <w:b/>
          <w:szCs w:val="24"/>
          <w:lang w:val="ru-RU"/>
        </w:rPr>
        <w:t>с взрослыми и сверстниками</w:t>
      </w:r>
    </w:p>
    <w:p w:rsidR="00246933" w:rsidRPr="00246933" w:rsidRDefault="00246933" w:rsidP="00246933">
      <w:pPr>
        <w:pStyle w:val="a9"/>
        <w:contextualSpacing/>
        <w:jc w:val="center"/>
        <w:rPr>
          <w:rStyle w:val="s4"/>
          <w:b/>
          <w:szCs w:val="24"/>
          <w:lang w:val="ru-RU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78"/>
        <w:gridCol w:w="488"/>
        <w:gridCol w:w="48"/>
        <w:gridCol w:w="494"/>
        <w:gridCol w:w="42"/>
        <w:gridCol w:w="500"/>
        <w:gridCol w:w="36"/>
        <w:gridCol w:w="505"/>
        <w:gridCol w:w="29"/>
        <w:gridCol w:w="513"/>
        <w:gridCol w:w="538"/>
      </w:tblGrid>
      <w:tr w:rsidR="000961BF" w:rsidRPr="00246933" w:rsidTr="00246933">
        <w:tc>
          <w:tcPr>
            <w:tcW w:w="3587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  <w:r w:rsidRPr="00246933">
              <w:rPr>
                <w:rStyle w:val="s4"/>
                <w:b/>
                <w:szCs w:val="24"/>
                <w:lang w:val="ru-RU"/>
              </w:rPr>
              <w:t xml:space="preserve">Критерии оценки </w:t>
            </w:r>
            <w:proofErr w:type="gramStart"/>
            <w:r w:rsidRPr="00246933">
              <w:rPr>
                <w:rStyle w:val="s4"/>
                <w:b/>
                <w:szCs w:val="24"/>
                <w:lang w:val="ru-RU"/>
              </w:rPr>
              <w:t>профессиональных</w:t>
            </w:r>
            <w:proofErr w:type="gramEnd"/>
            <w:r w:rsidRPr="00246933">
              <w:rPr>
                <w:rStyle w:val="s4"/>
                <w:b/>
                <w:szCs w:val="24"/>
                <w:lang w:val="ru-RU"/>
              </w:rPr>
              <w:t xml:space="preserve"> </w:t>
            </w:r>
          </w:p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  <w:r w:rsidRPr="00246933">
              <w:rPr>
                <w:rStyle w:val="s4"/>
                <w:b/>
                <w:szCs w:val="24"/>
                <w:lang w:val="ru-RU"/>
              </w:rPr>
              <w:t>компетенций педагога</w:t>
            </w:r>
          </w:p>
        </w:tc>
        <w:tc>
          <w:tcPr>
            <w:tcW w:w="1413" w:type="pct"/>
            <w:gridSpan w:val="9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  <w:r w:rsidRPr="00246933">
              <w:rPr>
                <w:rStyle w:val="s4"/>
                <w:b/>
                <w:szCs w:val="24"/>
                <w:lang w:val="ru-RU"/>
              </w:rPr>
              <w:t>Ф.И.О. педагогов</w:t>
            </w:r>
          </w:p>
        </w:tc>
      </w:tr>
      <w:tr w:rsidR="000961BF" w:rsidRPr="00246933" w:rsidTr="00246933">
        <w:trPr>
          <w:trHeight w:val="910"/>
        </w:trPr>
        <w:tc>
          <w:tcPr>
            <w:tcW w:w="3587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5000" w:type="pct"/>
            <w:gridSpan w:val="11"/>
          </w:tcPr>
          <w:p w:rsidR="000961BF" w:rsidRPr="00246933" w:rsidRDefault="000961BF" w:rsidP="00246933">
            <w:pPr>
              <w:pStyle w:val="a9"/>
              <w:numPr>
                <w:ilvl w:val="0"/>
                <w:numId w:val="2"/>
              </w:numPr>
              <w:ind w:left="426" w:hanging="426"/>
              <w:contextualSpacing/>
              <w:jc w:val="left"/>
              <w:rPr>
                <w:rStyle w:val="s4"/>
                <w:b/>
                <w:szCs w:val="24"/>
                <w:lang w:val="ru-RU"/>
              </w:rPr>
            </w:pPr>
            <w:r w:rsidRPr="00246933">
              <w:rPr>
                <w:rStyle w:val="s4"/>
                <w:b/>
                <w:szCs w:val="24"/>
                <w:lang w:val="ru-RU"/>
              </w:rPr>
              <w:t>Эмоциональная культура педагога</w:t>
            </w:r>
          </w:p>
        </w:tc>
      </w:tr>
      <w:tr w:rsidR="000961BF" w:rsidRPr="00246933" w:rsidTr="00246933">
        <w:tc>
          <w:tcPr>
            <w:tcW w:w="3587" w:type="pct"/>
            <w:gridSpan w:val="2"/>
          </w:tcPr>
          <w:p w:rsidR="000961BF" w:rsidRPr="00246933" w:rsidRDefault="000961BF" w:rsidP="00246933">
            <w:pPr>
              <w:pStyle w:val="1"/>
              <w:spacing w:before="0"/>
              <w:contextualSpacing/>
              <w:jc w:val="left"/>
              <w:outlineLvl w:val="0"/>
              <w:rPr>
                <w:rFonts w:ascii="Times New Roman" w:hAnsi="Times New Roman"/>
                <w:b w:val="0"/>
                <w:szCs w:val="24"/>
              </w:rPr>
            </w:pPr>
            <w:r w:rsidRPr="00246933">
              <w:rPr>
                <w:rFonts w:ascii="Times New Roman" w:hAnsi="Times New Roman"/>
                <w:b w:val="0"/>
                <w:szCs w:val="24"/>
              </w:rPr>
              <w:t>Доброжелательное отношение ко всем детям</w:t>
            </w: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szCs w:val="24"/>
                <w:lang w:val="ru-RU"/>
              </w:rPr>
            </w:pPr>
          </w:p>
        </w:tc>
        <w:tc>
          <w:tcPr>
            <w:tcW w:w="283" w:type="pc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587" w:type="pct"/>
            <w:gridSpan w:val="2"/>
          </w:tcPr>
          <w:p w:rsidR="001A46B1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 xml:space="preserve">Умение видеть эмоциональное состояние ребенка </w:t>
            </w:r>
          </w:p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и понимать его причины</w:t>
            </w: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587" w:type="pct"/>
            <w:gridSpan w:val="2"/>
          </w:tcPr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Умение культурно реагировать на поведение детей, вызывающих отрицательные переживания у взрослого</w:t>
            </w: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587" w:type="pct"/>
            <w:gridSpan w:val="2"/>
          </w:tcPr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Умение «озвучить» свои чувства и чувства ребенка</w:t>
            </w: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587" w:type="pct"/>
            <w:gridSpan w:val="2"/>
          </w:tcPr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Умение обратить внимание детей на эмоциональное состояние сверстников, других людей</w:t>
            </w: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3" w:type="pc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5000" w:type="pct"/>
            <w:gridSpan w:val="11"/>
          </w:tcPr>
          <w:p w:rsidR="000961BF" w:rsidRPr="00246933" w:rsidRDefault="000961BF" w:rsidP="00246933">
            <w:pPr>
              <w:pStyle w:val="a9"/>
              <w:numPr>
                <w:ilvl w:val="0"/>
                <w:numId w:val="2"/>
              </w:numPr>
              <w:ind w:left="426" w:hanging="426"/>
              <w:contextualSpacing/>
              <w:jc w:val="left"/>
              <w:rPr>
                <w:rStyle w:val="s4"/>
                <w:b/>
                <w:szCs w:val="24"/>
                <w:lang w:val="ru-RU"/>
              </w:rPr>
            </w:pPr>
            <w:r w:rsidRPr="00246933">
              <w:rPr>
                <w:rStyle w:val="s4"/>
                <w:b/>
                <w:szCs w:val="24"/>
                <w:lang w:val="ru-RU"/>
              </w:rPr>
              <w:t>Компетенции педагога по оценке деятельности и поступков детей</w:t>
            </w:r>
          </w:p>
        </w:tc>
      </w:tr>
      <w:tr w:rsidR="000961BF" w:rsidRPr="00246933" w:rsidTr="00246933">
        <w:tc>
          <w:tcPr>
            <w:tcW w:w="3332" w:type="pct"/>
          </w:tcPr>
          <w:p w:rsidR="001A46B1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 xml:space="preserve">Умение давать оценку не личности ребенка в целом, </w:t>
            </w:r>
          </w:p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а его конкретным действиям и поступкам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1A46B1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 xml:space="preserve">Умение оценивать достижения каждого конкретного ребенка, сравнивая с его собственными успехами </w:t>
            </w:r>
          </w:p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 xml:space="preserve">и неудачами, а не с достижениями других детей 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9"/>
              <w:contextualSpacing/>
              <w:jc w:val="left"/>
              <w:rPr>
                <w:rStyle w:val="s4"/>
                <w:szCs w:val="24"/>
                <w:lang w:val="ru-RU"/>
              </w:rPr>
            </w:pPr>
            <w:r w:rsidRPr="00246933">
              <w:rPr>
                <w:rStyle w:val="s4"/>
                <w:szCs w:val="24"/>
                <w:lang w:val="ru-RU"/>
              </w:rPr>
              <w:t>Умение создать «ситуацию успеха» для каждого ребенка, опираясь на его сильные стороны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5000" w:type="pct"/>
            <w:gridSpan w:val="11"/>
          </w:tcPr>
          <w:p w:rsidR="000961BF" w:rsidRPr="00246933" w:rsidRDefault="000961BF" w:rsidP="00246933">
            <w:pPr>
              <w:pStyle w:val="a9"/>
              <w:numPr>
                <w:ilvl w:val="0"/>
                <w:numId w:val="2"/>
              </w:numPr>
              <w:ind w:left="426" w:hanging="426"/>
              <w:contextualSpacing/>
              <w:jc w:val="left"/>
              <w:rPr>
                <w:rStyle w:val="s4"/>
                <w:b/>
                <w:szCs w:val="24"/>
                <w:lang w:val="ru-RU"/>
              </w:rPr>
            </w:pPr>
            <w:r w:rsidRPr="00246933">
              <w:rPr>
                <w:rStyle w:val="s4"/>
                <w:b/>
                <w:szCs w:val="24"/>
                <w:lang w:val="ru-RU"/>
              </w:rPr>
              <w:t>Культура общения педагога с детьми</w:t>
            </w:r>
          </w:p>
        </w:tc>
      </w:tr>
      <w:tr w:rsidR="000961BF" w:rsidRPr="00246933" w:rsidTr="00246933">
        <w:tc>
          <w:tcPr>
            <w:tcW w:w="3332" w:type="pct"/>
          </w:tcPr>
          <w:p w:rsidR="001A46B1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установить контакт с любым ребенком </w:t>
            </w:r>
          </w:p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с помощью вербальных и невербальных средств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Умение строить эмоционально насыщенное содержательное общение с детьми в любых видах деятельности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Умение создавать проблемные ситуации, ставить творческие задачи, направленные на развитие гибкого социального поведения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помощь (моральную поддержку) нуждающемуся в ней ребенку со стороны других детей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Умение создать атмосферу взаимного уважения в любой деятельности детей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rPr>
          <w:trHeight w:val="414"/>
        </w:trPr>
        <w:tc>
          <w:tcPr>
            <w:tcW w:w="3332" w:type="pct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left"/>
              <w:rPr>
                <w:rStyle w:val="s4"/>
                <w:szCs w:val="24"/>
                <w:lang w:val="ru-RU"/>
              </w:rPr>
            </w:pPr>
            <w:r w:rsidRPr="00246933">
              <w:rPr>
                <w:rStyle w:val="s4"/>
                <w:szCs w:val="24"/>
                <w:lang w:val="ru-RU"/>
              </w:rPr>
              <w:t>Формы общения:</w:t>
            </w:r>
          </w:p>
          <w:p w:rsidR="000961BF" w:rsidRPr="00246933" w:rsidRDefault="000961BF" w:rsidP="00246933">
            <w:pPr>
              <w:pStyle w:val="a6"/>
              <w:numPr>
                <w:ilvl w:val="0"/>
                <w:numId w:val="1"/>
              </w:numPr>
              <w:rPr>
                <w:rStyle w:val="s4"/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эмоциональная (ласковое прикосновение, улыбка)</w:t>
            </w:r>
          </w:p>
        </w:tc>
        <w:tc>
          <w:tcPr>
            <w:tcW w:w="28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left"/>
              <w:rPr>
                <w:rStyle w:val="s4"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left"/>
              <w:rPr>
                <w:rStyle w:val="s4"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left"/>
              <w:rPr>
                <w:rStyle w:val="s4"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left"/>
              <w:rPr>
                <w:rStyle w:val="s4"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left"/>
              <w:rPr>
                <w:rStyle w:val="s4"/>
                <w:szCs w:val="24"/>
                <w:lang w:val="ru-RU"/>
              </w:rPr>
            </w:pPr>
          </w:p>
        </w:tc>
      </w:tr>
      <w:tr w:rsidR="000961BF" w:rsidRPr="00246933" w:rsidTr="00246933">
        <w:trPr>
          <w:trHeight w:val="414"/>
        </w:trPr>
        <w:tc>
          <w:tcPr>
            <w:tcW w:w="3332" w:type="pct"/>
            <w:vMerge/>
          </w:tcPr>
          <w:p w:rsidR="000961BF" w:rsidRPr="00246933" w:rsidRDefault="000961BF" w:rsidP="0024693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деловая</w:t>
            </w:r>
            <w:proofErr w:type="gramEnd"/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(поощрение игровой активности)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речевая</w:t>
            </w:r>
            <w:proofErr w:type="gramEnd"/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(беседы с детьми, развитие умения задавать вопросы)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rPr>
          <w:trHeight w:val="414"/>
        </w:trPr>
        <w:tc>
          <w:tcPr>
            <w:tcW w:w="3332" w:type="pct"/>
            <w:vMerge w:val="restart"/>
          </w:tcPr>
          <w:p w:rsidR="000961BF" w:rsidRPr="00246933" w:rsidRDefault="000961BF" w:rsidP="00246933">
            <w:pPr>
              <w:ind w:left="709" w:hanging="709"/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Стиль общения: </w:t>
            </w:r>
          </w:p>
          <w:p w:rsidR="000961BF" w:rsidRPr="00246933" w:rsidRDefault="000961BF" w:rsidP="00246933">
            <w:pPr>
              <w:pStyle w:val="a6"/>
              <w:numPr>
                <w:ilvl w:val="0"/>
                <w:numId w:val="3"/>
              </w:numPr>
              <w:ind w:left="709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демократический</w:t>
            </w:r>
          </w:p>
        </w:tc>
        <w:tc>
          <w:tcPr>
            <w:tcW w:w="28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  <w:vMerge w:val="restart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rPr>
          <w:trHeight w:val="414"/>
        </w:trPr>
        <w:tc>
          <w:tcPr>
            <w:tcW w:w="3332" w:type="pct"/>
            <w:vMerge/>
          </w:tcPr>
          <w:p w:rsidR="000961BF" w:rsidRPr="00246933" w:rsidRDefault="000961BF" w:rsidP="00246933">
            <w:pPr>
              <w:pStyle w:val="a6"/>
              <w:numPr>
                <w:ilvl w:val="0"/>
                <w:numId w:val="3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  <w:vMerge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3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либеральный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3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авторитарный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Знание программных целей и задач социального </w:t>
            </w: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развития детей своей возрастной группы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Знание возрастных возможностей детей </w:t>
            </w:r>
            <w:r w:rsidR="001A46B1"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в социальной сфере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Владение методикой диагностики социального развития детей своей возрастной группы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Владение</w:t>
            </w:r>
            <w:proofErr w:type="gramEnd"/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методикой чтения литературных произведений, акцентируя внимание детей </w:t>
            </w:r>
            <w:r w:rsidR="001A46B1"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на нравственных качествах персонажей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Владение методикой проведения занятий </w:t>
            </w:r>
            <w:r w:rsidR="001A46B1"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по ознакомлению детей с социальной действительностью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Владение методикой организации коллективного труда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Знание методики организации специальных игр на развитие социальных навыков детей</w:t>
            </w:r>
            <w:r w:rsidRPr="00246933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. Применение игр на занятиях и в повседневной деятельности детей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5000" w:type="pct"/>
            <w:gridSpan w:val="11"/>
          </w:tcPr>
          <w:p w:rsidR="000961BF" w:rsidRPr="00246933" w:rsidRDefault="000961BF" w:rsidP="00246933">
            <w:pPr>
              <w:pStyle w:val="a9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contextualSpacing/>
              <w:jc w:val="left"/>
              <w:rPr>
                <w:rStyle w:val="s4"/>
                <w:b/>
                <w:szCs w:val="24"/>
                <w:lang w:val="ru-RU"/>
              </w:rPr>
            </w:pPr>
            <w:r w:rsidRPr="00246933">
              <w:rPr>
                <w:b/>
                <w:szCs w:val="24"/>
                <w:lang w:val="ru-RU"/>
              </w:rPr>
              <w:t>Знание и применение в педагогическом процессе таких форм организации детей, которые «провоцируют» развитие коммуникативных навыков, речевое общение детей</w:t>
            </w: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 занятиях малыми подгруппами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Наличие одного раздаточного материала на 2-3 детей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Задания предлагаются не одному, а нескольким детям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Создание на занятиях атмосферы делового обмена мнениями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sz w:val="24"/>
                <w:szCs w:val="24"/>
              </w:rPr>
              <w:t>Другие методы и приемы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  <w:tr w:rsidR="000961BF" w:rsidRPr="00246933" w:rsidTr="00246933">
        <w:tc>
          <w:tcPr>
            <w:tcW w:w="3332" w:type="pct"/>
          </w:tcPr>
          <w:p w:rsidR="000961BF" w:rsidRPr="00246933" w:rsidRDefault="000961BF" w:rsidP="00246933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933">
              <w:rPr>
                <w:rFonts w:ascii="Times New Roman" w:hAnsi="Times New Roman" w:cs="Times New Roman"/>
                <w:b/>
                <w:sz w:val="24"/>
                <w:szCs w:val="24"/>
              </w:rPr>
              <w:t>Знание методики организации и создание условий для ролевых, режиссерских, театрализованных игр детей (может быть отдельная карта профессионального мастерства по руководству игровой деятельностью детей)</w:t>
            </w: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8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279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  <w:tc>
          <w:tcPr>
            <w:tcW w:w="550" w:type="pct"/>
            <w:gridSpan w:val="2"/>
          </w:tcPr>
          <w:p w:rsidR="000961BF" w:rsidRPr="00246933" w:rsidRDefault="000961BF" w:rsidP="00246933">
            <w:pPr>
              <w:pStyle w:val="a9"/>
              <w:contextualSpacing/>
              <w:jc w:val="center"/>
              <w:rPr>
                <w:rStyle w:val="s4"/>
                <w:b/>
                <w:szCs w:val="24"/>
                <w:lang w:val="ru-RU"/>
              </w:rPr>
            </w:pPr>
          </w:p>
        </w:tc>
      </w:tr>
    </w:tbl>
    <w:p w:rsidR="00D51288" w:rsidRPr="00246933" w:rsidRDefault="00D51288" w:rsidP="00246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51288" w:rsidRPr="00246933" w:rsidSect="00246933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703" w:rsidRDefault="00240703" w:rsidP="000961BF">
      <w:pPr>
        <w:spacing w:after="0" w:line="240" w:lineRule="auto"/>
      </w:pPr>
      <w:r>
        <w:separator/>
      </w:r>
    </w:p>
  </w:endnote>
  <w:endnote w:type="continuationSeparator" w:id="0">
    <w:p w:rsidR="00240703" w:rsidRDefault="00240703" w:rsidP="0009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703" w:rsidRDefault="00240703" w:rsidP="000961BF">
      <w:pPr>
        <w:spacing w:after="0" w:line="240" w:lineRule="auto"/>
      </w:pPr>
      <w:r>
        <w:separator/>
      </w:r>
    </w:p>
  </w:footnote>
  <w:footnote w:type="continuationSeparator" w:id="0">
    <w:p w:rsidR="00240703" w:rsidRDefault="00240703" w:rsidP="000961BF">
      <w:pPr>
        <w:spacing w:after="0" w:line="240" w:lineRule="auto"/>
      </w:pPr>
      <w:r>
        <w:continuationSeparator/>
      </w:r>
    </w:p>
  </w:footnote>
  <w:footnote w:id="1">
    <w:p w:rsidR="000961BF" w:rsidRDefault="000961BF" w:rsidP="000961BF">
      <w:pPr>
        <w:pStyle w:val="a4"/>
        <w:jc w:val="both"/>
      </w:pPr>
      <w:r w:rsidRPr="00DD042B">
        <w:rPr>
          <w:rStyle w:val="a8"/>
          <w:rFonts w:ascii="Times New Roman" w:hAnsi="Times New Roman"/>
        </w:rPr>
        <w:footnoteRef/>
      </w:r>
      <w:r w:rsidRPr="00DD042B">
        <w:rPr>
          <w:rFonts w:ascii="Times New Roman" w:hAnsi="Times New Roman"/>
        </w:rPr>
        <w:t xml:space="preserve"> </w:t>
      </w:r>
      <w:proofErr w:type="gramStart"/>
      <w:r w:rsidRPr="00DD042B">
        <w:rPr>
          <w:rFonts w:ascii="Times New Roman" w:hAnsi="Times New Roman"/>
        </w:rPr>
        <w:t>Таких</w:t>
      </w:r>
      <w:proofErr w:type="gramEnd"/>
      <w:r w:rsidRPr="00DD042B">
        <w:rPr>
          <w:rFonts w:ascii="Times New Roman" w:hAnsi="Times New Roman"/>
        </w:rPr>
        <w:t>, например, как в технологии Е.В. Рылеевой «Мы вместе»: «Волшебная палочка», «Разрезные картинки», «Найди свое место», «Зрительный зал», «Волшебные картинки» и др.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279" w:rsidRDefault="00240703" w:rsidP="00866B04">
    <w:pPr>
      <w:pStyle w:val="ad"/>
    </w:pPr>
  </w:p>
  <w:p w:rsidR="000961BF" w:rsidRDefault="000961BF" w:rsidP="00866B04">
    <w:pPr>
      <w:pStyle w:val="ad"/>
    </w:pPr>
  </w:p>
  <w:p w:rsidR="000961BF" w:rsidRPr="00866B04" w:rsidRDefault="000961BF" w:rsidP="00866B0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67F7D"/>
    <w:multiLevelType w:val="hybridMultilevel"/>
    <w:tmpl w:val="E7F43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931020"/>
    <w:multiLevelType w:val="hybridMultilevel"/>
    <w:tmpl w:val="D77E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B1D0C"/>
    <w:multiLevelType w:val="hybridMultilevel"/>
    <w:tmpl w:val="0178C1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1BF"/>
    <w:rsid w:val="000961BF"/>
    <w:rsid w:val="001A46B1"/>
    <w:rsid w:val="001B64D5"/>
    <w:rsid w:val="00240703"/>
    <w:rsid w:val="00246933"/>
    <w:rsid w:val="0038184C"/>
    <w:rsid w:val="003D0032"/>
    <w:rsid w:val="00407F91"/>
    <w:rsid w:val="00676703"/>
    <w:rsid w:val="00B82521"/>
    <w:rsid w:val="00D14811"/>
    <w:rsid w:val="00D22AD4"/>
    <w:rsid w:val="00D51288"/>
    <w:rsid w:val="00E417A2"/>
    <w:rsid w:val="00E65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B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1BF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1BF"/>
    <w:rPr>
      <w:rFonts w:ascii="Arial" w:eastAsia="Times New Roman" w:hAnsi="Arial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unhideWhenUsed/>
    <w:rsid w:val="000961B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5"/>
    <w:uiPriority w:val="99"/>
    <w:unhideWhenUsed/>
    <w:rsid w:val="000961BF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uiPriority w:val="99"/>
    <w:rsid w:val="000961BF"/>
    <w:rPr>
      <w:rFonts w:eastAsia="Times New Roman" w:cs="Times New Roman"/>
      <w:sz w:val="20"/>
      <w:szCs w:val="20"/>
    </w:rPr>
  </w:style>
  <w:style w:type="paragraph" w:styleId="a6">
    <w:name w:val="List Paragraph"/>
    <w:basedOn w:val="a"/>
    <w:link w:val="a7"/>
    <w:uiPriority w:val="34"/>
    <w:qFormat/>
    <w:rsid w:val="000961BF"/>
    <w:pPr>
      <w:ind w:left="720"/>
      <w:contextualSpacing/>
    </w:pPr>
    <w:rPr>
      <w:rFonts w:eastAsia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0961BF"/>
    <w:rPr>
      <w:rFonts w:eastAsia="Times New Roman"/>
    </w:rPr>
  </w:style>
  <w:style w:type="character" w:styleId="a8">
    <w:name w:val="footnote reference"/>
    <w:aliases w:val="Знак сноски-FN,Ciae niinee-FN"/>
    <w:basedOn w:val="a0"/>
    <w:uiPriority w:val="99"/>
    <w:unhideWhenUsed/>
    <w:rsid w:val="000961BF"/>
    <w:rPr>
      <w:rFonts w:cs="Times New Roman"/>
      <w:vertAlign w:val="superscript"/>
    </w:rPr>
  </w:style>
  <w:style w:type="paragraph" w:styleId="a9">
    <w:name w:val="Body Text"/>
    <w:basedOn w:val="a"/>
    <w:link w:val="aa"/>
    <w:uiPriority w:val="99"/>
    <w:rsid w:val="000961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99"/>
    <w:rsid w:val="000961B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rsid w:val="000961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0961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0961BF"/>
  </w:style>
  <w:style w:type="paragraph" w:styleId="ad">
    <w:name w:val="header"/>
    <w:basedOn w:val="a"/>
    <w:link w:val="ae"/>
    <w:uiPriority w:val="99"/>
    <w:rsid w:val="000961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0961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96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961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096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2020-03-13T06:57:00Z</cp:lastPrinted>
  <dcterms:created xsi:type="dcterms:W3CDTF">2018-10-01T00:19:00Z</dcterms:created>
  <dcterms:modified xsi:type="dcterms:W3CDTF">2020-03-13T06:57:00Z</dcterms:modified>
</cp:coreProperties>
</file>