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34" w:rsidRPr="00B72238" w:rsidRDefault="00440D34" w:rsidP="00B72238">
      <w:pPr>
        <w:pStyle w:val="ae"/>
        <w:jc w:val="center"/>
        <w:rPr>
          <w:b/>
          <w:szCs w:val="24"/>
          <w:lang w:val="ru-RU"/>
        </w:rPr>
      </w:pPr>
      <w:r w:rsidRPr="00B72238">
        <w:rPr>
          <w:b/>
          <w:szCs w:val="24"/>
          <w:lang w:val="ru-RU"/>
        </w:rPr>
        <w:t xml:space="preserve">Карта оценки профессиональных знаний и умений педагогов </w:t>
      </w:r>
    </w:p>
    <w:p w:rsidR="00440D34" w:rsidRPr="00B72238" w:rsidRDefault="00440D34" w:rsidP="00B72238">
      <w:pPr>
        <w:pStyle w:val="ae"/>
        <w:jc w:val="center"/>
        <w:rPr>
          <w:szCs w:val="24"/>
          <w:lang w:val="ru-RU"/>
        </w:rPr>
      </w:pPr>
      <w:r w:rsidRPr="00B72238">
        <w:rPr>
          <w:b/>
          <w:szCs w:val="24"/>
          <w:lang w:val="ru-RU"/>
        </w:rPr>
        <w:t>по руководству игровой деятельностью детей</w:t>
      </w:r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6170"/>
        <w:gridCol w:w="671"/>
        <w:gridCol w:w="29"/>
        <w:gridCol w:w="15"/>
        <w:gridCol w:w="27"/>
        <w:gridCol w:w="607"/>
        <w:gridCol w:w="34"/>
        <w:gridCol w:w="639"/>
        <w:gridCol w:w="34"/>
        <w:gridCol w:w="639"/>
        <w:gridCol w:w="34"/>
        <w:gridCol w:w="672"/>
      </w:tblGrid>
      <w:tr w:rsidR="00440D34" w:rsidRPr="00B72238" w:rsidTr="00832A1C">
        <w:tc>
          <w:tcPr>
            <w:tcW w:w="3223" w:type="pct"/>
            <w:vMerge w:val="restart"/>
            <w:vAlign w:val="center"/>
          </w:tcPr>
          <w:p w:rsidR="00440D34" w:rsidRPr="00B72238" w:rsidRDefault="00440D34" w:rsidP="00B72238">
            <w:pPr>
              <w:pStyle w:val="ae"/>
              <w:jc w:val="center"/>
              <w:rPr>
                <w:b/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>Профессиональные компетенции педагогов</w:t>
            </w:r>
          </w:p>
        </w:tc>
        <w:tc>
          <w:tcPr>
            <w:tcW w:w="1777" w:type="pct"/>
            <w:gridSpan w:val="11"/>
          </w:tcPr>
          <w:p w:rsidR="00440D34" w:rsidRPr="00B72238" w:rsidRDefault="00440D34" w:rsidP="00B72238">
            <w:pPr>
              <w:pStyle w:val="ae"/>
              <w:jc w:val="center"/>
              <w:rPr>
                <w:b/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>Ф.И.О. педагогов</w:t>
            </w:r>
          </w:p>
        </w:tc>
      </w:tr>
      <w:tr w:rsidR="00B72238" w:rsidRPr="00B72238" w:rsidTr="00832A1C">
        <w:trPr>
          <w:trHeight w:val="828"/>
        </w:trPr>
        <w:tc>
          <w:tcPr>
            <w:tcW w:w="3223" w:type="pct"/>
            <w:vMerge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73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49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440D34" w:rsidRPr="00B72238" w:rsidTr="00832A1C">
        <w:tc>
          <w:tcPr>
            <w:tcW w:w="5000" w:type="pct"/>
            <w:gridSpan w:val="12"/>
          </w:tcPr>
          <w:p w:rsidR="00440D34" w:rsidRPr="00B72238" w:rsidRDefault="00440D34" w:rsidP="00B72238">
            <w:pPr>
              <w:pStyle w:val="ae"/>
              <w:numPr>
                <w:ilvl w:val="0"/>
                <w:numId w:val="3"/>
              </w:numPr>
              <w:jc w:val="center"/>
              <w:rPr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>Умение воспитателя играть вместе с детьми</w:t>
            </w: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занять позицию «играющего партнера»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вовремя включиться в игру и взять на себя инициативу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незаметно выйти из игры, предоставив инициативу детям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 xml:space="preserve">Умение передавать детям новые способы построения игры: </w:t>
            </w:r>
          </w:p>
          <w:p w:rsidR="00B72238" w:rsidRPr="00B72238" w:rsidRDefault="00B72238" w:rsidP="00B72238">
            <w:pPr>
              <w:pStyle w:val="ae"/>
              <w:numPr>
                <w:ilvl w:val="0"/>
                <w:numId w:val="4"/>
              </w:numPr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в раннем возрасте – действия с предметами-заместителями</w:t>
            </w:r>
          </w:p>
          <w:p w:rsidR="00B72238" w:rsidRPr="00B72238" w:rsidRDefault="00B72238" w:rsidP="00B72238">
            <w:pPr>
              <w:pStyle w:val="ae"/>
              <w:numPr>
                <w:ilvl w:val="0"/>
                <w:numId w:val="4"/>
              </w:numPr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в младшем возрасте – игра, выстроенная в виде цепочки ролевых диалогов</w:t>
            </w:r>
          </w:p>
          <w:p w:rsidR="00B72238" w:rsidRPr="00B72238" w:rsidRDefault="00B72238" w:rsidP="00B72238">
            <w:pPr>
              <w:pStyle w:val="ae"/>
              <w:numPr>
                <w:ilvl w:val="0"/>
                <w:numId w:val="4"/>
              </w:numPr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 xml:space="preserve">в старшем дошкольном возрасте – игра-придумывание, </w:t>
            </w:r>
            <w:r w:rsidRPr="00B72238">
              <w:rPr>
                <w:szCs w:val="24"/>
                <w:lang w:val="ru-RU"/>
              </w:rPr>
              <w:br/>
              <w:t>в которой используется творческое комбинирование разнообразных событий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пояснять детям – партнерам по игре – свои игровые действия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свободно развертывать сюжет того или иного строения (</w:t>
            </w:r>
            <w:proofErr w:type="spellStart"/>
            <w:r w:rsidRPr="00B72238">
              <w:rPr>
                <w:szCs w:val="24"/>
                <w:lang w:val="ru-RU"/>
              </w:rPr>
              <w:t>одноперсонажный</w:t>
            </w:r>
            <w:proofErr w:type="spellEnd"/>
            <w:r w:rsidRPr="00B72238">
              <w:rPr>
                <w:szCs w:val="24"/>
                <w:lang w:val="ru-RU"/>
              </w:rPr>
              <w:t xml:space="preserve"> или </w:t>
            </w:r>
            <w:proofErr w:type="spellStart"/>
            <w:r w:rsidRPr="00B72238">
              <w:rPr>
                <w:szCs w:val="24"/>
                <w:lang w:val="ru-RU"/>
              </w:rPr>
              <w:t>многоперсонажный</w:t>
            </w:r>
            <w:proofErr w:type="spellEnd"/>
            <w:r w:rsidRPr="00B72238">
              <w:rPr>
                <w:szCs w:val="24"/>
                <w:lang w:val="ru-RU"/>
              </w:rPr>
              <w:t xml:space="preserve">) </w:t>
            </w:r>
          </w:p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в живом процессе игры, отталкиваясь от тематики, привлекающей детей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 xml:space="preserve">Умение принять вовремя предложения детей в процессе игры 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ввести новый персонаж (и новую роль)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развернуть предложенное партнером-ребенком событие</w:t>
            </w:r>
          </w:p>
        </w:tc>
        <w:tc>
          <w:tcPr>
            <w:tcW w:w="387" w:type="pct"/>
            <w:gridSpan w:val="4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4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440D34" w:rsidRPr="00B72238" w:rsidTr="00832A1C">
        <w:tc>
          <w:tcPr>
            <w:tcW w:w="5000" w:type="pct"/>
            <w:gridSpan w:val="12"/>
          </w:tcPr>
          <w:p w:rsidR="00440D34" w:rsidRPr="00B72238" w:rsidRDefault="00440D34" w:rsidP="00B72238">
            <w:pPr>
              <w:pStyle w:val="ae"/>
              <w:jc w:val="center"/>
              <w:rPr>
                <w:b/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>2. Владение методом комплексного руководства игрой</w:t>
            </w: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Планомерное обогащение опыта детей для формирования источника возникновения замысла игры</w:t>
            </w:r>
          </w:p>
        </w:tc>
        <w:tc>
          <w:tcPr>
            <w:tcW w:w="365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9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69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Использование обучающих игр (дидактических, театральных) для формирования у детей способов перевода реального опыта в игровой, условный план</w:t>
            </w:r>
          </w:p>
        </w:tc>
        <w:tc>
          <w:tcPr>
            <w:tcW w:w="365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9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69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Умение своевременно изменить игровую среду</w:t>
            </w:r>
          </w:p>
        </w:tc>
        <w:tc>
          <w:tcPr>
            <w:tcW w:w="365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9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69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 xml:space="preserve">Умение выстроить общение с детьми во время </w:t>
            </w:r>
          </w:p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>игрового процесса</w:t>
            </w:r>
          </w:p>
        </w:tc>
        <w:tc>
          <w:tcPr>
            <w:tcW w:w="365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39" w:type="pct"/>
            <w:gridSpan w:val="3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  <w:tc>
          <w:tcPr>
            <w:tcW w:w="369" w:type="pct"/>
            <w:gridSpan w:val="2"/>
          </w:tcPr>
          <w:p w:rsidR="00B72238" w:rsidRPr="00B72238" w:rsidRDefault="00B72238" w:rsidP="00B72238">
            <w:pPr>
              <w:pStyle w:val="ae"/>
              <w:rPr>
                <w:szCs w:val="24"/>
                <w:lang w:val="ru-RU"/>
              </w:rPr>
            </w:pPr>
          </w:p>
        </w:tc>
      </w:tr>
      <w:tr w:rsidR="00440D34" w:rsidRPr="00B72238" w:rsidTr="00832A1C">
        <w:tc>
          <w:tcPr>
            <w:tcW w:w="5000" w:type="pct"/>
            <w:gridSpan w:val="12"/>
          </w:tcPr>
          <w:p w:rsidR="00440D34" w:rsidRPr="00B72238" w:rsidRDefault="00440D34" w:rsidP="00B72238">
            <w:pPr>
              <w:pStyle w:val="ae"/>
              <w:numPr>
                <w:ilvl w:val="0"/>
                <w:numId w:val="5"/>
              </w:numPr>
              <w:jc w:val="center"/>
              <w:rPr>
                <w:b/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>Оформление игровой среды</w:t>
            </w:r>
          </w:p>
        </w:tc>
      </w:tr>
      <w:tr w:rsidR="00B72238" w:rsidRPr="00B72238" w:rsidTr="00832A1C">
        <w:tc>
          <w:tcPr>
            <w:tcW w:w="3223" w:type="pct"/>
          </w:tcPr>
          <w:p w:rsidR="00B72238" w:rsidRPr="00B72238" w:rsidRDefault="00B72238" w:rsidP="00B72238">
            <w:pPr>
              <w:pStyle w:val="ae"/>
              <w:jc w:val="left"/>
              <w:rPr>
                <w:szCs w:val="24"/>
                <w:lang w:val="ru-RU"/>
              </w:rPr>
            </w:pPr>
            <w:r w:rsidRPr="00B72238">
              <w:rPr>
                <w:szCs w:val="24"/>
                <w:lang w:val="ru-RU"/>
              </w:rPr>
              <w:t xml:space="preserve">Рациональное и педагогически целесообразное оформление игровой среды </w:t>
            </w:r>
          </w:p>
        </w:tc>
        <w:tc>
          <w:tcPr>
            <w:tcW w:w="350" w:type="pct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</w:tc>
        <w:tc>
          <w:tcPr>
            <w:tcW w:w="354" w:type="pct"/>
            <w:gridSpan w:val="4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</w:tc>
        <w:tc>
          <w:tcPr>
            <w:tcW w:w="352" w:type="pct"/>
            <w:gridSpan w:val="2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</w:tc>
        <w:tc>
          <w:tcPr>
            <w:tcW w:w="369" w:type="pct"/>
            <w:gridSpan w:val="2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</w:tc>
      </w:tr>
      <w:tr w:rsidR="00B72238" w:rsidRPr="00B72238" w:rsidTr="00832A1C">
        <w:tc>
          <w:tcPr>
            <w:tcW w:w="5000" w:type="pct"/>
            <w:gridSpan w:val="12"/>
          </w:tcPr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  <w:r w:rsidRPr="00B72238">
              <w:rPr>
                <w:b/>
                <w:szCs w:val="24"/>
                <w:lang w:val="ru-RU"/>
              </w:rPr>
              <w:t xml:space="preserve">Выводы, рекомендации: </w:t>
            </w:r>
          </w:p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</w:p>
          <w:p w:rsidR="00B72238" w:rsidRDefault="00B722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72238" w:rsidRPr="00B72238" w:rsidRDefault="00B72238" w:rsidP="00B72238">
            <w:pPr>
              <w:pStyle w:val="ae"/>
              <w:jc w:val="left"/>
              <w:rPr>
                <w:b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C3548D" w:rsidRPr="00B72238" w:rsidRDefault="00C3548D" w:rsidP="00832A1C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rPr>
          <w:b/>
          <w:bCs/>
        </w:rPr>
      </w:pPr>
    </w:p>
    <w:sectPr w:rsidR="00C3548D" w:rsidRPr="00B72238" w:rsidSect="00832A1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9A" w:rsidRDefault="00622C9A" w:rsidP="00C3548D">
      <w:pPr>
        <w:spacing w:after="0" w:line="240" w:lineRule="auto"/>
      </w:pPr>
      <w:r>
        <w:separator/>
      </w:r>
    </w:p>
  </w:endnote>
  <w:endnote w:type="continuationSeparator" w:id="0">
    <w:p w:rsidR="00622C9A" w:rsidRDefault="00622C9A" w:rsidP="00C3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9A" w:rsidRDefault="00622C9A" w:rsidP="00C3548D">
      <w:pPr>
        <w:spacing w:after="0" w:line="240" w:lineRule="auto"/>
      </w:pPr>
      <w:r>
        <w:separator/>
      </w:r>
    </w:p>
  </w:footnote>
  <w:footnote w:type="continuationSeparator" w:id="0">
    <w:p w:rsidR="00622C9A" w:rsidRDefault="00622C9A" w:rsidP="00C3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8D" w:rsidRDefault="00C3548D">
    <w:pPr>
      <w:pStyle w:val="a8"/>
    </w:pPr>
  </w:p>
  <w:p w:rsidR="00C3548D" w:rsidRDefault="00C3548D">
    <w:pPr>
      <w:pStyle w:val="a8"/>
    </w:pPr>
  </w:p>
  <w:p w:rsidR="00C3548D" w:rsidRDefault="00C3548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7901"/>
    <w:multiLevelType w:val="hybridMultilevel"/>
    <w:tmpl w:val="47E4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E362E"/>
    <w:multiLevelType w:val="hybridMultilevel"/>
    <w:tmpl w:val="0FD2640A"/>
    <w:lvl w:ilvl="0" w:tplc="D9AE8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D59A9"/>
    <w:multiLevelType w:val="hybridMultilevel"/>
    <w:tmpl w:val="5EAA3D9A"/>
    <w:lvl w:ilvl="0" w:tplc="4A16AC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3003DB"/>
    <w:multiLevelType w:val="hybridMultilevel"/>
    <w:tmpl w:val="17661E74"/>
    <w:lvl w:ilvl="0" w:tplc="0419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4">
    <w:nsid w:val="63D400D4"/>
    <w:multiLevelType w:val="hybridMultilevel"/>
    <w:tmpl w:val="DC680384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48D"/>
    <w:rsid w:val="00196FF2"/>
    <w:rsid w:val="00222DBA"/>
    <w:rsid w:val="002508AE"/>
    <w:rsid w:val="003D0032"/>
    <w:rsid w:val="00440D34"/>
    <w:rsid w:val="00451C7C"/>
    <w:rsid w:val="004833AA"/>
    <w:rsid w:val="00622C9A"/>
    <w:rsid w:val="006A24EE"/>
    <w:rsid w:val="00832A1C"/>
    <w:rsid w:val="00AA3443"/>
    <w:rsid w:val="00B72238"/>
    <w:rsid w:val="00B82521"/>
    <w:rsid w:val="00C3548D"/>
    <w:rsid w:val="00C907DB"/>
    <w:rsid w:val="00D33C47"/>
    <w:rsid w:val="00D51288"/>
    <w:rsid w:val="00D57386"/>
    <w:rsid w:val="00E65CBC"/>
    <w:rsid w:val="00FA2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8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548D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48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3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C3548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C3548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aliases w:val="Знак сноски-FN,Ciae niinee-FN"/>
    <w:basedOn w:val="a0"/>
    <w:uiPriority w:val="99"/>
    <w:unhideWhenUsed/>
    <w:rsid w:val="00C3548D"/>
    <w:rPr>
      <w:rFonts w:cs="Times New Roman"/>
      <w:vertAlign w:val="superscript"/>
    </w:rPr>
  </w:style>
  <w:style w:type="character" w:customStyle="1" w:styleId="a7">
    <w:name w:val="Основной текст_"/>
    <w:basedOn w:val="a0"/>
    <w:link w:val="5"/>
    <w:locked/>
    <w:rsid w:val="00C3548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7"/>
    <w:rsid w:val="00C3548D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header"/>
    <w:basedOn w:val="a"/>
    <w:link w:val="a9"/>
    <w:uiPriority w:val="99"/>
    <w:unhideWhenUsed/>
    <w:rsid w:val="00C35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54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35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548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35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548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C3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rsid w:val="00440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">
    <w:name w:val="Основной текст Знак"/>
    <w:basedOn w:val="a0"/>
    <w:link w:val="ae"/>
    <w:rsid w:val="00440D34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2020-03-13T06:55:00Z</cp:lastPrinted>
  <dcterms:created xsi:type="dcterms:W3CDTF">2018-10-01T00:18:00Z</dcterms:created>
  <dcterms:modified xsi:type="dcterms:W3CDTF">2020-03-13T06:56:00Z</dcterms:modified>
</cp:coreProperties>
</file>