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F1A" w:rsidRPr="00AA6EF7" w:rsidRDefault="00735F1A" w:rsidP="00AA6EF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A6EF7">
        <w:rPr>
          <w:rFonts w:ascii="Times New Roman" w:hAnsi="Times New Roman"/>
          <w:b/>
          <w:sz w:val="24"/>
          <w:szCs w:val="24"/>
        </w:rPr>
        <w:t>Диагностическая карта «Социально-коммуникативное развитие»</w:t>
      </w:r>
    </w:p>
    <w:p w:rsidR="00735F1A" w:rsidRDefault="00735F1A" w:rsidP="00AA6EF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A6EF7">
        <w:rPr>
          <w:rFonts w:ascii="Times New Roman" w:hAnsi="Times New Roman"/>
          <w:b/>
          <w:sz w:val="24"/>
          <w:szCs w:val="24"/>
        </w:rPr>
        <w:t>(старшая группа)</w:t>
      </w:r>
    </w:p>
    <w:p w:rsidR="00AA6EF7" w:rsidRPr="00AA6EF7" w:rsidRDefault="00AA6EF7" w:rsidP="00AA6EF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724"/>
        <w:gridCol w:w="273"/>
        <w:gridCol w:w="275"/>
        <w:gridCol w:w="273"/>
        <w:gridCol w:w="274"/>
        <w:gridCol w:w="274"/>
        <w:gridCol w:w="276"/>
        <w:gridCol w:w="274"/>
        <w:gridCol w:w="276"/>
        <w:gridCol w:w="274"/>
        <w:gridCol w:w="276"/>
        <w:gridCol w:w="274"/>
        <w:gridCol w:w="276"/>
        <w:gridCol w:w="274"/>
        <w:gridCol w:w="278"/>
      </w:tblGrid>
      <w:tr w:rsidR="00735F1A" w:rsidRPr="00AA6EF7" w:rsidTr="00AA6EF7">
        <w:trPr>
          <w:trHeight w:val="587"/>
        </w:trPr>
        <w:tc>
          <w:tcPr>
            <w:tcW w:w="2991" w:type="pct"/>
            <w:vMerge w:val="restart"/>
          </w:tcPr>
          <w:p w:rsidR="00735F1A" w:rsidRPr="00AA6EF7" w:rsidRDefault="00735F1A" w:rsidP="00AA6E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6EF7">
              <w:rPr>
                <w:rFonts w:ascii="Times New Roman" w:hAnsi="Times New Roman"/>
                <w:b/>
                <w:sz w:val="24"/>
                <w:szCs w:val="24"/>
              </w:rPr>
              <w:t>Показатели социально-коммуникативного развития</w:t>
            </w:r>
          </w:p>
        </w:tc>
        <w:tc>
          <w:tcPr>
            <w:tcW w:w="2009" w:type="pct"/>
            <w:gridSpan w:val="14"/>
          </w:tcPr>
          <w:p w:rsidR="00735F1A" w:rsidRPr="00AA6EF7" w:rsidRDefault="00735F1A" w:rsidP="00AA6E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6EF7">
              <w:rPr>
                <w:rFonts w:ascii="Times New Roman" w:hAnsi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735F1A" w:rsidRPr="00AA6EF7" w:rsidTr="00AA6EF7">
        <w:trPr>
          <w:trHeight w:val="851"/>
        </w:trPr>
        <w:tc>
          <w:tcPr>
            <w:tcW w:w="2991" w:type="pct"/>
            <w:vMerge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  <w:gridSpan w:val="2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  <w:gridSpan w:val="2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gridSpan w:val="2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5000" w:type="pct"/>
            <w:gridSpan w:val="15"/>
          </w:tcPr>
          <w:p w:rsidR="00735F1A" w:rsidRPr="00AA6EF7" w:rsidRDefault="00735F1A" w:rsidP="00AA6EF7">
            <w:pPr>
              <w:pStyle w:val="a4"/>
              <w:ind w:left="18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A6EF7">
              <w:rPr>
                <w:rFonts w:ascii="Times New Roman" w:hAnsi="Times New Roman" w:cs="Times New Roman"/>
                <w:b/>
                <w:sz w:val="24"/>
                <w:szCs w:val="24"/>
              </w:rPr>
              <w:t>. Коммуникативные навыки</w:t>
            </w: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общаться с разными детьми (младшими, старше себя, ровесниками, мальчиками, девочками)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Владение способами контакта с малознакомыми людьми (воспитатель другой группы, методист, психолог, заведующий ДОО; гости детского сада; родители кого-либо из сверстников) 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Знание и использование вежливых форм обращения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установить контакт с помощью вербальных и невербальных (мимика, пантомимика) средств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тактично, с уважением обращаться с просьбами, вопросами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попросить о помощи и оказать ее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в совместной деятельности высказывать свои предложения, советы, просьбы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Умение включаться в совместную деятельность </w:t>
            </w:r>
            <w:proofErr w:type="gramStart"/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взрослыми и сверстниками, не мешая другим своим поведением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проявить чувство собственного достоинства, защитить себя от насмешек, грубого или насмешливого обращения со стороны взрослых или сверстников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отказывать, противостоять давлению со стороны более активных сверстников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5000" w:type="pct"/>
            <w:gridSpan w:val="15"/>
          </w:tcPr>
          <w:p w:rsidR="00735F1A" w:rsidRPr="00AA6EF7" w:rsidRDefault="00735F1A" w:rsidP="00AA6E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A6EF7">
              <w:rPr>
                <w:rFonts w:ascii="Times New Roman" w:hAnsi="Times New Roman"/>
                <w:b/>
                <w:sz w:val="24"/>
                <w:szCs w:val="24"/>
              </w:rPr>
              <w:t>. Развитие эмоций</w:t>
            </w: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прислушиваться к своим переживаниям, понимать свое эмоциональное состояние («Я рад», «Я доволен», «Мне весело», «Я рассержен», «Я огорчен», «Мне грустно», «Мне страшно» и т.д.)</w:t>
            </w:r>
            <w:proofErr w:type="gramEnd"/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открыто выражать свои чувства, как положительные, так и отрицательные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чувствовать настроение близких взрослых и сверстников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Умение оказать эмоциональную поддержку и помощь в случаях затруднения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5000" w:type="pct"/>
            <w:gridSpan w:val="15"/>
          </w:tcPr>
          <w:p w:rsidR="00735F1A" w:rsidRPr="00AA6EF7" w:rsidRDefault="00735F1A" w:rsidP="00AA6E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6EF7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val="en-US" w:eastAsia="ru-RU"/>
              </w:rPr>
              <w:t>III</w:t>
            </w:r>
            <w:r w:rsidRPr="00AA6EF7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A6EF7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A6EF7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 xml:space="preserve"> навыков безопасного поведения </w:t>
            </w: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tabs>
                <w:tab w:val="left" w:pos="354"/>
              </w:tabs>
              <w:contextualSpacing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Ребенок овладел навыками безопасного поведения: </w:t>
            </w:r>
          </w:p>
          <w:p w:rsidR="00735F1A" w:rsidRPr="00AA6EF7" w:rsidRDefault="00735F1A" w:rsidP="00AA6EF7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создающих угрозу своему здоровью и здоровью других людей (формирование начальных навыков правильного питания, умение одеваться по погоде)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в транспорте, на тротуаре и при переходе </w:t>
            </w:r>
            <w:r w:rsidRPr="00AA6EF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проезжей части по регулируемому и нерегулируемому переходу, на стоянках и парковках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в общественных местах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при встрече с незнакомыми людьми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в природе (знание ядовитых растений, опасных природных явлений, опасностей, которые могут исходить от животных и насекомых и т.п.)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rPr>
          <w:trHeight w:val="360"/>
        </w:trPr>
        <w:tc>
          <w:tcPr>
            <w:tcW w:w="5000" w:type="pct"/>
            <w:gridSpan w:val="15"/>
          </w:tcPr>
          <w:p w:rsidR="00735F1A" w:rsidRPr="00AA6EF7" w:rsidRDefault="00735F1A" w:rsidP="00AA6E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val="en-US" w:eastAsia="ru-RU"/>
              </w:rPr>
              <w:t>IV</w:t>
            </w:r>
            <w:r w:rsidRPr="00AA6EF7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. Развитие социальных компетентностей (по С.В. Кривцовой)</w:t>
            </w:r>
            <w:r w:rsidRPr="00AA6EF7">
              <w:rPr>
                <w:rStyle w:val="a8"/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footnoteReference w:id="1"/>
            </w:r>
            <w:r w:rsidRPr="00AA6EF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z w:val="24"/>
                <w:szCs w:val="24"/>
              </w:rPr>
              <w:t xml:space="preserve">У детей сформированы возможности: </w:t>
            </w:r>
          </w:p>
          <w:p w:rsidR="00735F1A" w:rsidRPr="00AA6EF7" w:rsidRDefault="00735F1A" w:rsidP="00AA6EF7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адаптации к образовательной организации 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общения со сверстниками (навыки дружелюбия)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обхождения с чувствами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альтернативы агрессии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преодоления стресса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5000" w:type="pct"/>
            <w:gridSpan w:val="15"/>
          </w:tcPr>
          <w:p w:rsidR="00735F1A" w:rsidRPr="00AA6EF7" w:rsidRDefault="00735F1A" w:rsidP="00AA6E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val="en-US" w:eastAsia="ru-RU"/>
              </w:rPr>
              <w:t>V</w:t>
            </w:r>
            <w:r w:rsidRPr="00AA6EF7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A6EF7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A6EF7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 xml:space="preserve"> социальных навыков (по Е.В. Рылеевой)</w:t>
            </w:r>
            <w:r w:rsidRPr="00AA6EF7">
              <w:rPr>
                <w:rStyle w:val="a8"/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footnoteReference w:id="2"/>
            </w:r>
            <w:r w:rsidRPr="00AA6EF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z w:val="24"/>
                <w:szCs w:val="24"/>
              </w:rPr>
              <w:t xml:space="preserve">У детей формируются первоначальные социальные навыки: </w:t>
            </w:r>
          </w:p>
          <w:p w:rsidR="00735F1A" w:rsidRPr="00AA6EF7" w:rsidRDefault="00735F1A" w:rsidP="00AA6EF7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активного или включенного слушания – ребенок учится внимательно выслушивать всех участников разговора, дискуссии, игры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включения в групповую работу – ребенок овладевает способностью взаимодействовать со сверстниками в общей деятельности в одном темпе со всей группой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выражения и отставания своего мнения культурным способом – ребенок учится спокойно (без крика) и доказательно формулировать свое мнение, обосновывать свою позицию 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предпочтение нравственным способам достижения цели из возможных вариантов – у ребенка развивается способность 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rPr>
          <w:trHeight w:val="395"/>
        </w:trPr>
        <w:tc>
          <w:tcPr>
            <w:tcW w:w="2991" w:type="pct"/>
          </w:tcPr>
          <w:p w:rsidR="00735F1A" w:rsidRPr="00AA6EF7" w:rsidRDefault="00735F1A" w:rsidP="00AA6EF7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bCs/>
                <w:sz w:val="24"/>
                <w:szCs w:val="24"/>
              </w:rPr>
              <w:t>оценки своих возможностей и правильной оценки своей деятельности и ее результатов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rPr>
          <w:trHeight w:val="570"/>
        </w:trPr>
        <w:tc>
          <w:tcPr>
            <w:tcW w:w="5000" w:type="pct"/>
            <w:gridSpan w:val="15"/>
          </w:tcPr>
          <w:p w:rsidR="00735F1A" w:rsidRPr="00AA6EF7" w:rsidRDefault="00735F1A" w:rsidP="00AA6E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6EF7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val="en-US" w:eastAsia="ru-RU"/>
              </w:rPr>
              <w:t>VI</w:t>
            </w:r>
            <w:r w:rsidRPr="00AA6EF7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 xml:space="preserve">. Элементарные нормы и правила поведения в социуме </w:t>
            </w:r>
          </w:p>
        </w:tc>
      </w:tr>
      <w:tr w:rsidR="00735F1A" w:rsidRPr="00AA6EF7" w:rsidTr="00AA6EF7">
        <w:trPr>
          <w:trHeight w:val="570"/>
        </w:trPr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учится регулировать свое поведение на основе общепринятых норм и правил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F1A" w:rsidRPr="00AA6EF7" w:rsidTr="00AA6EF7">
        <w:tc>
          <w:tcPr>
            <w:tcW w:w="5000" w:type="pct"/>
            <w:gridSpan w:val="15"/>
          </w:tcPr>
          <w:p w:rsidR="00735F1A" w:rsidRPr="00AA6EF7" w:rsidRDefault="00735F1A" w:rsidP="00AA6E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6EF7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val="en-US" w:eastAsia="ru-RU"/>
              </w:rPr>
              <w:t>VII</w:t>
            </w:r>
            <w:r w:rsidRPr="00AA6EF7"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 xml:space="preserve">. Знание своих личностных особенностей и возможностей </w:t>
            </w:r>
          </w:p>
        </w:tc>
      </w:tr>
      <w:tr w:rsidR="00735F1A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Ребенок познает свои личностные особенности и возможности, имеет некоторые представления о них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EF7" w:rsidRPr="00AA6EF7" w:rsidTr="00AA6EF7">
        <w:tc>
          <w:tcPr>
            <w:tcW w:w="2991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EF7">
              <w:rPr>
                <w:rFonts w:ascii="Times New Roman" w:hAnsi="Times New Roman"/>
                <w:b/>
                <w:sz w:val="24"/>
                <w:szCs w:val="24"/>
              </w:rPr>
              <w:t>Общие показатели социального развития</w:t>
            </w: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735F1A" w:rsidRPr="00AA6EF7" w:rsidRDefault="00735F1A" w:rsidP="00AA6EF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6EF7" w:rsidRDefault="00AA6EF7" w:rsidP="00AA6EF7">
      <w:pPr>
        <w:pStyle w:val="07BODY-txt"/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EF7" w:rsidRDefault="00AA6EF7" w:rsidP="00AA6EF7">
      <w:pPr>
        <w:pStyle w:val="07BODY-txt"/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EF7" w:rsidRPr="00AA6EF7" w:rsidRDefault="00AA6EF7" w:rsidP="00AA6EF7">
      <w:bookmarkStart w:id="0" w:name="_GoBack"/>
      <w:bookmarkEnd w:id="0"/>
    </w:p>
    <w:p w:rsidR="00AA6EF7" w:rsidRDefault="00AA6EF7" w:rsidP="00AA6EF7">
      <w:pPr>
        <w:pStyle w:val="07BODY-txt"/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EF7">
        <w:rPr>
          <w:rFonts w:ascii="Times New Roman" w:hAnsi="Times New Roman" w:cs="Times New Roman"/>
          <w:b/>
          <w:sz w:val="24"/>
          <w:szCs w:val="24"/>
        </w:rPr>
        <w:lastRenderedPageBreak/>
        <w:t>Выберите самостоятельно систему обозначений:</w:t>
      </w:r>
    </w:p>
    <w:p w:rsidR="00AA6EF7" w:rsidRPr="00AA6EF7" w:rsidRDefault="00AA6EF7" w:rsidP="00AA6EF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6"/>
        <w:gridCol w:w="6815"/>
      </w:tblGrid>
      <w:tr w:rsidR="00AA6EF7" w:rsidRPr="00AA6EF7" w:rsidTr="00315538">
        <w:tc>
          <w:tcPr>
            <w:tcW w:w="2943" w:type="dxa"/>
          </w:tcPr>
          <w:p w:rsidR="00AA6EF7" w:rsidRPr="00AA6EF7" w:rsidRDefault="00AA6EF7" w:rsidP="00315538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обозначений</w:t>
            </w:r>
          </w:p>
        </w:tc>
        <w:tc>
          <w:tcPr>
            <w:tcW w:w="7739" w:type="dxa"/>
          </w:tcPr>
          <w:p w:rsidR="00AA6EF7" w:rsidRPr="00AA6EF7" w:rsidRDefault="00AA6EF7" w:rsidP="00315538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AA6EF7" w:rsidRPr="00AA6EF7" w:rsidTr="00315538">
        <w:tc>
          <w:tcPr>
            <w:tcW w:w="2943" w:type="dxa"/>
          </w:tcPr>
          <w:p w:rsidR="00AA6EF7" w:rsidRPr="00AA6EF7" w:rsidRDefault="00AA6EF7" w:rsidP="00315538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z w:val="24"/>
                <w:szCs w:val="24"/>
              </w:rPr>
              <w:t>Процентная</w:t>
            </w:r>
          </w:p>
        </w:tc>
        <w:tc>
          <w:tcPr>
            <w:tcW w:w="7739" w:type="dxa"/>
          </w:tcPr>
          <w:p w:rsidR="00AA6EF7" w:rsidRPr="00AA6EF7" w:rsidRDefault="00AA6EF7" w:rsidP="00315538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z w:val="24"/>
                <w:szCs w:val="24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AA6EF7" w:rsidRPr="00AA6EF7" w:rsidTr="00315538">
        <w:tc>
          <w:tcPr>
            <w:tcW w:w="2943" w:type="dxa"/>
          </w:tcPr>
          <w:p w:rsidR="00AA6EF7" w:rsidRPr="00AA6EF7" w:rsidRDefault="00AA6EF7" w:rsidP="00315538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z w:val="24"/>
                <w:szCs w:val="24"/>
              </w:rPr>
              <w:t>Символическая</w:t>
            </w:r>
          </w:p>
        </w:tc>
        <w:tc>
          <w:tcPr>
            <w:tcW w:w="7739" w:type="dxa"/>
          </w:tcPr>
          <w:p w:rsidR="00AA6EF7" w:rsidRPr="00AA6EF7" w:rsidRDefault="00AA6EF7" w:rsidP="00315538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AA6EF7" w:rsidRPr="00AA6EF7" w:rsidRDefault="00AA6EF7" w:rsidP="00315538">
            <w:pPr>
              <w:pStyle w:val="07BODY-txt"/>
              <w:spacing w:line="240" w:lineRule="auto"/>
              <w:ind w:left="1026" w:hanging="99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«Х»</w:t>
            </w:r>
            <w:r w:rsidRPr="00AA6EF7"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 достижения ребенком нормативного показателя; </w:t>
            </w:r>
          </w:p>
          <w:p w:rsidR="00AA6EF7" w:rsidRPr="00AA6EF7" w:rsidRDefault="00AA6EF7" w:rsidP="00315538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«?»</w:t>
            </w:r>
            <w:r w:rsidRPr="00AA6EF7">
              <w:rPr>
                <w:rFonts w:ascii="Times New Roman" w:hAnsi="Times New Roman" w:cs="Times New Roman"/>
                <w:sz w:val="24"/>
                <w:szCs w:val="24"/>
              </w:rPr>
              <w:t xml:space="preserve"> – неполное достижение; </w:t>
            </w:r>
          </w:p>
          <w:p w:rsidR="00AA6EF7" w:rsidRPr="00AA6EF7" w:rsidRDefault="00AA6EF7" w:rsidP="00315538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«√»</w:t>
            </w:r>
            <w:r w:rsidRPr="00AA6EF7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достиг запланированного показателя</w:t>
            </w:r>
          </w:p>
        </w:tc>
      </w:tr>
      <w:tr w:rsidR="00AA6EF7" w:rsidRPr="00AA6EF7" w:rsidTr="00315538">
        <w:tc>
          <w:tcPr>
            <w:tcW w:w="2943" w:type="dxa"/>
          </w:tcPr>
          <w:p w:rsidR="00AA6EF7" w:rsidRPr="00AA6EF7" w:rsidRDefault="00AA6EF7" w:rsidP="00315538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z w:val="24"/>
                <w:szCs w:val="24"/>
              </w:rPr>
              <w:t xml:space="preserve">Цветовая </w:t>
            </w:r>
          </w:p>
          <w:p w:rsidR="00AA6EF7" w:rsidRPr="00AA6EF7" w:rsidRDefault="00AA6EF7" w:rsidP="00315538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EF7">
              <w:rPr>
                <w:rFonts w:ascii="Times New Roman" w:hAnsi="Times New Roman" w:cs="Times New Roman"/>
                <w:sz w:val="24"/>
                <w:szCs w:val="24"/>
              </w:rPr>
              <w:t xml:space="preserve">(можно использовать </w:t>
            </w:r>
            <w:proofErr w:type="gramEnd"/>
          </w:p>
          <w:p w:rsidR="00AA6EF7" w:rsidRPr="00AA6EF7" w:rsidRDefault="00AA6EF7" w:rsidP="00315538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z w:val="24"/>
                <w:szCs w:val="24"/>
              </w:rPr>
              <w:t>только три основных цвета)</w:t>
            </w:r>
          </w:p>
        </w:tc>
        <w:tc>
          <w:tcPr>
            <w:tcW w:w="7739" w:type="dxa"/>
          </w:tcPr>
          <w:p w:rsidR="00AA6EF7" w:rsidRPr="00AA6EF7" w:rsidRDefault="00AA6EF7" w:rsidP="00315538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AA6EF7" w:rsidRPr="00AA6EF7" w:rsidRDefault="00AA6EF7" w:rsidP="00315538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ym w:font="Symbol" w:char="F0B7"/>
            </w:r>
            <w:r w:rsidRPr="00AA6EF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AA6EF7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развития; </w:t>
            </w:r>
          </w:p>
          <w:p w:rsidR="00AA6EF7" w:rsidRPr="00AA6EF7" w:rsidRDefault="00AA6EF7" w:rsidP="00315538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sym w:font="Symbol" w:char="F0B7"/>
            </w:r>
            <w:r w:rsidRPr="00AA6EF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AA6EF7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достаточный; </w:t>
            </w:r>
          </w:p>
          <w:p w:rsidR="00AA6EF7" w:rsidRPr="00AA6EF7" w:rsidRDefault="00AA6EF7" w:rsidP="00315538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sym w:font="Symbol" w:char="F0B7"/>
            </w:r>
            <w:r w:rsidRPr="00AA6EF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AA6EF7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оптимальный; </w:t>
            </w:r>
          </w:p>
          <w:p w:rsidR="00AA6EF7" w:rsidRPr="00AA6EF7" w:rsidRDefault="00AA6EF7" w:rsidP="00315538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EF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sym w:font="Symbol" w:char="F0B7"/>
            </w:r>
            <w:r w:rsidRPr="00AA6EF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AA6EF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:rsidR="00AA6EF7" w:rsidRPr="00AA6EF7" w:rsidRDefault="00AA6EF7" w:rsidP="00AA6EF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35F1A" w:rsidRPr="00AA6EF7" w:rsidRDefault="00735F1A" w:rsidP="00AA6EF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sectPr w:rsidR="00735F1A" w:rsidRPr="00AA6EF7" w:rsidSect="00AA6EF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25F" w:rsidRDefault="00B7325F" w:rsidP="00735F1A">
      <w:pPr>
        <w:spacing w:after="0" w:line="240" w:lineRule="auto"/>
      </w:pPr>
      <w:r>
        <w:separator/>
      </w:r>
    </w:p>
  </w:endnote>
  <w:endnote w:type="continuationSeparator" w:id="0">
    <w:p w:rsidR="00B7325F" w:rsidRDefault="00B7325F" w:rsidP="0073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25F" w:rsidRDefault="00B7325F" w:rsidP="00735F1A">
      <w:pPr>
        <w:spacing w:after="0" w:line="240" w:lineRule="auto"/>
      </w:pPr>
      <w:r>
        <w:separator/>
      </w:r>
    </w:p>
  </w:footnote>
  <w:footnote w:type="continuationSeparator" w:id="0">
    <w:p w:rsidR="00B7325F" w:rsidRDefault="00B7325F" w:rsidP="00735F1A">
      <w:pPr>
        <w:spacing w:after="0" w:line="240" w:lineRule="auto"/>
      </w:pPr>
      <w:r>
        <w:continuationSeparator/>
      </w:r>
    </w:p>
  </w:footnote>
  <w:footnote w:id="1">
    <w:p w:rsidR="00735F1A" w:rsidRPr="0066647D" w:rsidRDefault="00735F1A" w:rsidP="00735F1A">
      <w:pPr>
        <w:pStyle w:val="a6"/>
        <w:ind w:firstLine="0"/>
      </w:pPr>
      <w:r w:rsidRPr="0066647D">
        <w:rPr>
          <w:rStyle w:val="a8"/>
        </w:rPr>
        <w:footnoteRef/>
      </w:r>
      <w:r w:rsidRPr="0066647D">
        <w:t xml:space="preserve"> </w:t>
      </w:r>
      <w:r w:rsidRPr="00B3376E">
        <w:rPr>
          <w:rStyle w:val="a9"/>
          <w:b w:val="0"/>
        </w:rPr>
        <w:t xml:space="preserve">Кривцова С.В. Жизненные навыки для дошкольников: Программа-технология позитивной социализации дошкольников. – М.: Издательство </w:t>
      </w:r>
      <w:r w:rsidRPr="00B3376E">
        <w:rPr>
          <w:rStyle w:val="a9"/>
          <w:b w:val="0"/>
          <w:lang w:val="en-US"/>
        </w:rPr>
        <w:t>Clever</w:t>
      </w:r>
      <w:r w:rsidRPr="00B3376E">
        <w:rPr>
          <w:rStyle w:val="a9"/>
          <w:b w:val="0"/>
        </w:rPr>
        <w:t>/ Клевер-Медиа-Групп, 2016</w:t>
      </w:r>
    </w:p>
  </w:footnote>
  <w:footnote w:id="2">
    <w:p w:rsidR="00735F1A" w:rsidRPr="0066647D" w:rsidRDefault="00735F1A" w:rsidP="00735F1A">
      <w:pPr>
        <w:pStyle w:val="a6"/>
        <w:ind w:firstLine="0"/>
      </w:pPr>
      <w:r w:rsidRPr="0066647D">
        <w:rPr>
          <w:rStyle w:val="a8"/>
        </w:rPr>
        <w:footnoteRef/>
      </w:r>
      <w:r w:rsidRPr="0066647D">
        <w:t xml:space="preserve"> Рылеева Е.В. 10 игр для социализации дошкольников. М.: Издательство СКРИПТОРИЙ 2003, 2016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0DF" w:rsidRDefault="00AC10DF">
    <w:pPr>
      <w:pStyle w:val="aa"/>
    </w:pPr>
  </w:p>
  <w:p w:rsidR="00B3376E" w:rsidRDefault="00B3376E">
    <w:pPr>
      <w:pStyle w:val="aa"/>
    </w:pPr>
  </w:p>
  <w:p w:rsidR="00AC10DF" w:rsidRDefault="00AC10D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5A10"/>
    <w:multiLevelType w:val="hybridMultilevel"/>
    <w:tmpl w:val="0BAC0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C6D98"/>
    <w:multiLevelType w:val="hybridMultilevel"/>
    <w:tmpl w:val="7EDA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92090"/>
    <w:multiLevelType w:val="hybridMultilevel"/>
    <w:tmpl w:val="03124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77BBD"/>
    <w:multiLevelType w:val="hybridMultilevel"/>
    <w:tmpl w:val="33C0C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33755F"/>
    <w:multiLevelType w:val="hybridMultilevel"/>
    <w:tmpl w:val="7CBC9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FA662F"/>
    <w:multiLevelType w:val="hybridMultilevel"/>
    <w:tmpl w:val="60D2C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077DFC"/>
    <w:multiLevelType w:val="hybridMultilevel"/>
    <w:tmpl w:val="F5C08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266076"/>
    <w:multiLevelType w:val="hybridMultilevel"/>
    <w:tmpl w:val="AB623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0064E5"/>
    <w:multiLevelType w:val="hybridMultilevel"/>
    <w:tmpl w:val="027E0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F1A"/>
    <w:rsid w:val="00104367"/>
    <w:rsid w:val="0022539A"/>
    <w:rsid w:val="00241229"/>
    <w:rsid w:val="002A1AD0"/>
    <w:rsid w:val="002B4E82"/>
    <w:rsid w:val="00371C3B"/>
    <w:rsid w:val="004C1E82"/>
    <w:rsid w:val="00586F64"/>
    <w:rsid w:val="00607AC4"/>
    <w:rsid w:val="00735F1A"/>
    <w:rsid w:val="008A093F"/>
    <w:rsid w:val="009766F5"/>
    <w:rsid w:val="00A12671"/>
    <w:rsid w:val="00AA6EF7"/>
    <w:rsid w:val="00AC10DF"/>
    <w:rsid w:val="00B3376E"/>
    <w:rsid w:val="00B7325F"/>
    <w:rsid w:val="00C75AB5"/>
    <w:rsid w:val="00C8540E"/>
    <w:rsid w:val="00CC01FA"/>
    <w:rsid w:val="00F8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F1A"/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735F1A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0"/>
      <w:szCs w:val="20"/>
    </w:rPr>
  </w:style>
  <w:style w:type="paragraph" w:styleId="2">
    <w:name w:val="heading 2"/>
    <w:basedOn w:val="a"/>
    <w:next w:val="a"/>
    <w:link w:val="20"/>
    <w:unhideWhenUsed/>
    <w:qFormat/>
    <w:rsid w:val="00735F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F1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7BODY-txt">
    <w:name w:val="07BODY-txt"/>
    <w:basedOn w:val="a"/>
    <w:next w:val="a"/>
    <w:uiPriority w:val="99"/>
    <w:rsid w:val="00735F1A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735F1A"/>
    <w:rPr>
      <w:b/>
    </w:rPr>
  </w:style>
  <w:style w:type="paragraph" w:styleId="a4">
    <w:name w:val="List Paragraph"/>
    <w:basedOn w:val="a"/>
    <w:link w:val="a5"/>
    <w:uiPriority w:val="34"/>
    <w:qFormat/>
    <w:rsid w:val="00735F1A"/>
    <w:pPr>
      <w:ind w:left="720"/>
      <w:contextualSpacing/>
    </w:pPr>
    <w:rPr>
      <w:rFonts w:eastAsiaTheme="minorHAnsi" w:cstheme="minorBidi"/>
    </w:rPr>
  </w:style>
  <w:style w:type="paragraph" w:styleId="a6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11"/>
    <w:rsid w:val="00735F1A"/>
    <w:pPr>
      <w:spacing w:after="0" w:line="240" w:lineRule="auto"/>
      <w:ind w:firstLine="851"/>
      <w:jc w:val="both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uiPriority w:val="99"/>
    <w:semiHidden/>
    <w:rsid w:val="00735F1A"/>
    <w:rPr>
      <w:rFonts w:eastAsia="Times New Roman" w:cs="Times New Roman"/>
      <w:sz w:val="20"/>
      <w:szCs w:val="20"/>
    </w:rPr>
  </w:style>
  <w:style w:type="character" w:styleId="a8">
    <w:name w:val="footnote reference"/>
    <w:aliases w:val="Знак сноски-FN,Ciae niinee-FN"/>
    <w:rsid w:val="00735F1A"/>
    <w:rPr>
      <w:vertAlign w:val="superscript"/>
    </w:rPr>
  </w:style>
  <w:style w:type="character" w:customStyle="1" w:styleId="11">
    <w:name w:val="Текст сноски Знак1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link w:val="a6"/>
    <w:rsid w:val="00735F1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9">
    <w:name w:val="Strong"/>
    <w:uiPriority w:val="22"/>
    <w:qFormat/>
    <w:rsid w:val="00735F1A"/>
    <w:rPr>
      <w:b/>
      <w:bCs/>
    </w:rPr>
  </w:style>
  <w:style w:type="character" w:customStyle="1" w:styleId="a5">
    <w:name w:val="Абзац списка Знак"/>
    <w:link w:val="a4"/>
    <w:uiPriority w:val="34"/>
    <w:locked/>
    <w:rsid w:val="00735F1A"/>
  </w:style>
  <w:style w:type="character" w:customStyle="1" w:styleId="10">
    <w:name w:val="Заголовок 1 Знак"/>
    <w:basedOn w:val="a0"/>
    <w:link w:val="1"/>
    <w:rsid w:val="00735F1A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20">
    <w:name w:val="Заголовок 2 Знак"/>
    <w:basedOn w:val="a0"/>
    <w:link w:val="2"/>
    <w:rsid w:val="00735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B33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3376E"/>
    <w:rPr>
      <w:rFonts w:eastAsia="Times New Roman" w:cs="Times New Roman"/>
    </w:rPr>
  </w:style>
  <w:style w:type="paragraph" w:styleId="ac">
    <w:name w:val="footer"/>
    <w:basedOn w:val="a"/>
    <w:link w:val="ad"/>
    <w:uiPriority w:val="99"/>
    <w:unhideWhenUsed/>
    <w:rsid w:val="00B33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3376E"/>
    <w:rPr>
      <w:rFonts w:eastAsia="Times New Roman" w:cs="Times New Roman"/>
    </w:rPr>
  </w:style>
  <w:style w:type="paragraph" w:customStyle="1" w:styleId="pagetext">
    <w:name w:val="page_text"/>
    <w:basedOn w:val="a"/>
    <w:rsid w:val="00371C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C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C10D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2018-12-10T05:39:00Z</dcterms:created>
  <dcterms:modified xsi:type="dcterms:W3CDTF">2020-03-13T07:24:00Z</dcterms:modified>
</cp:coreProperties>
</file>