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77E" w:rsidRPr="00AD777E" w:rsidRDefault="00AD777E" w:rsidP="00AD777E">
      <w:pPr>
        <w:jc w:val="center"/>
        <w:rPr>
          <w:b/>
        </w:rPr>
      </w:pPr>
      <w:r w:rsidRPr="00AD777E">
        <w:rPr>
          <w:b/>
        </w:rPr>
        <w:t xml:space="preserve">КОНСУЛЬТАЦИЯ ДЛЯ ВОСПИТАТЕЛЕЙ </w:t>
      </w:r>
      <w:r>
        <w:rPr>
          <w:b/>
        </w:rPr>
        <w:t xml:space="preserve">                                                   </w:t>
      </w:r>
      <w:r w:rsidRPr="00AD777E">
        <w:rPr>
          <w:b/>
        </w:rPr>
        <w:t>ПО ПРОФИЛАКТИКИ САМОВОЛЬНОГО УХОДА ДЕТЕЙ ЗА ТЕРРИТОРИЮ ДЕТСКОГО САДА</w:t>
      </w:r>
    </w:p>
    <w:p w:rsidR="00AD777E" w:rsidRDefault="00AD777E" w:rsidP="00AD777E">
      <w:pPr>
        <w:jc w:val="both"/>
      </w:pPr>
      <w:r>
        <w:t xml:space="preserve">Многие родители, отдавая ребенка в детский сад, беспокоятся по поводу безопасности. В СМИ регулярно появляются сообщения о самовольном уходе </w:t>
      </w:r>
      <w:r w:rsidR="00852CA3">
        <w:t>детей за</w:t>
      </w:r>
      <w:r>
        <w:t xml:space="preserve"> территорию детского сада. Задача персонала ДОУ - предупредить ситуации самовольного ухода, обеспечить детям полную безопасность во время пребывания их в детском саду.</w:t>
      </w:r>
    </w:p>
    <w:p w:rsidR="00AD777E" w:rsidRDefault="00AD777E" w:rsidP="00AD777E">
      <w:pPr>
        <w:jc w:val="both"/>
      </w:pPr>
      <w:r>
        <w:t>Основными причинами самовольного ухода детей в дошкольных учреждениях являются:</w:t>
      </w:r>
    </w:p>
    <w:p w:rsidR="00AD777E" w:rsidRDefault="00AD777E" w:rsidP="00AD777E">
      <w:pPr>
        <w:jc w:val="both"/>
      </w:pPr>
      <w:r>
        <w:t>•</w:t>
      </w:r>
      <w:r>
        <w:tab/>
        <w:t>недостаточный контроль за детьми со стороны взрослых.</w:t>
      </w:r>
    </w:p>
    <w:p w:rsidR="00AD777E" w:rsidRDefault="00AD777E" w:rsidP="00AD777E">
      <w:pPr>
        <w:jc w:val="both"/>
      </w:pPr>
      <w:r>
        <w:t>•</w:t>
      </w:r>
      <w:r>
        <w:tab/>
        <w:t>слабая постановка или полное отсутствие системы в работе по профилактике.</w:t>
      </w:r>
    </w:p>
    <w:p w:rsidR="00AD777E" w:rsidRDefault="00AD777E" w:rsidP="00AD777E">
      <w:pPr>
        <w:jc w:val="both"/>
      </w:pPr>
      <w:r>
        <w:t>Воспитатели, родители, общественность должны быть едины в своем стремлении окружить ребенка заботой и вниманием, вырастить его крепким, здоровым, уберечь от беды.</w:t>
      </w:r>
    </w:p>
    <w:p w:rsidR="00AD777E" w:rsidRDefault="00AD777E" w:rsidP="00AD777E">
      <w:pPr>
        <w:jc w:val="both"/>
      </w:pPr>
      <w:r>
        <w:t>Педагогическому персоналу следует быть предельно внимательным к детям, не оставлять их одних!</w:t>
      </w:r>
    </w:p>
    <w:p w:rsidR="00AD777E" w:rsidRDefault="00AD777E" w:rsidP="00AD777E">
      <w:pPr>
        <w:jc w:val="both"/>
      </w:pPr>
      <w:r>
        <w:t>Чтобы ребенок усвоил правила безопасного поведения, ему необходимы доступные, элементарные знания. Очень важно приучить ребенка к осторожности, которая отсутствует у детей дошкольного возраста, сформировать у него определенные установки, которые помогли бы сознательно избежать опасной ситуации. Появление этих качеств обусловливается соответствующей воспитательной работой в детском саду и в семье, постоянным руководством и контролем со стороны воспитателей. В дальнейшем действия детей приобретают все более осмысленный характер.</w:t>
      </w:r>
    </w:p>
    <w:p w:rsidR="00AD777E" w:rsidRDefault="00AD777E" w:rsidP="00AD777E">
      <w:pPr>
        <w:jc w:val="both"/>
      </w:pPr>
      <w:r>
        <w:t>Воспитание навыков безопасного поведения у детей должно осуществляться в процессе всей активной деятельности: в играх, посильном труде, в непосредственно образовательной деятельности.</w:t>
      </w:r>
    </w:p>
    <w:p w:rsidR="00AD777E" w:rsidRDefault="00AD777E" w:rsidP="00AD777E">
      <w:pPr>
        <w:jc w:val="both"/>
      </w:pPr>
      <w:r>
        <w:t>Детям нужна правдивая, убедительная информация, которая захватила бы ребят и заставила самих думать, рассуждать, делать правильные выводы. Восприятие такой информации, как показала практика, будет более полным и глубоким, если она будет подкреплена зрительным образом, рисунком. Ребенок, посмотрев рисунок, сопоставляет изображенное в нем с тем, что видит сам в жизни. Он получает возможность реально оценивать ситуацию, рассуждать, анализировать, учиться наблюдать. При этом сама картинка становится более понятной и доступной, она как бы входит во внутренний мир ребенка.</w:t>
      </w:r>
    </w:p>
    <w:p w:rsidR="00AD777E" w:rsidRDefault="00AD777E" w:rsidP="00AD777E">
      <w:pPr>
        <w:jc w:val="both"/>
      </w:pPr>
      <w:r>
        <w:t>Использование наглядности способствует более прочному усвоению материала и формированию у дошкольников понятия об эталонах опасности.</w:t>
      </w:r>
    </w:p>
    <w:p w:rsidR="00DB0B9D" w:rsidRDefault="00AD777E" w:rsidP="00AD777E">
      <w:pPr>
        <w:jc w:val="both"/>
      </w:pPr>
      <w:r>
        <w:t>Работа по снижению детского травматизма не будет полноценной и эффективной без активной помощи родителей. Проводя работу с родителями, необходимо помочь им осознать всю важность и значение их непосредственного участия в охране здоровья своего ребенка, личной и социальной ответственности за него. Важно убедить родителей в том, что они могут обучить детей избегать опасных ситуаций. Нужно построить работу так, чтобы родители задумались над этой проблемой.</w:t>
      </w:r>
    </w:p>
    <w:p w:rsidR="00AD777E" w:rsidRDefault="00AD777E" w:rsidP="00AD777E">
      <w:pPr>
        <w:jc w:val="both"/>
      </w:pPr>
    </w:p>
    <w:p w:rsidR="00AD777E" w:rsidRPr="00F72D7F" w:rsidRDefault="00AD777E" w:rsidP="00AD777E">
      <w:pPr>
        <w:jc w:val="center"/>
        <w:rPr>
          <w:b/>
          <w:szCs w:val="28"/>
        </w:rPr>
      </w:pPr>
      <w:r w:rsidRPr="00F72D7F">
        <w:rPr>
          <w:b/>
          <w:szCs w:val="28"/>
        </w:rPr>
        <w:lastRenderedPageBreak/>
        <w:t>Положение о разработке и распространении знака «Не уходи один»</w:t>
      </w:r>
    </w:p>
    <w:p w:rsidR="00AD777E" w:rsidRDefault="00AD777E" w:rsidP="00AD777E">
      <w:pPr>
        <w:jc w:val="both"/>
        <w:rPr>
          <w:b/>
          <w:szCs w:val="28"/>
        </w:rPr>
      </w:pPr>
    </w:p>
    <w:p w:rsidR="00AD777E" w:rsidRDefault="00AD777E" w:rsidP="00AD777E">
      <w:pPr>
        <w:jc w:val="both"/>
        <w:rPr>
          <w:b/>
          <w:sz w:val="24"/>
          <w:szCs w:val="24"/>
        </w:rPr>
      </w:pPr>
      <w:r>
        <w:rPr>
          <w:b/>
          <w:szCs w:val="28"/>
        </w:rPr>
        <w:t xml:space="preserve">Цель: </w:t>
      </w:r>
      <w:r w:rsidRPr="00AD777E">
        <w:rPr>
          <w:szCs w:val="28"/>
        </w:rPr>
        <w:t>Профилактика</w:t>
      </w:r>
      <w:r>
        <w:t xml:space="preserve"> самовольного ухода детей с территории детского сада.</w:t>
      </w:r>
    </w:p>
    <w:p w:rsidR="00AD777E" w:rsidRPr="00AD777E" w:rsidRDefault="00AD777E" w:rsidP="00AD777E">
      <w:pPr>
        <w:jc w:val="both"/>
        <w:rPr>
          <w:b/>
          <w:sz w:val="24"/>
          <w:szCs w:val="24"/>
        </w:rPr>
      </w:pPr>
    </w:p>
    <w:p w:rsidR="00AD777E" w:rsidRPr="00AD777E" w:rsidRDefault="00AD777E" w:rsidP="00AD777E">
      <w:pPr>
        <w:jc w:val="both"/>
        <w:rPr>
          <w:szCs w:val="28"/>
        </w:rPr>
      </w:pPr>
      <w:r w:rsidRPr="00AD777E">
        <w:rPr>
          <w:b/>
          <w:szCs w:val="28"/>
        </w:rPr>
        <w:t>Внешний вид знака:</w:t>
      </w:r>
      <w:r>
        <w:rPr>
          <w:b/>
          <w:szCs w:val="28"/>
        </w:rPr>
        <w:t xml:space="preserve"> </w:t>
      </w:r>
      <w:r w:rsidRPr="00AD777E">
        <w:rPr>
          <w:szCs w:val="28"/>
        </w:rPr>
        <w:t>Знак представляет из себя квадрат, внутри которого изображены силуэт взрослого человека</w:t>
      </w:r>
      <w:r w:rsidR="00852CA3">
        <w:rPr>
          <w:szCs w:val="28"/>
        </w:rPr>
        <w:t xml:space="preserve"> </w:t>
      </w:r>
      <w:r w:rsidRPr="00AD777E">
        <w:rPr>
          <w:szCs w:val="28"/>
        </w:rPr>
        <w:t>(воспитатель)</w:t>
      </w:r>
      <w:r w:rsidR="00852CA3">
        <w:rPr>
          <w:szCs w:val="28"/>
        </w:rPr>
        <w:t xml:space="preserve"> и силуэты детей. Чёрная рамка </w:t>
      </w:r>
      <w:r w:rsidRPr="00AD777E">
        <w:rPr>
          <w:szCs w:val="28"/>
        </w:rPr>
        <w:t>означает территорию детского сада. В красной рамке изображены опасности в случае самовольного ухода ребёнка из детского сада.</w:t>
      </w:r>
    </w:p>
    <w:p w:rsidR="00AD777E" w:rsidRDefault="00AD777E" w:rsidP="00AD777E">
      <w:pPr>
        <w:jc w:val="both"/>
        <w:rPr>
          <w:b/>
          <w:szCs w:val="28"/>
        </w:rPr>
      </w:pPr>
    </w:p>
    <w:p w:rsidR="00AD777E" w:rsidRDefault="00AD777E" w:rsidP="00AD777E">
      <w:pPr>
        <w:jc w:val="both"/>
        <w:rPr>
          <w:szCs w:val="28"/>
        </w:rPr>
      </w:pPr>
      <w:r w:rsidRPr="00AD777E">
        <w:rPr>
          <w:b/>
          <w:szCs w:val="28"/>
        </w:rPr>
        <w:t>Плакат с использованием знака</w:t>
      </w:r>
      <w:r>
        <w:rPr>
          <w:b/>
          <w:szCs w:val="28"/>
        </w:rPr>
        <w:t xml:space="preserve">: </w:t>
      </w:r>
      <w:r w:rsidRPr="00AD777E">
        <w:rPr>
          <w:szCs w:val="28"/>
        </w:rPr>
        <w:t>Плакат изготовляется воспитателем вместе с детьми. Размер плаката - лист А3. В центре плаката знак.  Вокруг изображают</w:t>
      </w:r>
      <w:r w:rsidR="00852CA3">
        <w:rPr>
          <w:szCs w:val="28"/>
        </w:rPr>
        <w:t xml:space="preserve">ся (рисуются или наклеиваются) </w:t>
      </w:r>
      <w:r w:rsidRPr="00AD777E">
        <w:rPr>
          <w:szCs w:val="28"/>
        </w:rPr>
        <w:t>неприятные ситуации, в которые дети могут попасть в случаи самовольного ухода из детского сада. Воспитатель с детьми обсуждает эти ситуации. Плакат размещается в прихожей.</w:t>
      </w:r>
    </w:p>
    <w:p w:rsidR="00AD777E" w:rsidRPr="00AD777E" w:rsidRDefault="00AD777E" w:rsidP="00AD777E">
      <w:pPr>
        <w:jc w:val="both"/>
        <w:rPr>
          <w:szCs w:val="28"/>
        </w:rPr>
      </w:pPr>
    </w:p>
    <w:p w:rsidR="00AD777E" w:rsidRDefault="00AD777E" w:rsidP="00AD777E">
      <w:pPr>
        <w:jc w:val="both"/>
        <w:rPr>
          <w:szCs w:val="28"/>
        </w:rPr>
      </w:pPr>
      <w:r w:rsidRPr="00AD777E">
        <w:rPr>
          <w:b/>
          <w:szCs w:val="28"/>
        </w:rPr>
        <w:t>Памятки на кабинку:</w:t>
      </w:r>
      <w:r>
        <w:rPr>
          <w:b/>
          <w:szCs w:val="28"/>
        </w:rPr>
        <w:t xml:space="preserve"> </w:t>
      </w:r>
      <w:r w:rsidRPr="00AD777E">
        <w:rPr>
          <w:szCs w:val="28"/>
        </w:rPr>
        <w:t xml:space="preserve">Памятки на кабинку изготовляются каждым ребёнком вместе с родителями. В </w:t>
      </w:r>
      <w:proofErr w:type="gramStart"/>
      <w:r w:rsidRPr="00AD777E">
        <w:rPr>
          <w:szCs w:val="28"/>
        </w:rPr>
        <w:t>центре  памятки</w:t>
      </w:r>
      <w:proofErr w:type="gramEnd"/>
      <w:r w:rsidRPr="00AD777E">
        <w:rPr>
          <w:szCs w:val="28"/>
        </w:rPr>
        <w:t xml:space="preserve"> -  знак, вокруг опасности в случае самовольного ухода ребёнка из детского сада.</w:t>
      </w:r>
      <w:r>
        <w:rPr>
          <w:szCs w:val="28"/>
        </w:rPr>
        <w:t xml:space="preserve"> Размер памятки </w:t>
      </w:r>
      <w:r w:rsidRPr="00AD777E">
        <w:rPr>
          <w:szCs w:val="28"/>
        </w:rPr>
        <w:t>1\4 альбомного листа. Памятка размещается на кабинке каждого ребёнка.</w:t>
      </w:r>
    </w:p>
    <w:p w:rsidR="00852CA3" w:rsidRDefault="00852CA3" w:rsidP="00AD777E">
      <w:pPr>
        <w:jc w:val="both"/>
        <w:rPr>
          <w:szCs w:val="28"/>
        </w:rPr>
      </w:pPr>
    </w:p>
    <w:p w:rsidR="00852CA3" w:rsidRPr="00AD777E" w:rsidRDefault="00852CA3" w:rsidP="00852CA3">
      <w:pPr>
        <w:jc w:val="center"/>
        <w:rPr>
          <w:szCs w:val="28"/>
        </w:rPr>
      </w:pPr>
      <w:r w:rsidRPr="00852CA3">
        <w:rPr>
          <w:noProof/>
          <w:szCs w:val="28"/>
          <w:lang w:eastAsia="ru-RU"/>
        </w:rPr>
        <w:drawing>
          <wp:inline distT="0" distB="0" distL="0" distR="0">
            <wp:extent cx="1933619" cy="3438771"/>
            <wp:effectExtent l="9525" t="0" r="0" b="0"/>
            <wp:docPr id="2" name="Рисунок 2" descr="C:\Users\Сеть техники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ть техники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40543" cy="345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77E" w:rsidRDefault="00852CA3" w:rsidP="00852CA3">
      <w:pPr>
        <w:jc w:val="center"/>
        <w:rPr>
          <w:b/>
          <w:szCs w:val="28"/>
        </w:rPr>
      </w:pPr>
      <w:r w:rsidRPr="00852CA3">
        <w:rPr>
          <w:b/>
          <w:szCs w:val="28"/>
        </w:rPr>
        <w:t>Знак «Не уходи один»</w:t>
      </w:r>
    </w:p>
    <w:p w:rsidR="00852CA3" w:rsidRDefault="00852CA3" w:rsidP="00852CA3">
      <w:pPr>
        <w:jc w:val="center"/>
        <w:rPr>
          <w:b/>
          <w:szCs w:val="28"/>
        </w:rPr>
      </w:pPr>
    </w:p>
    <w:p w:rsidR="00852CA3" w:rsidRDefault="00852CA3" w:rsidP="00852CA3">
      <w:pPr>
        <w:rPr>
          <w:b/>
          <w:szCs w:val="28"/>
        </w:rPr>
      </w:pPr>
      <w:r w:rsidRPr="00852CA3">
        <w:rPr>
          <w:b/>
          <w:noProof/>
          <w:szCs w:val="28"/>
          <w:lang w:eastAsia="ru-RU"/>
        </w:rPr>
        <w:drawing>
          <wp:inline distT="0" distB="0" distL="0" distR="0">
            <wp:extent cx="1617784" cy="2877084"/>
            <wp:effectExtent l="0" t="0" r="1905" b="0"/>
            <wp:docPr id="3" name="Рисунок 3" descr="C:\Users\Сеть техники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ть техники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035" cy="2889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Cs w:val="28"/>
        </w:rPr>
        <w:t xml:space="preserve">  </w:t>
      </w:r>
      <w:r w:rsidR="00E74300">
        <w:rPr>
          <w:b/>
          <w:szCs w:val="28"/>
        </w:rPr>
        <w:t xml:space="preserve">      </w:t>
      </w:r>
      <w:r>
        <w:rPr>
          <w:b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A663680" wp14:editId="2C55AF48">
            <wp:extent cx="1617784" cy="2876250"/>
            <wp:effectExtent l="0" t="0" r="190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23365" cy="2886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4300">
        <w:rPr>
          <w:b/>
          <w:szCs w:val="28"/>
        </w:rPr>
        <w:t xml:space="preserve">     </w:t>
      </w:r>
      <w:bookmarkStart w:id="0" w:name="_GoBack"/>
      <w:bookmarkEnd w:id="0"/>
      <w:r w:rsidR="00E74300">
        <w:rPr>
          <w:b/>
          <w:szCs w:val="28"/>
        </w:rPr>
        <w:t xml:space="preserve">   </w:t>
      </w:r>
      <w:r w:rsidR="00E74300" w:rsidRPr="00E74300">
        <w:rPr>
          <w:noProof/>
          <w:lang w:eastAsia="ru-RU"/>
        </w:rPr>
        <w:t xml:space="preserve"> </w:t>
      </w:r>
      <w:r w:rsidR="00E74300">
        <w:rPr>
          <w:noProof/>
          <w:lang w:eastAsia="ru-RU"/>
        </w:rPr>
        <w:drawing>
          <wp:inline distT="0" distB="0" distL="0" distR="0" wp14:anchorId="7B7C13A4" wp14:editId="5F394B52">
            <wp:extent cx="1637881" cy="2911979"/>
            <wp:effectExtent l="0" t="0" r="63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44062" cy="2922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CA3" w:rsidRPr="00852CA3" w:rsidRDefault="00852CA3" w:rsidP="00852CA3">
      <w:pPr>
        <w:jc w:val="center"/>
        <w:rPr>
          <w:b/>
          <w:szCs w:val="28"/>
        </w:rPr>
      </w:pPr>
      <w:r w:rsidRPr="00AD777E">
        <w:rPr>
          <w:b/>
          <w:szCs w:val="28"/>
        </w:rPr>
        <w:t>Памятки на кабинку</w:t>
      </w:r>
    </w:p>
    <w:sectPr w:rsidR="00852CA3" w:rsidRPr="00852CA3" w:rsidSect="00D47227">
      <w:pgSz w:w="11906" w:h="16838"/>
      <w:pgMar w:top="1134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5E5"/>
    <w:rsid w:val="004217FD"/>
    <w:rsid w:val="005E0D6E"/>
    <w:rsid w:val="00852CA3"/>
    <w:rsid w:val="00A635E5"/>
    <w:rsid w:val="00AD777E"/>
    <w:rsid w:val="00C52470"/>
    <w:rsid w:val="00D47227"/>
    <w:rsid w:val="00E7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B3C12E-063E-4D94-9E64-582654379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Сеть техники</dc:creator>
  <cp:keywords/>
  <dc:description/>
  <cp:lastModifiedBy>Сеть техники</cp:lastModifiedBy>
  <cp:revision>3</cp:revision>
  <dcterms:created xsi:type="dcterms:W3CDTF">2022-07-25T07:52:00Z</dcterms:created>
  <dcterms:modified xsi:type="dcterms:W3CDTF">2022-07-26T11:02:00Z</dcterms:modified>
</cp:coreProperties>
</file>